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B5C" w:rsidRDefault="00377B5C" w:rsidP="00377B5C">
      <w:pPr>
        <w:spacing w:after="0" w:line="240" w:lineRule="auto"/>
        <w:outlineLvl w:val="0"/>
        <w:rPr>
          <w:rFonts w:ascii="Arial" w:eastAsia="Arial Unicode MS" w:hAnsi="Arial" w:cs="Times New Roman"/>
          <w:color w:val="000000"/>
          <w:sz w:val="24"/>
          <w:szCs w:val="20"/>
          <w:lang w:eastAsia="en-ZA"/>
        </w:rPr>
      </w:pPr>
      <w:bookmarkStart w:id="0" w:name="_GoBack"/>
      <w:bookmarkEnd w:id="0"/>
      <w:r w:rsidRPr="002D1443">
        <w:rPr>
          <w:noProof/>
          <w:lang w:val="en-US"/>
        </w:rPr>
        <w:drawing>
          <wp:anchor distT="57150" distB="57150" distL="57150" distR="57150" simplePos="0" relativeHeight="251659264" behindDoc="0" locked="0" layoutInCell="1" allowOverlap="1" wp14:anchorId="5555AFC9" wp14:editId="53459A2B">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440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B5C" w:rsidRPr="002D1443" w:rsidRDefault="00377B5C" w:rsidP="00377B5C">
      <w:pPr>
        <w:spacing w:after="0" w:line="240" w:lineRule="auto"/>
        <w:outlineLvl w:val="0"/>
        <w:rPr>
          <w:rFonts w:ascii="Arial" w:eastAsia="Arial Unicode MS" w:hAnsi="Arial" w:cs="Times New Roman"/>
          <w:color w:val="000000"/>
          <w:sz w:val="24"/>
          <w:szCs w:val="20"/>
          <w:lang w:eastAsia="en-ZA"/>
        </w:rPr>
      </w:pPr>
    </w:p>
    <w:p w:rsidR="00377B5C" w:rsidRPr="002D1443" w:rsidRDefault="00377B5C" w:rsidP="00377B5C">
      <w:pPr>
        <w:spacing w:after="0" w:line="240" w:lineRule="auto"/>
        <w:outlineLvl w:val="0"/>
        <w:rPr>
          <w:rFonts w:ascii="Arial" w:eastAsia="Arial Unicode MS" w:hAnsi="Arial" w:cs="Times New Roman"/>
          <w:color w:val="000000"/>
          <w:sz w:val="24"/>
          <w:szCs w:val="20"/>
          <w:lang w:eastAsia="en-ZA"/>
        </w:rPr>
      </w:pPr>
    </w:p>
    <w:p w:rsidR="00377B5C" w:rsidRPr="002D1443" w:rsidRDefault="00377B5C" w:rsidP="00377B5C">
      <w:pPr>
        <w:spacing w:after="0" w:line="240" w:lineRule="auto"/>
        <w:jc w:val="center"/>
        <w:outlineLvl w:val="0"/>
        <w:rPr>
          <w:rFonts w:ascii="Arial" w:eastAsia="Arial Unicode MS" w:hAnsi="Arial" w:cs="Times New Roman"/>
          <w:b/>
          <w:color w:val="000000"/>
          <w:sz w:val="24"/>
          <w:szCs w:val="20"/>
          <w:lang w:eastAsia="en-ZA"/>
        </w:rPr>
      </w:pPr>
    </w:p>
    <w:p w:rsidR="00377B5C" w:rsidRPr="002D1443" w:rsidRDefault="00377B5C" w:rsidP="00377B5C">
      <w:pPr>
        <w:spacing w:after="0" w:line="240" w:lineRule="auto"/>
        <w:jc w:val="center"/>
        <w:outlineLvl w:val="0"/>
        <w:rPr>
          <w:rFonts w:ascii="Arial" w:eastAsia="Arial Unicode MS" w:hAnsi="Arial" w:cs="Times New Roman"/>
          <w:b/>
          <w:color w:val="000000"/>
          <w:sz w:val="24"/>
          <w:szCs w:val="20"/>
          <w:lang w:eastAsia="en-ZA"/>
        </w:rPr>
      </w:pPr>
    </w:p>
    <w:p w:rsidR="00377B5C" w:rsidRPr="002D1443" w:rsidRDefault="00377B5C" w:rsidP="00377B5C">
      <w:pPr>
        <w:spacing w:after="0" w:line="276" w:lineRule="auto"/>
        <w:jc w:val="center"/>
        <w:outlineLvl w:val="0"/>
        <w:rPr>
          <w:rFonts w:ascii="Arial" w:eastAsia="Arial Unicode MS" w:hAnsi="Arial" w:cs="Times New Roman"/>
          <w:b/>
          <w:color w:val="000000"/>
          <w:sz w:val="24"/>
          <w:szCs w:val="20"/>
          <w:lang w:eastAsia="en-ZA"/>
        </w:rPr>
      </w:pPr>
      <w:r w:rsidRPr="002D1443">
        <w:rPr>
          <w:rFonts w:ascii="Arial" w:eastAsia="Arial Unicode MS" w:hAnsi="Arial Unicode MS" w:cs="Times New Roman"/>
          <w:b/>
          <w:color w:val="000000"/>
          <w:sz w:val="24"/>
          <w:szCs w:val="20"/>
          <w:lang w:eastAsia="en-ZA"/>
        </w:rPr>
        <w:t>MINISTRY: PUBLIC SERVICE AND ADMINISTRATION</w:t>
      </w:r>
    </w:p>
    <w:p w:rsidR="00377B5C" w:rsidRPr="002D1443" w:rsidRDefault="00377B5C" w:rsidP="00377B5C">
      <w:pPr>
        <w:spacing w:after="0" w:line="276" w:lineRule="auto"/>
        <w:jc w:val="center"/>
        <w:outlineLvl w:val="0"/>
        <w:rPr>
          <w:rFonts w:ascii="Arial" w:eastAsia="Arial Unicode MS" w:hAnsi="Arial" w:cs="Times New Roman"/>
          <w:b/>
          <w:color w:val="000000"/>
          <w:sz w:val="24"/>
          <w:szCs w:val="20"/>
          <w:lang w:eastAsia="en-ZA"/>
        </w:rPr>
      </w:pPr>
      <w:r w:rsidRPr="002D1443">
        <w:rPr>
          <w:rFonts w:ascii="Arial" w:eastAsia="Arial Unicode MS" w:hAnsi="Arial Unicode MS" w:cs="Times New Roman"/>
          <w:b/>
          <w:color w:val="000000"/>
          <w:sz w:val="24"/>
          <w:szCs w:val="20"/>
          <w:lang w:eastAsia="en-ZA"/>
        </w:rPr>
        <w:t>REPUBLIC OF SOUTH AFRICA</w:t>
      </w:r>
    </w:p>
    <w:p w:rsidR="00377B5C" w:rsidRPr="002D1443" w:rsidRDefault="00377B5C" w:rsidP="00377B5C">
      <w:pPr>
        <w:spacing w:after="0" w:line="276" w:lineRule="auto"/>
        <w:outlineLvl w:val="0"/>
        <w:rPr>
          <w:rFonts w:ascii="Arial" w:eastAsia="Arial Unicode MS" w:hAnsi="Arial" w:cs="Times New Roman"/>
          <w:b/>
          <w:color w:val="000000"/>
          <w:sz w:val="24"/>
          <w:szCs w:val="20"/>
          <w:lang w:eastAsia="en-ZA"/>
        </w:rPr>
      </w:pPr>
    </w:p>
    <w:p w:rsidR="00377B5C" w:rsidRPr="002D1443" w:rsidRDefault="00377B5C" w:rsidP="00377B5C">
      <w:pPr>
        <w:spacing w:after="0" w:line="276" w:lineRule="auto"/>
        <w:outlineLvl w:val="0"/>
        <w:rPr>
          <w:rFonts w:ascii="Arial" w:eastAsia="Arial Unicode MS" w:hAnsi="Arial" w:cs="Arial"/>
          <w:b/>
          <w:color w:val="000000"/>
          <w:sz w:val="24"/>
          <w:szCs w:val="24"/>
          <w:lang w:eastAsia="en-ZA"/>
        </w:rPr>
      </w:pPr>
      <w:r w:rsidRPr="002D1443">
        <w:rPr>
          <w:rFonts w:ascii="Arial" w:eastAsia="Arial Unicode MS" w:hAnsi="Arial" w:cs="Arial"/>
          <w:b/>
          <w:color w:val="000000"/>
          <w:sz w:val="24"/>
          <w:szCs w:val="24"/>
          <w:lang w:eastAsia="en-ZA"/>
        </w:rPr>
        <w:t>NATIONAL ASSEMBLY</w:t>
      </w:r>
    </w:p>
    <w:p w:rsidR="00377B5C" w:rsidRPr="002D1443" w:rsidRDefault="00377B5C" w:rsidP="00377B5C">
      <w:pPr>
        <w:spacing w:after="0" w:line="276" w:lineRule="auto"/>
        <w:outlineLvl w:val="0"/>
        <w:rPr>
          <w:rFonts w:ascii="Arial" w:eastAsia="Arial Unicode MS" w:hAnsi="Arial" w:cs="Arial"/>
          <w:b/>
          <w:color w:val="000000"/>
          <w:sz w:val="24"/>
          <w:szCs w:val="24"/>
          <w:lang w:eastAsia="en-ZA"/>
        </w:rPr>
      </w:pPr>
    </w:p>
    <w:p w:rsidR="00377B5C" w:rsidRPr="002D1443" w:rsidRDefault="00377B5C" w:rsidP="00377B5C">
      <w:pPr>
        <w:spacing w:after="0" w:line="276" w:lineRule="auto"/>
        <w:outlineLvl w:val="0"/>
        <w:rPr>
          <w:rFonts w:ascii="Arial" w:eastAsia="Arial Unicode MS" w:hAnsi="Arial" w:cs="Arial"/>
          <w:b/>
          <w:color w:val="000000"/>
          <w:sz w:val="24"/>
          <w:szCs w:val="24"/>
          <w:lang w:eastAsia="en-ZA"/>
        </w:rPr>
      </w:pPr>
      <w:r w:rsidRPr="002D1443">
        <w:rPr>
          <w:rFonts w:ascii="Arial" w:eastAsia="Arial Unicode MS" w:hAnsi="Arial" w:cs="Arial"/>
          <w:b/>
          <w:color w:val="000000"/>
          <w:sz w:val="24"/>
          <w:szCs w:val="24"/>
          <w:lang w:eastAsia="en-ZA"/>
        </w:rPr>
        <w:t xml:space="preserve">QUESTION FOR WRITTEN REPLY </w:t>
      </w:r>
    </w:p>
    <w:p w:rsidR="00377B5C" w:rsidRPr="002D1443" w:rsidRDefault="00377B5C" w:rsidP="00377B5C">
      <w:pPr>
        <w:spacing w:after="0" w:line="276" w:lineRule="auto"/>
        <w:outlineLvl w:val="0"/>
        <w:rPr>
          <w:rFonts w:ascii="Arial" w:eastAsia="Arial Unicode MS" w:hAnsi="Arial" w:cs="Arial"/>
          <w:b/>
          <w:color w:val="000000"/>
          <w:sz w:val="24"/>
          <w:szCs w:val="24"/>
          <w:lang w:eastAsia="en-ZA"/>
        </w:rPr>
      </w:pPr>
    </w:p>
    <w:p w:rsidR="00377B5C" w:rsidRPr="002D1443" w:rsidRDefault="00377B5C" w:rsidP="00377B5C">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21 FEBRUARY 2020</w:t>
      </w:r>
    </w:p>
    <w:p w:rsidR="00377B5C" w:rsidRPr="002D1443" w:rsidRDefault="00377B5C" w:rsidP="00377B5C">
      <w:pPr>
        <w:spacing w:after="0" w:line="276" w:lineRule="auto"/>
        <w:outlineLvl w:val="0"/>
        <w:rPr>
          <w:rFonts w:ascii="Arial" w:eastAsia="Arial Unicode MS" w:hAnsi="Arial" w:cs="Arial"/>
          <w:b/>
          <w:color w:val="000000"/>
          <w:sz w:val="24"/>
          <w:szCs w:val="24"/>
          <w:lang w:eastAsia="en-ZA"/>
        </w:rPr>
      </w:pPr>
    </w:p>
    <w:p w:rsidR="00377B5C" w:rsidRPr="002D1443" w:rsidRDefault="00377B5C" w:rsidP="00377B5C">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166</w:t>
      </w:r>
      <w:r w:rsidRPr="002D1443">
        <w:rPr>
          <w:rFonts w:ascii="Arial" w:eastAsia="Arial Unicode MS" w:hAnsi="Arial" w:cs="Arial"/>
          <w:b/>
          <w:color w:val="000000"/>
          <w:sz w:val="24"/>
          <w:szCs w:val="24"/>
          <w:lang w:eastAsia="en-ZA"/>
        </w:rPr>
        <w:tab/>
      </w:r>
      <w:r w:rsidRPr="002D1443">
        <w:rPr>
          <w:rFonts w:ascii="Arial" w:eastAsia="Arial Unicode MS" w:hAnsi="Arial" w:cs="Arial"/>
          <w:b/>
          <w:color w:val="000000"/>
          <w:sz w:val="24"/>
          <w:szCs w:val="24"/>
          <w:lang w:eastAsia="en-ZA"/>
        </w:rPr>
        <w:tab/>
      </w:r>
    </w:p>
    <w:p w:rsidR="00377B5C" w:rsidRPr="002D1443" w:rsidRDefault="00377B5C" w:rsidP="00377B5C">
      <w:pPr>
        <w:spacing w:after="0" w:line="240" w:lineRule="auto"/>
        <w:rPr>
          <w:rFonts w:ascii="Arial" w:eastAsia="Calibri" w:hAnsi="Arial" w:cs="Arial"/>
        </w:rPr>
      </w:pPr>
      <w:r w:rsidRPr="002D1443">
        <w:rPr>
          <w:rFonts w:ascii="Arial" w:hAnsi="Arial" w:cs="Arial"/>
          <w:b/>
          <w:sz w:val="24"/>
          <w:szCs w:val="24"/>
        </w:rPr>
        <w:fldChar w:fldCharType="begin"/>
      </w:r>
      <w:r w:rsidRPr="002D1443">
        <w:rPr>
          <w:rFonts w:ascii="Arial" w:hAnsi="Arial" w:cs="Arial"/>
          <w:sz w:val="24"/>
          <w:szCs w:val="24"/>
        </w:rPr>
        <w:instrText xml:space="preserve"> XE "</w:instrText>
      </w:r>
      <w:r w:rsidRPr="002D1443">
        <w:rPr>
          <w:rFonts w:ascii="Arial" w:hAnsi="Arial" w:cs="Arial"/>
          <w:b/>
          <w:sz w:val="24"/>
          <w:szCs w:val="24"/>
        </w:rPr>
        <w:instrText>Public Service and Administration</w:instrText>
      </w:r>
      <w:r w:rsidRPr="002D1443">
        <w:rPr>
          <w:rFonts w:ascii="Arial" w:hAnsi="Arial" w:cs="Arial"/>
          <w:sz w:val="24"/>
          <w:szCs w:val="24"/>
        </w:rPr>
        <w:instrText xml:space="preserve">" </w:instrText>
      </w:r>
      <w:r w:rsidRPr="002D1443">
        <w:rPr>
          <w:rFonts w:ascii="Arial" w:hAnsi="Arial" w:cs="Arial"/>
          <w:b/>
          <w:sz w:val="24"/>
          <w:szCs w:val="24"/>
        </w:rPr>
        <w:fldChar w:fldCharType="end"/>
      </w:r>
      <w:r w:rsidRPr="002D1443">
        <w:rPr>
          <w:rFonts w:ascii="Arial" w:eastAsia="Calibri" w:hAnsi="Arial" w:cs="Arial"/>
          <w:sz w:val="24"/>
          <w:szCs w:val="24"/>
        </w:rPr>
        <w:tab/>
      </w:r>
      <w:r w:rsidRPr="002D1443">
        <w:rPr>
          <w:rFonts w:ascii="Arial" w:eastAsia="Calibri" w:hAnsi="Arial" w:cs="Arial"/>
          <w:sz w:val="24"/>
          <w:szCs w:val="24"/>
          <w:lang w:val="af-ZA"/>
        </w:rPr>
        <w:tab/>
      </w:r>
      <w:r w:rsidRPr="002D1443">
        <w:rPr>
          <w:rFonts w:ascii="Arial" w:eastAsia="Calibri" w:hAnsi="Arial" w:cs="Arial"/>
          <w:sz w:val="24"/>
          <w:szCs w:val="24"/>
          <w:lang w:val="af-ZA"/>
        </w:rPr>
        <w:tab/>
      </w:r>
      <w:r w:rsidRPr="002D1443">
        <w:rPr>
          <w:rFonts w:ascii="Arial" w:eastAsia="Calibri" w:hAnsi="Arial" w:cs="Arial"/>
          <w:sz w:val="24"/>
          <w:szCs w:val="24"/>
        </w:rPr>
        <w:tab/>
      </w:r>
    </w:p>
    <w:p w:rsidR="00377B5C" w:rsidRPr="00137751" w:rsidRDefault="00377B5C" w:rsidP="00377B5C">
      <w:pPr>
        <w:spacing w:before="100" w:beforeAutospacing="1" w:after="100" w:afterAutospacing="1" w:line="240" w:lineRule="auto"/>
        <w:jc w:val="both"/>
        <w:outlineLvl w:val="0"/>
        <w:rPr>
          <w:rFonts w:ascii="Arial" w:hAnsi="Arial" w:cs="Arial"/>
          <w:b/>
          <w:sz w:val="24"/>
          <w:szCs w:val="24"/>
        </w:rPr>
      </w:pPr>
      <w:r w:rsidRPr="00137751">
        <w:rPr>
          <w:rFonts w:ascii="Arial" w:hAnsi="Arial" w:cs="Arial"/>
          <w:b/>
          <w:sz w:val="24"/>
          <w:szCs w:val="24"/>
        </w:rPr>
        <w:t>Dr L A Schreiber (DA) to ask the Minister of Public Service and Administration</w:t>
      </w:r>
      <w:r w:rsidRPr="00137751">
        <w:rPr>
          <w:rFonts w:ascii="Arial" w:hAnsi="Arial" w:cs="Arial"/>
          <w:b/>
          <w:sz w:val="24"/>
          <w:szCs w:val="24"/>
        </w:rPr>
        <w:fldChar w:fldCharType="begin"/>
      </w:r>
      <w:r w:rsidRPr="00137751">
        <w:rPr>
          <w:rFonts w:ascii="Arial" w:hAnsi="Arial" w:cs="Arial"/>
          <w:sz w:val="24"/>
          <w:szCs w:val="24"/>
        </w:rPr>
        <w:instrText xml:space="preserve"> XE "</w:instrText>
      </w:r>
      <w:r w:rsidRPr="00137751">
        <w:rPr>
          <w:rFonts w:ascii="Arial" w:hAnsi="Arial" w:cs="Arial"/>
          <w:b/>
          <w:sz w:val="24"/>
          <w:szCs w:val="24"/>
        </w:rPr>
        <w:instrText>Public Service and Administration</w:instrText>
      </w:r>
      <w:r w:rsidRPr="00137751">
        <w:rPr>
          <w:rFonts w:ascii="Arial" w:hAnsi="Arial" w:cs="Arial"/>
          <w:sz w:val="24"/>
          <w:szCs w:val="24"/>
        </w:rPr>
        <w:instrText xml:space="preserve">" </w:instrText>
      </w:r>
      <w:r w:rsidRPr="00137751">
        <w:rPr>
          <w:rFonts w:ascii="Arial" w:hAnsi="Arial" w:cs="Arial"/>
          <w:b/>
          <w:sz w:val="24"/>
          <w:szCs w:val="24"/>
        </w:rPr>
        <w:fldChar w:fldCharType="end"/>
      </w:r>
      <w:r w:rsidRPr="00137751">
        <w:rPr>
          <w:rFonts w:ascii="Arial" w:hAnsi="Arial" w:cs="Arial"/>
          <w:b/>
          <w:sz w:val="24"/>
          <w:szCs w:val="24"/>
        </w:rPr>
        <w:t>:</w:t>
      </w:r>
    </w:p>
    <w:p w:rsidR="00377B5C" w:rsidRPr="00137751" w:rsidRDefault="00377B5C" w:rsidP="00377B5C">
      <w:pPr>
        <w:spacing w:before="100" w:beforeAutospacing="1" w:after="100" w:afterAutospacing="1" w:line="240" w:lineRule="auto"/>
        <w:jc w:val="both"/>
        <w:rPr>
          <w:rFonts w:ascii="Arial" w:hAnsi="Arial" w:cs="Arial"/>
          <w:sz w:val="24"/>
          <w:szCs w:val="24"/>
        </w:rPr>
      </w:pPr>
      <w:r w:rsidRPr="000C35AF">
        <w:rPr>
          <w:rFonts w:ascii="Arial" w:hAnsi="Arial" w:cs="Arial"/>
          <w:sz w:val="24"/>
          <w:szCs w:val="24"/>
          <w:lang w:val="en-GB"/>
        </w:rPr>
        <w:t>Whether he confirms his statement, made to the Portfolio Committee on Public Service and Administration</w:t>
      </w:r>
      <w:r w:rsidRPr="000C35AF">
        <w:rPr>
          <w:rFonts w:ascii="Arial" w:hAnsi="Arial" w:cs="Arial"/>
          <w:sz w:val="24"/>
          <w:szCs w:val="24"/>
          <w:lang w:val="en-GB"/>
        </w:rPr>
        <w:fldChar w:fldCharType="begin"/>
      </w:r>
      <w:r w:rsidRPr="000C35AF">
        <w:rPr>
          <w:rFonts w:ascii="Arial" w:hAnsi="Arial" w:cs="Arial"/>
          <w:sz w:val="24"/>
          <w:szCs w:val="24"/>
        </w:rPr>
        <w:instrText xml:space="preserve"> XE "</w:instrText>
      </w:r>
      <w:r w:rsidRPr="000C35AF">
        <w:rPr>
          <w:rFonts w:ascii="Arial" w:hAnsi="Arial" w:cs="Arial"/>
          <w:b/>
          <w:sz w:val="24"/>
          <w:szCs w:val="24"/>
        </w:rPr>
        <w:instrText>Public Service and Administration</w:instrText>
      </w:r>
      <w:r w:rsidRPr="000C35AF">
        <w:rPr>
          <w:rFonts w:ascii="Arial" w:hAnsi="Arial" w:cs="Arial"/>
          <w:sz w:val="24"/>
          <w:szCs w:val="24"/>
        </w:rPr>
        <w:instrText xml:space="preserve">" </w:instrText>
      </w:r>
      <w:r w:rsidRPr="000C35AF">
        <w:rPr>
          <w:rFonts w:ascii="Arial" w:hAnsi="Arial" w:cs="Arial"/>
          <w:sz w:val="24"/>
          <w:szCs w:val="24"/>
          <w:lang w:val="en-GB"/>
        </w:rPr>
        <w:fldChar w:fldCharType="end"/>
      </w:r>
      <w:r w:rsidRPr="000C35AF">
        <w:rPr>
          <w:rFonts w:ascii="Arial" w:hAnsi="Arial" w:cs="Arial"/>
          <w:sz w:val="24"/>
          <w:szCs w:val="24"/>
          <w:lang w:val="en-GB"/>
        </w:rPr>
        <w:t xml:space="preserve"> during a committee meeting on 6 November 2019 that retired Ministers, retired Deputy Ministers and their spouses will continue to receive free business class flights for the rest of their lives despite recent changes made to the Ministerial Handbook; if so, why did he remove any reference to the free business class flights for retired ministers, deputy ministers and their spouses from the Ministerial Handbook</w:t>
      </w:r>
      <w:r w:rsidRPr="000C35AF">
        <w:rPr>
          <w:rFonts w:ascii="Arial" w:hAnsi="Arial" w:cs="Arial"/>
          <w:sz w:val="24"/>
          <w:szCs w:val="24"/>
        </w:rPr>
        <w:t>?</w:t>
      </w:r>
      <w:r w:rsidRPr="00137751">
        <w:rPr>
          <w:rFonts w:ascii="Arial" w:hAnsi="Arial" w:cs="Arial"/>
          <w:sz w:val="24"/>
          <w:szCs w:val="24"/>
        </w:rPr>
        <w:tab/>
      </w:r>
      <w:r w:rsidRPr="00137751">
        <w:rPr>
          <w:rFonts w:ascii="Arial" w:hAnsi="Arial" w:cs="Arial"/>
          <w:sz w:val="24"/>
          <w:szCs w:val="24"/>
        </w:rPr>
        <w:tab/>
      </w:r>
      <w:r w:rsidRPr="00137751">
        <w:rPr>
          <w:rFonts w:ascii="Arial" w:hAnsi="Arial" w:cs="Arial"/>
          <w:sz w:val="24"/>
          <w:szCs w:val="24"/>
        </w:rPr>
        <w:tab/>
      </w:r>
      <w:r w:rsidRPr="00137751">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37751">
        <w:rPr>
          <w:rFonts w:ascii="Arial" w:hAnsi="Arial" w:cs="Arial"/>
          <w:b/>
          <w:sz w:val="24"/>
          <w:szCs w:val="24"/>
        </w:rPr>
        <w:t>NW187E</w:t>
      </w:r>
    </w:p>
    <w:p w:rsidR="00377B5C" w:rsidRPr="002D1443" w:rsidRDefault="00377B5C" w:rsidP="00377B5C">
      <w:pPr>
        <w:spacing w:after="0" w:line="240" w:lineRule="auto"/>
        <w:rPr>
          <w:rFonts w:ascii="Arial" w:eastAsia="Calibri" w:hAnsi="Arial" w:cs="Arial"/>
          <w:b/>
          <w:sz w:val="24"/>
          <w:szCs w:val="24"/>
        </w:rPr>
      </w:pPr>
      <w:r w:rsidRPr="002D1443">
        <w:rPr>
          <w:rFonts w:ascii="Arial" w:eastAsia="Calibri" w:hAnsi="Arial" w:cs="Arial"/>
          <w:b/>
          <w:sz w:val="24"/>
          <w:szCs w:val="24"/>
        </w:rPr>
        <w:t>REPLY</w:t>
      </w:r>
      <w:r>
        <w:rPr>
          <w:rFonts w:ascii="Arial" w:eastAsia="Calibri" w:hAnsi="Arial" w:cs="Arial"/>
          <w:b/>
          <w:sz w:val="24"/>
          <w:szCs w:val="24"/>
        </w:rPr>
        <w:t>:</w:t>
      </w:r>
      <w:r w:rsidRPr="002D1443">
        <w:rPr>
          <w:rFonts w:ascii="Arial" w:eastAsia="Calibri" w:hAnsi="Arial" w:cs="Arial"/>
          <w:b/>
          <w:sz w:val="24"/>
          <w:szCs w:val="24"/>
        </w:rPr>
        <w:t xml:space="preserve"> </w:t>
      </w:r>
    </w:p>
    <w:p w:rsidR="00377B5C" w:rsidRPr="002D1443" w:rsidRDefault="00377B5C" w:rsidP="00377B5C">
      <w:pPr>
        <w:spacing w:line="256" w:lineRule="auto"/>
      </w:pPr>
    </w:p>
    <w:p w:rsidR="00377B5C" w:rsidRPr="000C35AF" w:rsidRDefault="00377B5C" w:rsidP="00377B5C">
      <w:pPr>
        <w:widowControl w:val="0"/>
        <w:spacing w:after="0" w:line="276" w:lineRule="auto"/>
        <w:contextualSpacing/>
        <w:jc w:val="both"/>
        <w:rPr>
          <w:rFonts w:ascii="Arial" w:eastAsia="Times New Roman" w:hAnsi="Arial" w:cs="Arial"/>
          <w:snapToGrid w:val="0"/>
          <w:color w:val="000000" w:themeColor="text1"/>
          <w:sz w:val="24"/>
          <w:szCs w:val="24"/>
          <w:lang w:val="en-US"/>
        </w:rPr>
      </w:pPr>
      <w:r w:rsidRPr="000C35AF">
        <w:rPr>
          <w:rFonts w:ascii="Arial" w:eastAsia="Times New Roman" w:hAnsi="Arial" w:cs="Arial"/>
          <w:snapToGrid w:val="0"/>
          <w:color w:val="000000" w:themeColor="text1"/>
          <w:sz w:val="24"/>
          <w:szCs w:val="24"/>
          <w:lang w:val="en-US"/>
        </w:rPr>
        <w:t xml:space="preserve">The Guide for Members of the Executive was approved by the President effective from 20 November 2020. The benefits due to former Members was removed from the Guide and the process to review same was left to Parliament to deal with as it is a Scheme that is administered by Parliament and the costs emanating therefrom is borne by Parliament. </w:t>
      </w:r>
    </w:p>
    <w:p w:rsidR="00DE2688" w:rsidRDefault="00DE2688"/>
    <w:p w:rsidR="00DE2688" w:rsidRPr="00DE2688" w:rsidRDefault="00DE2688">
      <w:pPr>
        <w:rPr>
          <w:rFonts w:ascii="Arial" w:hAnsi="Arial" w:cs="Arial"/>
          <w:sz w:val="24"/>
          <w:szCs w:val="24"/>
        </w:rPr>
      </w:pPr>
      <w:r w:rsidRPr="00DE2688">
        <w:rPr>
          <w:rFonts w:ascii="Arial" w:hAnsi="Arial" w:cs="Arial"/>
          <w:sz w:val="24"/>
          <w:szCs w:val="24"/>
        </w:rPr>
        <w:t xml:space="preserve">End </w:t>
      </w:r>
    </w:p>
    <w:sectPr w:rsidR="00DE2688" w:rsidRPr="00DE2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B5C"/>
    <w:rsid w:val="001D0BAA"/>
    <w:rsid w:val="00377B5C"/>
    <w:rsid w:val="005E544E"/>
    <w:rsid w:val="008119E9"/>
    <w:rsid w:val="00DE2688"/>
    <w:rsid w:val="00F766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14D2A-D814-4F33-8BDE-D3BD3694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Somlota</dc:creator>
  <cp:keywords/>
  <dc:description/>
  <cp:lastModifiedBy>Nikiwe Ncetezo</cp:lastModifiedBy>
  <cp:revision>2</cp:revision>
  <dcterms:created xsi:type="dcterms:W3CDTF">2020-04-16T15:23:00Z</dcterms:created>
  <dcterms:modified xsi:type="dcterms:W3CDTF">2020-04-16T15:23:00Z</dcterms:modified>
</cp:coreProperties>
</file>