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265E0">
        <w:rPr>
          <w:rFonts w:cs="Arial"/>
          <w:b/>
          <w:sz w:val="24"/>
          <w:szCs w:val="24"/>
          <w:lang w:val="en-US" w:eastAsia="en-US"/>
        </w:rPr>
        <w:t>166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D3269F" w:rsidRPr="00D3269F">
        <w:rPr>
          <w:rFonts w:eastAsia="Calibri" w:cs="Arial"/>
          <w:b/>
          <w:sz w:val="24"/>
          <w:szCs w:val="24"/>
          <w:lang w:eastAsia="en-US"/>
        </w:rPr>
        <w:t>NW1124E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D3269F">
        <w:rPr>
          <w:rFonts w:cs="Arial"/>
          <w:b/>
          <w:sz w:val="24"/>
          <w:szCs w:val="24"/>
          <w:lang w:val="en-US" w:eastAsia="en-US"/>
        </w:rPr>
        <w:t>03</w:t>
      </w:r>
      <w:r w:rsidR="0010579E">
        <w:rPr>
          <w:rFonts w:cs="Arial"/>
          <w:b/>
          <w:sz w:val="24"/>
          <w:szCs w:val="24"/>
          <w:lang w:val="en-US" w:eastAsia="en-US"/>
        </w:rPr>
        <w:t xml:space="preserve"> [of 2019]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D3269F">
        <w:rPr>
          <w:rFonts w:cs="Arial"/>
          <w:b/>
          <w:sz w:val="24"/>
          <w:szCs w:val="24"/>
        </w:rPr>
        <w:t>05</w:t>
      </w:r>
      <w:r w:rsidR="00E501BF">
        <w:rPr>
          <w:rFonts w:cs="Arial"/>
          <w:b/>
          <w:sz w:val="24"/>
          <w:szCs w:val="24"/>
        </w:rPr>
        <w:t xml:space="preserve"> </w:t>
      </w:r>
      <w:r w:rsidR="00D3269F">
        <w:rPr>
          <w:rFonts w:cs="Arial"/>
          <w:b/>
          <w:sz w:val="24"/>
          <w:szCs w:val="24"/>
        </w:rPr>
        <w:t>JULY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10579E">
        <w:rPr>
          <w:rFonts w:cs="Arial"/>
          <w:b/>
          <w:sz w:val="24"/>
          <w:szCs w:val="24"/>
          <w:lang w:val="en-US" w:eastAsia="en-US"/>
        </w:rPr>
        <w:t>22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D3269F">
        <w:rPr>
          <w:rFonts w:cs="Arial"/>
          <w:b/>
          <w:sz w:val="24"/>
          <w:szCs w:val="24"/>
          <w:lang w:val="en-US" w:eastAsia="en-US"/>
        </w:rPr>
        <w:t>JULY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2265E0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166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9E20D1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D3269F" w:rsidRPr="00D3269F">
        <w:rPr>
          <w:rFonts w:cs="Arial"/>
          <w:b/>
          <w:sz w:val="24"/>
          <w:szCs w:val="24"/>
          <w:lang w:val="en-US" w:eastAsia="en-US"/>
        </w:rPr>
        <w:t xml:space="preserve">Mrs. A Steyn (DA)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D3269F" w:rsidRPr="00D3269F" w:rsidRDefault="00D3269F" w:rsidP="00D3269F">
      <w:pPr>
        <w:spacing w:before="100" w:beforeAutospacing="1" w:after="100" w:afterAutospacing="1" w:line="276" w:lineRule="auto"/>
        <w:ind w:left="720" w:hanging="650"/>
        <w:rPr>
          <w:rFonts w:eastAsia="Calibri" w:cs="Arial"/>
          <w:sz w:val="24"/>
          <w:szCs w:val="24"/>
          <w:lang w:eastAsia="en-US"/>
        </w:rPr>
      </w:pPr>
      <w:r w:rsidRPr="00D3269F">
        <w:rPr>
          <w:rFonts w:eastAsia="Calibri" w:cs="Arial"/>
          <w:sz w:val="24"/>
          <w:szCs w:val="24"/>
          <w:lang w:eastAsia="en-US"/>
        </w:rPr>
        <w:t>(1)</w:t>
      </w:r>
      <w:r w:rsidRPr="00D3269F">
        <w:rPr>
          <w:rFonts w:eastAsia="Calibri" w:cs="Arial"/>
          <w:sz w:val="24"/>
          <w:szCs w:val="24"/>
          <w:lang w:eastAsia="en-US"/>
        </w:rPr>
        <w:tab/>
        <w:t xml:space="preserve">What mechanisms has her department put in place in order to transfer vacant land owned by the State and under the custodianship of her department to various government </w:t>
      </w:r>
      <w:r w:rsidR="004E32E3" w:rsidRPr="00D3269F">
        <w:rPr>
          <w:rFonts w:eastAsia="Calibri" w:cs="Arial"/>
          <w:sz w:val="24"/>
          <w:szCs w:val="24"/>
          <w:lang w:eastAsia="en-US"/>
        </w:rPr>
        <w:t>departments?</w:t>
      </w:r>
    </w:p>
    <w:p w:rsidR="00D3269F" w:rsidRPr="00D3269F" w:rsidRDefault="00D3269F" w:rsidP="00D3269F">
      <w:pPr>
        <w:spacing w:before="100" w:beforeAutospacing="1" w:after="100" w:afterAutospacing="1" w:line="276" w:lineRule="auto"/>
        <w:ind w:left="720" w:hanging="720"/>
        <w:rPr>
          <w:rFonts w:eastAsia="Calibri" w:cs="Arial"/>
          <w:b/>
          <w:sz w:val="24"/>
          <w:szCs w:val="24"/>
          <w:lang w:eastAsia="en-US"/>
        </w:rPr>
      </w:pPr>
      <w:r w:rsidRPr="00D3269F">
        <w:rPr>
          <w:rFonts w:eastAsia="Calibri" w:cs="Arial"/>
          <w:sz w:val="24"/>
          <w:szCs w:val="24"/>
          <w:lang w:eastAsia="en-US"/>
        </w:rPr>
        <w:t>(2)</w:t>
      </w:r>
      <w:r w:rsidRPr="00D3269F">
        <w:rPr>
          <w:rFonts w:eastAsia="Calibri" w:cs="Arial"/>
          <w:sz w:val="24"/>
          <w:szCs w:val="24"/>
          <w:lang w:eastAsia="en-US"/>
        </w:rPr>
        <w:tab/>
      </w:r>
      <w:r w:rsidR="004E32E3" w:rsidRPr="00D3269F">
        <w:rPr>
          <w:rFonts w:eastAsia="Calibri" w:cs="Arial"/>
          <w:sz w:val="24"/>
          <w:szCs w:val="24"/>
          <w:lang w:eastAsia="en-US"/>
        </w:rPr>
        <w:t>What</w:t>
      </w:r>
      <w:r w:rsidRPr="00D3269F">
        <w:rPr>
          <w:rFonts w:eastAsia="Calibri" w:cs="Arial"/>
          <w:sz w:val="24"/>
          <w:szCs w:val="24"/>
          <w:lang w:eastAsia="en-US"/>
        </w:rPr>
        <w:t xml:space="preserve"> number of State-owned land parcels under the custodianship of her department have been identified as land that will be transferred</w:t>
      </w:r>
      <w:r w:rsidRPr="00D3269F">
        <w:rPr>
          <w:rFonts w:eastAsia="Calibri" w:cs="Arial"/>
          <w:bCs/>
          <w:color w:val="000000"/>
          <w:sz w:val="24"/>
          <w:szCs w:val="24"/>
          <w:lang w:eastAsia="en-US"/>
        </w:rPr>
        <w:t xml:space="preserve">? </w:t>
      </w:r>
      <w:r>
        <w:rPr>
          <w:rFonts w:eastAsia="Calibri" w:cs="Arial"/>
          <w:bCs/>
          <w:color w:val="000000"/>
          <w:sz w:val="24"/>
          <w:szCs w:val="24"/>
          <w:lang w:eastAsia="en-US"/>
        </w:rPr>
        <w:tab/>
        <w:t xml:space="preserve">       </w:t>
      </w:r>
      <w:r w:rsidRPr="000C7A61">
        <w:rPr>
          <w:rFonts w:eastAsia="Calibri" w:cs="Arial"/>
          <w:b/>
          <w:sz w:val="20"/>
          <w:lang w:eastAsia="en-US"/>
        </w:rPr>
        <w:t>NW1124E</w:t>
      </w:r>
    </w:p>
    <w:p w:rsidR="004D2F24" w:rsidRPr="005B3B26" w:rsidRDefault="004D2F24" w:rsidP="005B3B26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0C7A61">
        <w:rPr>
          <w:rFonts w:cs="Arial"/>
          <w:b/>
          <w:sz w:val="24"/>
          <w:szCs w:val="24"/>
          <w:lang w:eastAsia="en-US"/>
        </w:rPr>
        <w:t>REPLY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10579E" w:rsidRDefault="002265E0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</w:t>
      </w:r>
      <w:r w:rsidR="0010579E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Infrastructure:</w:t>
      </w:r>
    </w:p>
    <w:p w:rsidR="002265E0" w:rsidRDefault="002265E0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265E0" w:rsidRPr="000C7A61" w:rsidRDefault="00B8147F" w:rsidP="000C7A61">
      <w:pPr>
        <w:pStyle w:val="ListParagraph"/>
        <w:numPr>
          <w:ilvl w:val="0"/>
          <w:numId w:val="6"/>
        </w:numPr>
        <w:spacing w:line="300" w:lineRule="auto"/>
        <w:ind w:hanging="630"/>
        <w:rPr>
          <w:rFonts w:cs="Arial"/>
          <w:sz w:val="24"/>
          <w:szCs w:val="24"/>
          <w:lang w:eastAsia="en-US"/>
        </w:rPr>
      </w:pPr>
      <w:r w:rsidRPr="000C7A61">
        <w:rPr>
          <w:rFonts w:cs="Arial"/>
          <w:sz w:val="24"/>
          <w:szCs w:val="24"/>
          <w:lang w:eastAsia="en-US"/>
        </w:rPr>
        <w:t xml:space="preserve">The Department </w:t>
      </w:r>
      <w:r w:rsidR="0010579E">
        <w:rPr>
          <w:rFonts w:cs="Arial"/>
          <w:sz w:val="24"/>
          <w:szCs w:val="24"/>
          <w:lang w:eastAsia="en-US"/>
        </w:rPr>
        <w:t xml:space="preserve">of Public Works and Infrastructure (DPWI) </w:t>
      </w:r>
      <w:r w:rsidRPr="000C7A61">
        <w:rPr>
          <w:rFonts w:cs="Arial"/>
          <w:sz w:val="24"/>
          <w:szCs w:val="24"/>
          <w:lang w:eastAsia="en-US"/>
        </w:rPr>
        <w:t xml:space="preserve">has an approved disposal policy and business processes in place to facilitate </w:t>
      </w:r>
      <w:r w:rsidR="0010579E">
        <w:rPr>
          <w:rFonts w:cs="Arial"/>
          <w:sz w:val="24"/>
          <w:szCs w:val="24"/>
          <w:lang w:eastAsia="en-US"/>
        </w:rPr>
        <w:t xml:space="preserve">the </w:t>
      </w:r>
      <w:r w:rsidR="00282C44" w:rsidRPr="000C7A61">
        <w:rPr>
          <w:rFonts w:cs="Arial"/>
          <w:sz w:val="24"/>
          <w:szCs w:val="24"/>
          <w:lang w:eastAsia="en-US"/>
        </w:rPr>
        <w:t>transfer</w:t>
      </w:r>
      <w:r w:rsidRPr="000C7A61">
        <w:rPr>
          <w:rFonts w:cs="Arial"/>
          <w:sz w:val="24"/>
          <w:szCs w:val="24"/>
          <w:lang w:eastAsia="en-US"/>
        </w:rPr>
        <w:t xml:space="preserve"> </w:t>
      </w:r>
      <w:r w:rsidR="0010579E">
        <w:rPr>
          <w:rFonts w:cs="Arial"/>
          <w:sz w:val="24"/>
          <w:szCs w:val="24"/>
          <w:lang w:eastAsia="en-US"/>
        </w:rPr>
        <w:t xml:space="preserve">of land </w:t>
      </w:r>
      <w:r w:rsidRPr="000C7A61">
        <w:rPr>
          <w:rFonts w:cs="Arial"/>
          <w:sz w:val="24"/>
          <w:szCs w:val="24"/>
          <w:lang w:eastAsia="en-US"/>
        </w:rPr>
        <w:t xml:space="preserve">to Government </w:t>
      </w:r>
      <w:r w:rsidR="0010579E">
        <w:rPr>
          <w:rFonts w:cs="Arial"/>
          <w:sz w:val="24"/>
          <w:szCs w:val="24"/>
          <w:lang w:eastAsia="en-US"/>
        </w:rPr>
        <w:t>d</w:t>
      </w:r>
      <w:r w:rsidRPr="000C7A61">
        <w:rPr>
          <w:rFonts w:cs="Arial"/>
          <w:sz w:val="24"/>
          <w:szCs w:val="24"/>
          <w:lang w:eastAsia="en-US"/>
        </w:rPr>
        <w:t xml:space="preserve">epartments for various purposes. </w:t>
      </w:r>
      <w:r w:rsidR="004E32E3" w:rsidRPr="000C7A61">
        <w:rPr>
          <w:rFonts w:cs="Arial"/>
          <w:sz w:val="24"/>
          <w:szCs w:val="24"/>
          <w:lang w:eastAsia="en-US"/>
        </w:rPr>
        <w:t xml:space="preserve">There are processes in place </w:t>
      </w:r>
      <w:r w:rsidR="00B5512C" w:rsidRPr="000C7A61">
        <w:rPr>
          <w:rFonts w:cs="Arial"/>
          <w:sz w:val="24"/>
          <w:szCs w:val="24"/>
          <w:lang w:eastAsia="en-US"/>
        </w:rPr>
        <w:t xml:space="preserve">for </w:t>
      </w:r>
      <w:r w:rsidR="004E32E3" w:rsidRPr="000C7A61">
        <w:rPr>
          <w:rFonts w:cs="Arial"/>
          <w:sz w:val="24"/>
          <w:szCs w:val="24"/>
          <w:lang w:eastAsia="en-US"/>
        </w:rPr>
        <w:t xml:space="preserve">the release of land parcels to </w:t>
      </w:r>
      <w:r w:rsidR="00B5512C" w:rsidRPr="000C7A61">
        <w:rPr>
          <w:rFonts w:cs="Arial"/>
          <w:sz w:val="24"/>
          <w:szCs w:val="24"/>
          <w:lang w:eastAsia="en-US"/>
        </w:rPr>
        <w:t>support</w:t>
      </w:r>
      <w:r w:rsidR="004E32E3" w:rsidRPr="000C7A61">
        <w:rPr>
          <w:rFonts w:cs="Arial"/>
          <w:sz w:val="24"/>
          <w:szCs w:val="24"/>
          <w:lang w:eastAsia="en-US"/>
        </w:rPr>
        <w:t xml:space="preserve"> land reform, human settlements</w:t>
      </w:r>
      <w:r w:rsidR="007F5165" w:rsidRPr="000C7A61">
        <w:rPr>
          <w:rFonts w:cs="Arial"/>
          <w:sz w:val="24"/>
          <w:szCs w:val="24"/>
          <w:lang w:eastAsia="en-US"/>
        </w:rPr>
        <w:t xml:space="preserve">, </w:t>
      </w:r>
      <w:r w:rsidR="004E32E3" w:rsidRPr="000C7A61">
        <w:rPr>
          <w:rFonts w:cs="Arial"/>
          <w:sz w:val="24"/>
          <w:szCs w:val="24"/>
          <w:lang w:eastAsia="en-US"/>
        </w:rPr>
        <w:t xml:space="preserve"> </w:t>
      </w:r>
      <w:r w:rsidR="00B5512C" w:rsidRPr="000C7A61">
        <w:rPr>
          <w:rFonts w:cs="Arial"/>
          <w:sz w:val="24"/>
          <w:szCs w:val="24"/>
          <w:lang w:eastAsia="en-US"/>
        </w:rPr>
        <w:t>as well as availing land for purposes of</w:t>
      </w:r>
      <w:r w:rsidR="004E32E3" w:rsidRPr="000C7A61">
        <w:rPr>
          <w:rFonts w:cs="Arial"/>
          <w:sz w:val="24"/>
          <w:szCs w:val="24"/>
          <w:lang w:eastAsia="en-US"/>
        </w:rPr>
        <w:t xml:space="preserve"> socio</w:t>
      </w:r>
      <w:r w:rsidR="0010579E">
        <w:rPr>
          <w:rFonts w:cs="Arial"/>
          <w:sz w:val="24"/>
          <w:szCs w:val="24"/>
          <w:lang w:eastAsia="en-US"/>
        </w:rPr>
        <w:t>-</w:t>
      </w:r>
      <w:r w:rsidR="004E32E3" w:rsidRPr="000C7A61">
        <w:rPr>
          <w:rFonts w:cs="Arial"/>
          <w:sz w:val="24"/>
          <w:szCs w:val="24"/>
          <w:lang w:eastAsia="en-US"/>
        </w:rPr>
        <w:t>economic</w:t>
      </w:r>
      <w:r w:rsidR="00DC0538" w:rsidRPr="000C7A61">
        <w:rPr>
          <w:rFonts w:cs="Arial"/>
          <w:sz w:val="24"/>
          <w:szCs w:val="24"/>
          <w:lang w:eastAsia="en-US"/>
        </w:rPr>
        <w:t xml:space="preserve"> </w:t>
      </w:r>
      <w:r w:rsidR="00B5512C" w:rsidRPr="000C7A61">
        <w:rPr>
          <w:rFonts w:cs="Arial"/>
          <w:sz w:val="24"/>
          <w:szCs w:val="24"/>
          <w:lang w:eastAsia="en-US"/>
        </w:rPr>
        <w:t>development</w:t>
      </w:r>
      <w:r w:rsidR="007F5165" w:rsidRPr="000C7A61">
        <w:rPr>
          <w:rFonts w:cs="Arial"/>
          <w:sz w:val="24"/>
          <w:szCs w:val="24"/>
          <w:lang w:eastAsia="en-US"/>
        </w:rPr>
        <w:t xml:space="preserve"> and for the benefit of public good</w:t>
      </w:r>
      <w:r w:rsidR="00B5512C" w:rsidRPr="000C7A61">
        <w:rPr>
          <w:rFonts w:cs="Arial"/>
          <w:sz w:val="24"/>
          <w:szCs w:val="24"/>
          <w:lang w:eastAsia="en-US"/>
        </w:rPr>
        <w:t xml:space="preserve"> </w:t>
      </w:r>
      <w:r w:rsidR="00DC0538" w:rsidRPr="000C7A61">
        <w:rPr>
          <w:rFonts w:cs="Arial"/>
          <w:sz w:val="24"/>
          <w:szCs w:val="24"/>
          <w:lang w:eastAsia="en-US"/>
        </w:rPr>
        <w:t>(e.g. servitudes, road construction, expansion of airports, TVET colleges etc.)</w:t>
      </w:r>
      <w:r w:rsidR="004E32E3" w:rsidRPr="000C7A61">
        <w:rPr>
          <w:rFonts w:cs="Arial"/>
          <w:sz w:val="24"/>
          <w:szCs w:val="24"/>
          <w:lang w:eastAsia="en-US"/>
        </w:rPr>
        <w:t xml:space="preserve"> </w:t>
      </w:r>
    </w:p>
    <w:p w:rsidR="005D7673" w:rsidRPr="000C7A61" w:rsidRDefault="005D7673" w:rsidP="000C7A61">
      <w:pPr>
        <w:pStyle w:val="ListParagraph"/>
        <w:spacing w:line="300" w:lineRule="auto"/>
        <w:rPr>
          <w:rFonts w:cs="Arial"/>
          <w:sz w:val="24"/>
          <w:szCs w:val="24"/>
          <w:lang w:eastAsia="en-US"/>
        </w:rPr>
      </w:pPr>
    </w:p>
    <w:p w:rsidR="006914FB" w:rsidRPr="000C7A61" w:rsidRDefault="006914FB" w:rsidP="000C7A61">
      <w:pPr>
        <w:pStyle w:val="ListParagraph"/>
        <w:numPr>
          <w:ilvl w:val="0"/>
          <w:numId w:val="6"/>
        </w:numPr>
        <w:spacing w:line="300" w:lineRule="auto"/>
        <w:ind w:hanging="630"/>
        <w:rPr>
          <w:rFonts w:cs="Arial"/>
          <w:sz w:val="24"/>
          <w:szCs w:val="24"/>
          <w:lang w:eastAsia="en-US"/>
        </w:rPr>
      </w:pPr>
      <w:r w:rsidRPr="000C7A61">
        <w:rPr>
          <w:rFonts w:cs="Arial"/>
          <w:sz w:val="24"/>
          <w:szCs w:val="24"/>
          <w:lang w:eastAsia="en-US"/>
        </w:rPr>
        <w:lastRenderedPageBreak/>
        <w:t xml:space="preserve">There are </w:t>
      </w:r>
      <w:r w:rsidR="004E5E0B" w:rsidRPr="000C7A61">
        <w:rPr>
          <w:rFonts w:cs="Arial"/>
          <w:sz w:val="24"/>
          <w:szCs w:val="24"/>
          <w:lang w:eastAsia="en-US"/>
        </w:rPr>
        <w:t xml:space="preserve">100 land parcels </w:t>
      </w:r>
      <w:r w:rsidR="00B5512C" w:rsidRPr="000C7A61">
        <w:rPr>
          <w:rFonts w:cs="Arial"/>
          <w:sz w:val="24"/>
          <w:szCs w:val="24"/>
          <w:lang w:eastAsia="en-US"/>
        </w:rPr>
        <w:t xml:space="preserve">under the custodianship of DPWI </w:t>
      </w:r>
      <w:r w:rsidR="004E5E0B" w:rsidRPr="000C7A61">
        <w:rPr>
          <w:rFonts w:cs="Arial"/>
          <w:sz w:val="24"/>
          <w:szCs w:val="24"/>
          <w:lang w:eastAsia="en-US"/>
        </w:rPr>
        <w:t xml:space="preserve">that have been identified </w:t>
      </w:r>
      <w:r w:rsidR="00B56E2D" w:rsidRPr="000C7A61">
        <w:rPr>
          <w:rFonts w:cs="Arial"/>
          <w:sz w:val="24"/>
          <w:szCs w:val="24"/>
          <w:lang w:eastAsia="en-US"/>
        </w:rPr>
        <w:t xml:space="preserve">for </w:t>
      </w:r>
      <w:r w:rsidR="0010579E">
        <w:rPr>
          <w:rFonts w:cs="Arial"/>
          <w:sz w:val="24"/>
          <w:szCs w:val="24"/>
          <w:lang w:eastAsia="en-US"/>
        </w:rPr>
        <w:t>r</w:t>
      </w:r>
      <w:r w:rsidR="00B56E2D" w:rsidRPr="000C7A61">
        <w:rPr>
          <w:rFonts w:cs="Arial"/>
          <w:sz w:val="24"/>
          <w:szCs w:val="24"/>
          <w:lang w:eastAsia="en-US"/>
        </w:rPr>
        <w:t xml:space="preserve">estitution purposes </w:t>
      </w:r>
      <w:r w:rsidR="004E5E0B" w:rsidRPr="000C7A61">
        <w:rPr>
          <w:rFonts w:cs="Arial"/>
          <w:sz w:val="24"/>
          <w:szCs w:val="24"/>
          <w:lang w:eastAsia="en-US"/>
        </w:rPr>
        <w:t xml:space="preserve">by </w:t>
      </w:r>
      <w:r w:rsidR="00B56E2D" w:rsidRPr="000C7A61">
        <w:rPr>
          <w:rFonts w:cs="Arial"/>
          <w:sz w:val="24"/>
          <w:szCs w:val="24"/>
          <w:lang w:eastAsia="en-US"/>
        </w:rPr>
        <w:t xml:space="preserve">the </w:t>
      </w:r>
      <w:r w:rsidR="004E5E0B" w:rsidRPr="000C7A61">
        <w:rPr>
          <w:rFonts w:cs="Arial"/>
          <w:sz w:val="24"/>
          <w:szCs w:val="24"/>
          <w:lang w:eastAsia="en-US"/>
        </w:rPr>
        <w:t>Department of Agriculture</w:t>
      </w:r>
      <w:r w:rsidR="0010579E">
        <w:rPr>
          <w:rFonts w:cs="Arial"/>
          <w:sz w:val="24"/>
          <w:szCs w:val="24"/>
          <w:lang w:eastAsia="en-US"/>
        </w:rPr>
        <w:t>,</w:t>
      </w:r>
      <w:r w:rsidR="004E5E0B" w:rsidRPr="000C7A61">
        <w:rPr>
          <w:rFonts w:cs="Arial"/>
          <w:sz w:val="24"/>
          <w:szCs w:val="24"/>
          <w:lang w:eastAsia="en-US"/>
        </w:rPr>
        <w:t xml:space="preserve"> Land Reform and Rural Development</w:t>
      </w:r>
      <w:r w:rsidR="0010579E">
        <w:rPr>
          <w:rFonts w:cs="Arial"/>
          <w:sz w:val="24"/>
          <w:szCs w:val="24"/>
          <w:lang w:eastAsia="en-US"/>
        </w:rPr>
        <w:t xml:space="preserve"> (</w:t>
      </w:r>
      <w:r w:rsidR="0010579E" w:rsidRPr="00621657">
        <w:rPr>
          <w:rFonts w:cs="Arial"/>
          <w:sz w:val="24"/>
          <w:szCs w:val="24"/>
          <w:lang w:eastAsia="en-US"/>
        </w:rPr>
        <w:t>DALRRD</w:t>
      </w:r>
      <w:r w:rsidR="0010579E">
        <w:rPr>
          <w:rFonts w:cs="Arial"/>
          <w:sz w:val="24"/>
          <w:szCs w:val="24"/>
          <w:lang w:eastAsia="en-US"/>
        </w:rPr>
        <w:t>)</w:t>
      </w:r>
      <w:r w:rsidR="004E5E0B" w:rsidRPr="000C7A61">
        <w:rPr>
          <w:rFonts w:cs="Arial"/>
          <w:sz w:val="24"/>
          <w:szCs w:val="24"/>
          <w:lang w:eastAsia="en-US"/>
        </w:rPr>
        <w:t>. These will be processed once all supporting documents</w:t>
      </w:r>
      <w:r w:rsidR="0010579E">
        <w:rPr>
          <w:rFonts w:cs="Arial"/>
          <w:sz w:val="24"/>
          <w:szCs w:val="24"/>
          <w:lang w:eastAsia="en-US"/>
        </w:rPr>
        <w:t>,</w:t>
      </w:r>
      <w:r w:rsidR="004E5E0B" w:rsidRPr="000C7A61">
        <w:rPr>
          <w:rFonts w:cs="Arial"/>
          <w:sz w:val="24"/>
          <w:szCs w:val="24"/>
          <w:lang w:eastAsia="en-US"/>
        </w:rPr>
        <w:t xml:space="preserve"> i.e. Section 42D </w:t>
      </w:r>
      <w:r w:rsidR="0010579E">
        <w:rPr>
          <w:rFonts w:cs="Arial"/>
          <w:sz w:val="24"/>
          <w:szCs w:val="24"/>
          <w:lang w:eastAsia="en-US"/>
        </w:rPr>
        <w:t xml:space="preserve">agreements </w:t>
      </w:r>
      <w:r w:rsidR="004E5E0B" w:rsidRPr="000C7A61">
        <w:rPr>
          <w:rFonts w:cs="Arial"/>
          <w:sz w:val="24"/>
          <w:szCs w:val="24"/>
          <w:lang w:eastAsia="en-US"/>
        </w:rPr>
        <w:t xml:space="preserve">have been received </w:t>
      </w:r>
      <w:r w:rsidR="00B5512C" w:rsidRPr="000C7A61">
        <w:rPr>
          <w:rFonts w:cs="Arial"/>
          <w:sz w:val="24"/>
          <w:szCs w:val="24"/>
          <w:lang w:eastAsia="en-US"/>
        </w:rPr>
        <w:t>from DALRRD</w:t>
      </w:r>
      <w:r w:rsidR="004E5E0B" w:rsidRPr="000C7A61">
        <w:rPr>
          <w:rFonts w:cs="Arial"/>
          <w:sz w:val="24"/>
          <w:szCs w:val="24"/>
          <w:lang w:eastAsia="en-US"/>
        </w:rPr>
        <w:t xml:space="preserve">. Further, </w:t>
      </w:r>
      <w:r w:rsidR="005D7673" w:rsidRPr="000C7A61">
        <w:rPr>
          <w:rFonts w:cs="Arial"/>
          <w:sz w:val="24"/>
          <w:szCs w:val="24"/>
          <w:lang w:eastAsia="en-US"/>
        </w:rPr>
        <w:t xml:space="preserve">there are </w:t>
      </w:r>
      <w:r w:rsidR="00B5512C" w:rsidRPr="000C7A61">
        <w:rPr>
          <w:rFonts w:cs="Arial"/>
          <w:sz w:val="24"/>
          <w:szCs w:val="24"/>
          <w:lang w:eastAsia="en-US"/>
        </w:rPr>
        <w:t xml:space="preserve">over </w:t>
      </w:r>
      <w:r w:rsidR="004E5E0B" w:rsidRPr="000C7A61">
        <w:rPr>
          <w:rFonts w:cs="Arial"/>
          <w:sz w:val="24"/>
          <w:szCs w:val="24"/>
          <w:lang w:eastAsia="en-US"/>
        </w:rPr>
        <w:t>20 land parcels that have been identified to be released</w:t>
      </w:r>
      <w:r w:rsidR="004E5E0B" w:rsidRPr="000C7A61">
        <w:rPr>
          <w:rFonts w:cs="Arial"/>
          <w:color w:val="FF0000"/>
          <w:sz w:val="24"/>
          <w:szCs w:val="24"/>
          <w:lang w:eastAsia="en-US"/>
        </w:rPr>
        <w:t xml:space="preserve"> </w:t>
      </w:r>
      <w:r w:rsidR="005D7673" w:rsidRPr="000C7A61">
        <w:rPr>
          <w:rFonts w:cs="Arial"/>
          <w:sz w:val="24"/>
          <w:szCs w:val="24"/>
          <w:lang w:eastAsia="en-US"/>
        </w:rPr>
        <w:t>for</w:t>
      </w:r>
      <w:r w:rsidR="004E5E0B" w:rsidRPr="000C7A61">
        <w:rPr>
          <w:rFonts w:cs="Arial"/>
          <w:sz w:val="24"/>
          <w:szCs w:val="24"/>
          <w:lang w:eastAsia="en-US"/>
        </w:rPr>
        <w:t xml:space="preserve"> human settlements </w:t>
      </w:r>
      <w:r w:rsidR="005D7673" w:rsidRPr="000C7A61">
        <w:rPr>
          <w:rFonts w:cs="Arial"/>
          <w:sz w:val="24"/>
          <w:szCs w:val="24"/>
          <w:lang w:eastAsia="en-US"/>
        </w:rPr>
        <w:t>purposes</w:t>
      </w:r>
      <w:r w:rsidR="00B5512C" w:rsidRPr="000C7A61">
        <w:rPr>
          <w:rFonts w:cs="Arial"/>
          <w:sz w:val="24"/>
          <w:szCs w:val="24"/>
          <w:lang w:eastAsia="en-US"/>
        </w:rPr>
        <w:t xml:space="preserve"> once the high level development plans have been received</w:t>
      </w:r>
      <w:r w:rsidR="0010579E">
        <w:rPr>
          <w:rFonts w:cs="Arial"/>
          <w:sz w:val="24"/>
          <w:szCs w:val="24"/>
          <w:lang w:eastAsia="en-US"/>
        </w:rPr>
        <w:t xml:space="preserve"> from the Department of Human Settlements</w:t>
      </w:r>
      <w:r w:rsidR="005D7673" w:rsidRPr="000C7A61">
        <w:rPr>
          <w:rFonts w:cs="Arial"/>
          <w:sz w:val="24"/>
          <w:szCs w:val="24"/>
          <w:lang w:eastAsia="en-US"/>
        </w:rPr>
        <w:t xml:space="preserve">. </w:t>
      </w:r>
      <w:r w:rsidR="004E5E0B" w:rsidRPr="000C7A61">
        <w:rPr>
          <w:rFonts w:cs="Arial"/>
          <w:sz w:val="24"/>
          <w:szCs w:val="24"/>
          <w:lang w:eastAsia="en-US"/>
        </w:rPr>
        <w:t>In contributing to economic development, more tha</w:t>
      </w:r>
      <w:r w:rsidR="005D7673" w:rsidRPr="000C7A61">
        <w:rPr>
          <w:rFonts w:cs="Arial"/>
          <w:sz w:val="24"/>
          <w:szCs w:val="24"/>
          <w:lang w:eastAsia="en-US"/>
        </w:rPr>
        <w:t>n</w:t>
      </w:r>
      <w:r w:rsidR="004E5E0B" w:rsidRPr="000C7A61">
        <w:rPr>
          <w:rFonts w:cs="Arial"/>
          <w:sz w:val="24"/>
          <w:szCs w:val="24"/>
          <w:lang w:eastAsia="en-US"/>
        </w:rPr>
        <w:t xml:space="preserve"> 30 land parcels </w:t>
      </w:r>
      <w:r w:rsidR="005D7673" w:rsidRPr="000C7A61">
        <w:rPr>
          <w:rFonts w:cs="Arial"/>
          <w:sz w:val="24"/>
          <w:szCs w:val="24"/>
          <w:lang w:eastAsia="en-US"/>
        </w:rPr>
        <w:t xml:space="preserve">will be released as commercial disposals mainly to </w:t>
      </w:r>
      <w:r w:rsidR="0010579E">
        <w:rPr>
          <w:rFonts w:cs="Arial"/>
          <w:sz w:val="24"/>
          <w:szCs w:val="24"/>
          <w:lang w:eastAsia="en-US"/>
        </w:rPr>
        <w:t>S</w:t>
      </w:r>
      <w:r w:rsidR="005D7673" w:rsidRPr="000C7A61">
        <w:rPr>
          <w:rFonts w:cs="Arial"/>
          <w:sz w:val="24"/>
          <w:szCs w:val="24"/>
          <w:lang w:eastAsia="en-US"/>
        </w:rPr>
        <w:t xml:space="preserve">tate-owned entities </w:t>
      </w:r>
    </w:p>
    <w:p w:rsidR="007F5165" w:rsidRPr="000C7A61" w:rsidRDefault="000C7A61" w:rsidP="000C7A61">
      <w:pPr>
        <w:spacing w:line="300" w:lineRule="auto"/>
        <w:ind w:left="9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_____________________________________________________________________</w:t>
      </w:r>
      <w:bookmarkStart w:id="0" w:name="_GoBack"/>
      <w:bookmarkEnd w:id="0"/>
    </w:p>
    <w:sectPr w:rsidR="007F5165" w:rsidRPr="000C7A61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EA" w:rsidRDefault="007B36EA" w:rsidP="00B01072">
      <w:r>
        <w:separator/>
      </w:r>
    </w:p>
  </w:endnote>
  <w:endnote w:type="continuationSeparator" w:id="0">
    <w:p w:rsidR="007B36EA" w:rsidRDefault="007B36E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2265E0">
      <w:rPr>
        <w:rFonts w:eastAsiaTheme="majorEastAsia" w:cs="Arial"/>
        <w:b/>
        <w:sz w:val="18"/>
        <w:szCs w:val="18"/>
      </w:rPr>
      <w:t>IONAL ASSEMBLY QUESTION NO. 166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2265E0" w:rsidRPr="002265E0">
      <w:rPr>
        <w:rFonts w:eastAsia="Calibri" w:cs="Arial"/>
        <w:b/>
        <w:bCs/>
        <w:sz w:val="18"/>
        <w:szCs w:val="18"/>
        <w:lang w:val="af-ZA" w:eastAsia="en-US"/>
      </w:rPr>
      <w:t xml:space="preserve">Mrs. A Steyn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0C7A61" w:rsidRPr="000C7A61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EA" w:rsidRDefault="007B36EA" w:rsidP="00B01072">
      <w:r>
        <w:separator/>
      </w:r>
    </w:p>
  </w:footnote>
  <w:footnote w:type="continuationSeparator" w:id="0">
    <w:p w:rsidR="007B36EA" w:rsidRDefault="007B36E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C7A61"/>
    <w:rsid w:val="000D3F7C"/>
    <w:rsid w:val="000D41E1"/>
    <w:rsid w:val="000D5A5D"/>
    <w:rsid w:val="000D600B"/>
    <w:rsid w:val="000E0C57"/>
    <w:rsid w:val="000E2889"/>
    <w:rsid w:val="000F0B2D"/>
    <w:rsid w:val="000F590B"/>
    <w:rsid w:val="0010579E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7383D"/>
    <w:rsid w:val="00275F2F"/>
    <w:rsid w:val="00282C44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603A"/>
    <w:rsid w:val="002C7394"/>
    <w:rsid w:val="002E6B86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67531"/>
    <w:rsid w:val="003718A9"/>
    <w:rsid w:val="003731CC"/>
    <w:rsid w:val="00382C94"/>
    <w:rsid w:val="00385CC5"/>
    <w:rsid w:val="003930E2"/>
    <w:rsid w:val="003A0AD7"/>
    <w:rsid w:val="003B3F50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329B"/>
    <w:rsid w:val="004F4F0B"/>
    <w:rsid w:val="004F5925"/>
    <w:rsid w:val="004F61F7"/>
    <w:rsid w:val="00513712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D7673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55DEC"/>
    <w:rsid w:val="0075656E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B36EA"/>
    <w:rsid w:val="007C4AFA"/>
    <w:rsid w:val="007E0072"/>
    <w:rsid w:val="007E3B7C"/>
    <w:rsid w:val="007E4E3E"/>
    <w:rsid w:val="007E63B3"/>
    <w:rsid w:val="007F2807"/>
    <w:rsid w:val="007F5165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9342B"/>
    <w:rsid w:val="008961F8"/>
    <w:rsid w:val="00897581"/>
    <w:rsid w:val="008A28F5"/>
    <w:rsid w:val="008A4354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20D1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512C"/>
    <w:rsid w:val="00B56E2D"/>
    <w:rsid w:val="00B64EFC"/>
    <w:rsid w:val="00B72C9B"/>
    <w:rsid w:val="00B75DFF"/>
    <w:rsid w:val="00B76EA0"/>
    <w:rsid w:val="00B8147F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1078"/>
    <w:rsid w:val="00C72E84"/>
    <w:rsid w:val="00C734C8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CB52-9F1E-4F8F-AC72-E37E5D90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Mpho Mashaba</cp:lastModifiedBy>
  <cp:revision>2</cp:revision>
  <cp:lastPrinted>2019-07-15T12:02:00Z</cp:lastPrinted>
  <dcterms:created xsi:type="dcterms:W3CDTF">2019-07-20T18:17:00Z</dcterms:created>
  <dcterms:modified xsi:type="dcterms:W3CDTF">2019-07-20T18:17:00Z</dcterms:modified>
</cp:coreProperties>
</file>