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bookmarkStart w:id="0" w:name="_GoBack"/>
      <w:bookmarkEnd w:id="0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</w:t>
      </w:r>
      <w:r w:rsidR="001C1EB1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</w:t>
      </w:r>
    </w:p>
    <w:p w:rsidR="00D33C41" w:rsidRPr="001C1EB1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1C1EB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NATIONAL </w:t>
      </w:r>
      <w:r w:rsidR="00382D1D" w:rsidRPr="001C1EB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ASSEMBLY </w:t>
      </w:r>
      <w:r w:rsidR="007A7AE6" w:rsidRPr="001C1EB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193B0E" w:rsidRPr="001C1EB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Pr="001C1EB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1C1EB1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1C1EB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1C1EB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1C1EB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003917" w:rsidRPr="001C1EB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D0775B" w:rsidRPr="001C1EB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659</w:t>
      </w:r>
    </w:p>
    <w:p w:rsidR="00D33C41" w:rsidRPr="001C1EB1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1C1EB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621A82" w:rsidRPr="001C1EB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505A71" w:rsidRPr="001C1EB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9</w:t>
      </w:r>
      <w:r w:rsidR="00061748" w:rsidRPr="001C1EB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APRIL</w:t>
      </w:r>
      <w:r w:rsidR="009E7540" w:rsidRPr="001C1EB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202</w:t>
      </w:r>
      <w:r w:rsidR="00571987" w:rsidRPr="001C1EB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33C41" w:rsidRPr="001C1EB1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1C1EB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 </w:t>
      </w:r>
      <w:r w:rsidR="00670DC9" w:rsidRPr="001C1EB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</w:t>
      </w:r>
      <w:r w:rsidR="00505A71" w:rsidRPr="001C1EB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5 </w:t>
      </w:r>
      <w:r w:rsidR="009E7540" w:rsidRPr="001C1EB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- 202</w:t>
      </w:r>
      <w:r w:rsidR="00343A08" w:rsidRPr="001C1EB1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</w:p>
    <w:p w:rsidR="00D0775B" w:rsidRPr="001C1EB1" w:rsidRDefault="00D0775B" w:rsidP="00D0775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40"/>
        </w:rPr>
      </w:pPr>
      <w:r w:rsidRPr="001C1EB1">
        <w:rPr>
          <w:rFonts w:ascii="Arial" w:hAnsi="Arial" w:cs="Arial"/>
          <w:b/>
          <w:sz w:val="24"/>
          <w:szCs w:val="40"/>
          <w:lang w:val="en-US"/>
        </w:rPr>
        <w:t>1659</w:t>
      </w:r>
      <w:r w:rsidRPr="001C1EB1">
        <w:rPr>
          <w:rFonts w:ascii="Arial" w:hAnsi="Arial" w:cs="Arial"/>
          <w:b/>
          <w:sz w:val="24"/>
          <w:szCs w:val="40"/>
        </w:rPr>
        <w:t>.</w:t>
      </w:r>
      <w:r w:rsidRPr="001C1EB1">
        <w:rPr>
          <w:rFonts w:ascii="Arial" w:hAnsi="Arial" w:cs="Arial"/>
          <w:b/>
          <w:sz w:val="24"/>
          <w:szCs w:val="40"/>
        </w:rPr>
        <w:tab/>
        <w:t>Ms</w:t>
      </w:r>
      <w:r w:rsidRPr="001C1EB1">
        <w:rPr>
          <w:rFonts w:ascii="Arial" w:eastAsia="Calibri" w:hAnsi="Arial" w:cs="Arial"/>
          <w:b/>
          <w:sz w:val="24"/>
          <w:szCs w:val="40"/>
        </w:rPr>
        <w:t xml:space="preserve"> B S Masango (DA) to ask the Minister of Social Development</w:t>
      </w:r>
      <w:r w:rsidR="00CD1359" w:rsidRPr="001C1EB1">
        <w:rPr>
          <w:rFonts w:ascii="Arial" w:eastAsia="Calibri" w:hAnsi="Arial" w:cs="Arial"/>
          <w:b/>
          <w:sz w:val="24"/>
          <w:szCs w:val="40"/>
        </w:rPr>
        <w:fldChar w:fldCharType="begin"/>
      </w:r>
      <w:r w:rsidRPr="001C1EB1">
        <w:rPr>
          <w:rFonts w:ascii="Arial" w:hAnsi="Arial" w:cs="Arial"/>
          <w:sz w:val="24"/>
          <w:szCs w:val="40"/>
        </w:rPr>
        <w:instrText xml:space="preserve"> XE "</w:instrText>
      </w:r>
      <w:r w:rsidRPr="001C1EB1">
        <w:rPr>
          <w:rFonts w:ascii="Arial" w:hAnsi="Arial" w:cs="Arial"/>
          <w:b/>
          <w:bCs/>
          <w:sz w:val="24"/>
          <w:szCs w:val="40"/>
        </w:rPr>
        <w:instrText>Social Development</w:instrText>
      </w:r>
      <w:r w:rsidRPr="001C1EB1">
        <w:rPr>
          <w:rFonts w:ascii="Arial" w:hAnsi="Arial" w:cs="Arial"/>
          <w:sz w:val="24"/>
          <w:szCs w:val="40"/>
        </w:rPr>
        <w:instrText xml:space="preserve">" </w:instrText>
      </w:r>
      <w:r w:rsidR="00CD1359" w:rsidRPr="001C1EB1">
        <w:rPr>
          <w:rFonts w:ascii="Arial" w:eastAsia="Calibri" w:hAnsi="Arial" w:cs="Arial"/>
          <w:b/>
          <w:sz w:val="24"/>
          <w:szCs w:val="40"/>
        </w:rPr>
        <w:fldChar w:fldCharType="end"/>
      </w:r>
      <w:r w:rsidRPr="001C1EB1">
        <w:rPr>
          <w:rFonts w:ascii="Arial" w:eastAsia="Calibri" w:hAnsi="Arial" w:cs="Arial"/>
          <w:b/>
          <w:sz w:val="24"/>
          <w:szCs w:val="40"/>
        </w:rPr>
        <w:t>:</w:t>
      </w:r>
    </w:p>
    <w:p w:rsidR="00D0775B" w:rsidRPr="001C1EB1" w:rsidRDefault="00D0775B" w:rsidP="00D0775B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24"/>
          <w:szCs w:val="40"/>
        </w:rPr>
      </w:pPr>
      <w:r w:rsidRPr="001C1EB1">
        <w:rPr>
          <w:rFonts w:ascii="Arial" w:hAnsi="Arial" w:cs="Arial"/>
          <w:sz w:val="24"/>
          <w:szCs w:val="40"/>
        </w:rPr>
        <w:t>(1)</w:t>
      </w:r>
      <w:r w:rsidRPr="001C1EB1">
        <w:rPr>
          <w:rFonts w:ascii="Arial" w:hAnsi="Arial" w:cs="Arial"/>
          <w:sz w:val="24"/>
          <w:szCs w:val="40"/>
        </w:rPr>
        <w:tab/>
        <w:t xml:space="preserve">Whether the move to the government precinct is still going to take place; if not, why </w:t>
      </w:r>
      <w:r w:rsidRPr="001C1EB1">
        <w:rPr>
          <w:rFonts w:ascii="Arial" w:hAnsi="Arial" w:cs="Arial"/>
          <w:color w:val="222222"/>
          <w:sz w:val="24"/>
          <w:szCs w:val="40"/>
          <w:lang w:eastAsia="en-ZA"/>
        </w:rPr>
        <w:t>not</w:t>
      </w:r>
      <w:r w:rsidRPr="001C1EB1">
        <w:rPr>
          <w:rFonts w:ascii="Arial" w:hAnsi="Arial" w:cs="Arial"/>
          <w:sz w:val="24"/>
          <w:szCs w:val="40"/>
        </w:rPr>
        <w:t>; if so, what are the relevant details;</w:t>
      </w:r>
    </w:p>
    <w:p w:rsidR="00D0775B" w:rsidRPr="001C1EB1" w:rsidRDefault="00D0775B" w:rsidP="00D0775B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24"/>
          <w:szCs w:val="40"/>
        </w:rPr>
      </w:pPr>
      <w:r w:rsidRPr="001C1EB1">
        <w:rPr>
          <w:rFonts w:ascii="Arial" w:hAnsi="Arial" w:cs="Arial"/>
          <w:sz w:val="24"/>
          <w:szCs w:val="40"/>
        </w:rPr>
        <w:t>(2)</w:t>
      </w:r>
      <w:r w:rsidRPr="001C1EB1">
        <w:rPr>
          <w:rFonts w:ascii="Arial" w:hAnsi="Arial" w:cs="Arial"/>
          <w:sz w:val="24"/>
          <w:szCs w:val="40"/>
        </w:rPr>
        <w:tab/>
        <w:t xml:space="preserve">whether </w:t>
      </w:r>
      <w:r w:rsidRPr="001C1EB1">
        <w:rPr>
          <w:rFonts w:ascii="Arial" w:hAnsi="Arial" w:cs="Arial"/>
          <w:color w:val="222222"/>
          <w:sz w:val="24"/>
          <w:szCs w:val="40"/>
          <w:lang w:eastAsia="en-ZA"/>
        </w:rPr>
        <w:t>monies</w:t>
      </w:r>
      <w:r w:rsidRPr="001C1EB1">
        <w:rPr>
          <w:rFonts w:ascii="Arial" w:hAnsi="Arial" w:cs="Arial"/>
          <w:sz w:val="24"/>
          <w:szCs w:val="40"/>
        </w:rPr>
        <w:t xml:space="preserve"> for transactional advisors were paid back; if not, why not; if so, on what date?</w:t>
      </w:r>
      <w:r w:rsidRPr="001C1EB1">
        <w:rPr>
          <w:rFonts w:ascii="Arial" w:hAnsi="Arial" w:cs="Arial"/>
          <w:sz w:val="24"/>
          <w:szCs w:val="40"/>
        </w:rPr>
        <w:tab/>
      </w:r>
      <w:r w:rsidRPr="001C1EB1">
        <w:rPr>
          <w:rFonts w:ascii="Arial" w:hAnsi="Arial" w:cs="Arial"/>
          <w:sz w:val="24"/>
          <w:szCs w:val="40"/>
        </w:rPr>
        <w:tab/>
      </w:r>
      <w:r w:rsidRPr="001C1EB1">
        <w:rPr>
          <w:rFonts w:ascii="Arial" w:hAnsi="Arial" w:cs="Arial"/>
          <w:sz w:val="24"/>
          <w:szCs w:val="40"/>
        </w:rPr>
        <w:tab/>
      </w:r>
      <w:r w:rsidRPr="001C1EB1">
        <w:rPr>
          <w:rFonts w:ascii="Arial" w:hAnsi="Arial" w:cs="Arial"/>
          <w:sz w:val="24"/>
          <w:szCs w:val="40"/>
        </w:rPr>
        <w:tab/>
      </w:r>
      <w:r w:rsidRPr="001C1EB1">
        <w:rPr>
          <w:rFonts w:ascii="Arial" w:hAnsi="Arial" w:cs="Arial"/>
          <w:sz w:val="24"/>
          <w:szCs w:val="40"/>
        </w:rPr>
        <w:tab/>
      </w:r>
      <w:r w:rsidRPr="001C1EB1">
        <w:rPr>
          <w:rFonts w:ascii="Arial" w:hAnsi="Arial" w:cs="Arial"/>
          <w:sz w:val="24"/>
          <w:szCs w:val="40"/>
        </w:rPr>
        <w:tab/>
        <w:t>NW1986E</w:t>
      </w:r>
    </w:p>
    <w:p w:rsidR="002B3939" w:rsidRPr="001C1EB1" w:rsidRDefault="002B3939" w:rsidP="001C1EB1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40"/>
        </w:rPr>
      </w:pPr>
    </w:p>
    <w:p w:rsidR="00DA4793" w:rsidRPr="001C1EB1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1C1EB1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REPLY:</w:t>
      </w:r>
    </w:p>
    <w:p w:rsidR="005134C4" w:rsidRPr="001C1EB1" w:rsidRDefault="007C5064" w:rsidP="002B393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40"/>
        </w:rPr>
      </w:pPr>
      <w:r w:rsidRPr="001C1EB1">
        <w:rPr>
          <w:rFonts w:ascii="Arial" w:hAnsi="Arial" w:cs="Arial"/>
          <w:sz w:val="24"/>
          <w:szCs w:val="40"/>
        </w:rPr>
        <w:t>Yes, the department and its entities (SASSA and NDA) are planning to move to a new</w:t>
      </w:r>
      <w:r w:rsidR="002B3939" w:rsidRPr="001C1EB1">
        <w:rPr>
          <w:rFonts w:ascii="Arial" w:hAnsi="Arial" w:cs="Arial"/>
          <w:sz w:val="24"/>
          <w:szCs w:val="40"/>
        </w:rPr>
        <w:t xml:space="preserve"> state-owned </w:t>
      </w:r>
      <w:r w:rsidRPr="001C1EB1">
        <w:rPr>
          <w:rFonts w:ascii="Arial" w:hAnsi="Arial" w:cs="Arial"/>
          <w:sz w:val="24"/>
          <w:szCs w:val="40"/>
        </w:rPr>
        <w:t>p</w:t>
      </w:r>
      <w:r w:rsidR="002B3939" w:rsidRPr="001C1EB1">
        <w:rPr>
          <w:rFonts w:ascii="Arial" w:hAnsi="Arial" w:cs="Arial"/>
          <w:sz w:val="24"/>
          <w:szCs w:val="40"/>
        </w:rPr>
        <w:t>recinct</w:t>
      </w:r>
      <w:r w:rsidRPr="001C1EB1">
        <w:rPr>
          <w:rFonts w:ascii="Arial" w:hAnsi="Arial" w:cs="Arial"/>
          <w:sz w:val="24"/>
          <w:szCs w:val="40"/>
        </w:rPr>
        <w:t xml:space="preserve">, in Salvokop as part of </w:t>
      </w:r>
      <w:r w:rsidR="002B3939" w:rsidRPr="001C1EB1">
        <w:rPr>
          <w:rFonts w:ascii="Arial" w:hAnsi="Arial" w:cs="Arial"/>
          <w:sz w:val="24"/>
          <w:szCs w:val="40"/>
        </w:rPr>
        <w:t>the Tshwane Inner City Regeneration Programme</w:t>
      </w:r>
      <w:r w:rsidR="005134C4" w:rsidRPr="001C1EB1">
        <w:rPr>
          <w:rFonts w:ascii="Arial" w:hAnsi="Arial" w:cs="Arial"/>
          <w:sz w:val="24"/>
          <w:szCs w:val="40"/>
        </w:rPr>
        <w:t>. The plan is to</w:t>
      </w:r>
      <w:r w:rsidR="002B3939" w:rsidRPr="001C1EB1">
        <w:rPr>
          <w:rFonts w:ascii="Arial" w:hAnsi="Arial" w:cs="Arial"/>
          <w:sz w:val="24"/>
          <w:szCs w:val="40"/>
        </w:rPr>
        <w:t xml:space="preserve"> permanently accommodate five state-owned government head offices as part of phase 1. </w:t>
      </w:r>
      <w:r w:rsidRPr="001C1EB1">
        <w:rPr>
          <w:rFonts w:ascii="Arial" w:hAnsi="Arial" w:cs="Arial"/>
          <w:sz w:val="24"/>
          <w:szCs w:val="40"/>
        </w:rPr>
        <w:t>These are Department of Higher Education and Training, Home Affairs, Correction Services, STASSA and the consolidated headquarters for DSD, SASSA and NDA.</w:t>
      </w:r>
    </w:p>
    <w:p w:rsidR="005134C4" w:rsidRPr="001C1EB1" w:rsidRDefault="005134C4" w:rsidP="005134C4">
      <w:pPr>
        <w:pStyle w:val="ListParagraph"/>
        <w:ind w:left="1080"/>
        <w:jc w:val="both"/>
        <w:rPr>
          <w:rFonts w:ascii="Arial" w:hAnsi="Arial" w:cs="Arial"/>
          <w:sz w:val="24"/>
          <w:szCs w:val="40"/>
        </w:rPr>
      </w:pPr>
    </w:p>
    <w:p w:rsidR="002B3939" w:rsidRPr="001C1EB1" w:rsidRDefault="002B3939" w:rsidP="005134C4">
      <w:pPr>
        <w:pStyle w:val="ListParagraph"/>
        <w:ind w:left="1080"/>
        <w:jc w:val="both"/>
        <w:rPr>
          <w:rFonts w:ascii="Arial" w:hAnsi="Arial" w:cs="Arial"/>
          <w:sz w:val="24"/>
          <w:szCs w:val="40"/>
        </w:rPr>
      </w:pPr>
      <w:r w:rsidRPr="001C1EB1">
        <w:rPr>
          <w:rFonts w:ascii="Arial" w:hAnsi="Arial" w:cs="Arial"/>
          <w:sz w:val="24"/>
          <w:szCs w:val="40"/>
        </w:rPr>
        <w:t>The consolidated DSD</w:t>
      </w:r>
      <w:r w:rsidR="007C5064" w:rsidRPr="001C1EB1">
        <w:rPr>
          <w:rFonts w:ascii="Arial" w:hAnsi="Arial" w:cs="Arial"/>
          <w:sz w:val="24"/>
          <w:szCs w:val="40"/>
        </w:rPr>
        <w:t>/SASSA and NDA h</w:t>
      </w:r>
      <w:r w:rsidRPr="001C1EB1">
        <w:rPr>
          <w:rFonts w:ascii="Arial" w:hAnsi="Arial" w:cs="Arial"/>
          <w:sz w:val="24"/>
          <w:szCs w:val="40"/>
        </w:rPr>
        <w:t>ead</w:t>
      </w:r>
      <w:r w:rsidR="007C5064" w:rsidRPr="001C1EB1">
        <w:rPr>
          <w:rFonts w:ascii="Arial" w:hAnsi="Arial" w:cs="Arial"/>
          <w:sz w:val="24"/>
          <w:szCs w:val="40"/>
        </w:rPr>
        <w:t xml:space="preserve"> o</w:t>
      </w:r>
      <w:r w:rsidRPr="001C1EB1">
        <w:rPr>
          <w:rFonts w:ascii="Arial" w:hAnsi="Arial" w:cs="Arial"/>
          <w:sz w:val="24"/>
          <w:szCs w:val="40"/>
        </w:rPr>
        <w:t>ffice</w:t>
      </w:r>
      <w:r w:rsidR="007C5064" w:rsidRPr="001C1EB1">
        <w:rPr>
          <w:rFonts w:ascii="Arial" w:hAnsi="Arial" w:cs="Arial"/>
          <w:sz w:val="24"/>
          <w:szCs w:val="40"/>
        </w:rPr>
        <w:t xml:space="preserve"> c</w:t>
      </w:r>
      <w:r w:rsidRPr="001C1EB1">
        <w:rPr>
          <w:rFonts w:ascii="Arial" w:hAnsi="Arial" w:cs="Arial"/>
          <w:sz w:val="24"/>
          <w:szCs w:val="40"/>
        </w:rPr>
        <w:t xml:space="preserve">ampus is anticipated to permanently accommodate DSD, SASSA and NDA within a state-of-the-art, custom-design, permanent facility enabling enhanced service delivery and efficient operations. </w:t>
      </w:r>
      <w:r w:rsidR="005134C4" w:rsidRPr="001C1EB1">
        <w:rPr>
          <w:rFonts w:ascii="Arial" w:hAnsi="Arial" w:cs="Arial"/>
          <w:sz w:val="24"/>
          <w:szCs w:val="40"/>
        </w:rPr>
        <w:t xml:space="preserve">This project is </w:t>
      </w:r>
      <w:r w:rsidR="006F7C26" w:rsidRPr="001C1EB1">
        <w:rPr>
          <w:rFonts w:ascii="Arial" w:hAnsi="Arial" w:cs="Arial"/>
          <w:sz w:val="24"/>
          <w:szCs w:val="40"/>
        </w:rPr>
        <w:t xml:space="preserve">coordinated </w:t>
      </w:r>
      <w:r w:rsidR="005134C4" w:rsidRPr="001C1EB1">
        <w:rPr>
          <w:rFonts w:ascii="Arial" w:hAnsi="Arial" w:cs="Arial"/>
          <w:sz w:val="24"/>
          <w:szCs w:val="40"/>
        </w:rPr>
        <w:t xml:space="preserve">through a public-private partnership </w:t>
      </w:r>
      <w:r w:rsidR="006F7C26" w:rsidRPr="001C1EB1">
        <w:rPr>
          <w:rFonts w:ascii="Arial" w:hAnsi="Arial" w:cs="Arial"/>
          <w:sz w:val="24"/>
          <w:szCs w:val="40"/>
        </w:rPr>
        <w:t xml:space="preserve">that is </w:t>
      </w:r>
      <w:r w:rsidR="005134C4" w:rsidRPr="001C1EB1">
        <w:rPr>
          <w:rFonts w:ascii="Arial" w:hAnsi="Arial" w:cs="Arial"/>
          <w:sz w:val="24"/>
          <w:szCs w:val="40"/>
        </w:rPr>
        <w:t>managed by National Treasury agency, the Government Technical Advisory Centre (GTAC).</w:t>
      </w:r>
    </w:p>
    <w:p w:rsidR="006F7C26" w:rsidRPr="001C1EB1" w:rsidRDefault="006F7C26" w:rsidP="005134C4">
      <w:pPr>
        <w:pStyle w:val="ListParagraph"/>
        <w:ind w:left="1080"/>
        <w:jc w:val="both"/>
        <w:rPr>
          <w:rFonts w:ascii="Arial" w:hAnsi="Arial" w:cs="Arial"/>
          <w:sz w:val="24"/>
          <w:szCs w:val="40"/>
        </w:rPr>
      </w:pPr>
    </w:p>
    <w:p w:rsidR="005134C4" w:rsidRPr="001C1EB1" w:rsidRDefault="005134C4" w:rsidP="002B393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40"/>
        </w:rPr>
      </w:pPr>
      <w:r w:rsidRPr="001C1EB1">
        <w:rPr>
          <w:rFonts w:ascii="Arial" w:hAnsi="Arial" w:cs="Arial"/>
          <w:sz w:val="24"/>
          <w:szCs w:val="40"/>
        </w:rPr>
        <w:t xml:space="preserve">DSD transferred </w:t>
      </w:r>
      <w:r w:rsidR="006F7C26" w:rsidRPr="001C1EB1">
        <w:rPr>
          <w:rFonts w:ascii="Arial" w:hAnsi="Arial" w:cs="Arial"/>
          <w:sz w:val="24"/>
          <w:szCs w:val="40"/>
        </w:rPr>
        <w:t xml:space="preserve">R10 million, which is </w:t>
      </w:r>
      <w:r w:rsidRPr="001C1EB1">
        <w:rPr>
          <w:rFonts w:ascii="Arial" w:hAnsi="Arial" w:cs="Arial"/>
          <w:sz w:val="24"/>
          <w:szCs w:val="40"/>
        </w:rPr>
        <w:t xml:space="preserve">a portion of </w:t>
      </w:r>
      <w:r w:rsidR="006F7C26" w:rsidRPr="001C1EB1">
        <w:rPr>
          <w:rFonts w:ascii="Arial" w:hAnsi="Arial" w:cs="Arial"/>
          <w:sz w:val="24"/>
          <w:szCs w:val="40"/>
        </w:rPr>
        <w:t xml:space="preserve">the </w:t>
      </w:r>
      <w:r w:rsidRPr="001C1EB1">
        <w:rPr>
          <w:rFonts w:ascii="Arial" w:hAnsi="Arial" w:cs="Arial"/>
          <w:sz w:val="24"/>
          <w:szCs w:val="40"/>
        </w:rPr>
        <w:t xml:space="preserve">transaction advisory fees to GTAC. The </w:t>
      </w:r>
      <w:r w:rsidR="006F7C26" w:rsidRPr="001C1EB1">
        <w:rPr>
          <w:rFonts w:ascii="Arial" w:hAnsi="Arial" w:cs="Arial"/>
          <w:sz w:val="24"/>
          <w:szCs w:val="40"/>
        </w:rPr>
        <w:t>rest of the outstanding fees (R10 million) will be transferred once the transaction advisors have finalised the feasibility study – which is due later in the 2022/23 financial year.</w:t>
      </w:r>
      <w:r w:rsidRPr="001C1EB1">
        <w:rPr>
          <w:rFonts w:ascii="Arial" w:hAnsi="Arial" w:cs="Arial"/>
          <w:sz w:val="24"/>
          <w:szCs w:val="40"/>
        </w:rPr>
        <w:t xml:space="preserve"> </w:t>
      </w:r>
    </w:p>
    <w:p w:rsidR="002B3939" w:rsidRPr="002B3939" w:rsidRDefault="002B3939" w:rsidP="002B3939">
      <w:pPr>
        <w:jc w:val="both"/>
        <w:rPr>
          <w:rFonts w:ascii="Arial" w:hAnsi="Arial" w:cs="Arial"/>
          <w:sz w:val="40"/>
          <w:szCs w:val="40"/>
        </w:rPr>
      </w:pPr>
    </w:p>
    <w:p w:rsidR="002B3939" w:rsidRPr="002B3939" w:rsidRDefault="002B3939" w:rsidP="002B3939">
      <w:pPr>
        <w:jc w:val="both"/>
        <w:rPr>
          <w:rFonts w:ascii="Arial" w:hAnsi="Arial" w:cs="Arial"/>
          <w:sz w:val="40"/>
          <w:szCs w:val="40"/>
        </w:rPr>
      </w:pPr>
    </w:p>
    <w:p w:rsidR="009B1CB7" w:rsidRPr="002B3939" w:rsidRDefault="009B1CB7" w:rsidP="002B3939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CD135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E06" w:rsidRDefault="00E91E06">
      <w:pPr>
        <w:spacing w:after="0" w:line="240" w:lineRule="auto"/>
      </w:pPr>
      <w:r>
        <w:separator/>
      </w:r>
    </w:p>
  </w:endnote>
  <w:endnote w:type="continuationSeparator" w:id="0">
    <w:p w:rsidR="00E91E06" w:rsidRDefault="00E9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CD1359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E91E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E06" w:rsidRDefault="00E91E06">
      <w:pPr>
        <w:spacing w:after="0" w:line="240" w:lineRule="auto"/>
      </w:pPr>
      <w:r>
        <w:separator/>
      </w:r>
    </w:p>
  </w:footnote>
  <w:footnote w:type="continuationSeparator" w:id="0">
    <w:p w:rsidR="00E91E06" w:rsidRDefault="00E9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1007C"/>
    <w:multiLevelType w:val="hybridMultilevel"/>
    <w:tmpl w:val="04DCB57E"/>
    <w:lvl w:ilvl="0" w:tplc="E73806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151EA9"/>
    <w:multiLevelType w:val="hybridMultilevel"/>
    <w:tmpl w:val="1B0632C2"/>
    <w:lvl w:ilvl="0" w:tplc="643E1C9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1EB1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1C1F"/>
    <w:rsid w:val="00224843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1DA6"/>
    <w:rsid w:val="002B3395"/>
    <w:rsid w:val="002B387B"/>
    <w:rsid w:val="002B3939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4EB9"/>
    <w:rsid w:val="00317C62"/>
    <w:rsid w:val="00322453"/>
    <w:rsid w:val="00340511"/>
    <w:rsid w:val="00343A08"/>
    <w:rsid w:val="00347050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B0E92"/>
    <w:rsid w:val="004B16FD"/>
    <w:rsid w:val="004B2779"/>
    <w:rsid w:val="004B3426"/>
    <w:rsid w:val="004C38BA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5A71"/>
    <w:rsid w:val="00506466"/>
    <w:rsid w:val="005134C4"/>
    <w:rsid w:val="00514645"/>
    <w:rsid w:val="00515132"/>
    <w:rsid w:val="00526786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270C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6338"/>
    <w:rsid w:val="006E4581"/>
    <w:rsid w:val="006E48D4"/>
    <w:rsid w:val="006E5299"/>
    <w:rsid w:val="006E5C58"/>
    <w:rsid w:val="006E62F1"/>
    <w:rsid w:val="006F0EB0"/>
    <w:rsid w:val="006F1316"/>
    <w:rsid w:val="006F3E48"/>
    <w:rsid w:val="006F407C"/>
    <w:rsid w:val="006F7C26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5064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543C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43F9"/>
    <w:rsid w:val="008A5D65"/>
    <w:rsid w:val="008B175E"/>
    <w:rsid w:val="008B3F12"/>
    <w:rsid w:val="008B5901"/>
    <w:rsid w:val="008B5F87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09F8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0D76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1359"/>
    <w:rsid w:val="00CD2566"/>
    <w:rsid w:val="00CD730F"/>
    <w:rsid w:val="00CE5049"/>
    <w:rsid w:val="00CE6830"/>
    <w:rsid w:val="00CF0607"/>
    <w:rsid w:val="00CF3C4F"/>
    <w:rsid w:val="00CF4CE3"/>
    <w:rsid w:val="00CF630D"/>
    <w:rsid w:val="00D065BE"/>
    <w:rsid w:val="00D0775B"/>
    <w:rsid w:val="00D12A10"/>
    <w:rsid w:val="00D2120F"/>
    <w:rsid w:val="00D27368"/>
    <w:rsid w:val="00D33316"/>
    <w:rsid w:val="00D33C41"/>
    <w:rsid w:val="00D4048F"/>
    <w:rsid w:val="00D450FC"/>
    <w:rsid w:val="00D51239"/>
    <w:rsid w:val="00D61A84"/>
    <w:rsid w:val="00D67D54"/>
    <w:rsid w:val="00D703A5"/>
    <w:rsid w:val="00D71E36"/>
    <w:rsid w:val="00D77748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1E06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CF59-38B3-49EB-871C-65379650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2022-05-05T11:42:00Z</cp:lastPrinted>
  <dcterms:created xsi:type="dcterms:W3CDTF">2022-05-31T12:40:00Z</dcterms:created>
  <dcterms:modified xsi:type="dcterms:W3CDTF">2022-05-31T12:40:00Z</dcterms:modified>
</cp:coreProperties>
</file>