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08" w:rsidRPr="00AE1C08" w:rsidRDefault="00AE1C08" w:rsidP="00AE1C08">
      <w:pPr>
        <w:rPr>
          <w:sz w:val="24"/>
          <w:szCs w:val="24"/>
        </w:rPr>
      </w:pPr>
      <w:r w:rsidRPr="00AE1C08">
        <w:rPr>
          <w:sz w:val="24"/>
          <w:szCs w:val="24"/>
        </w:rPr>
        <w:t xml:space="preserve">1656.     </w:t>
      </w:r>
      <w:proofErr w:type="spellStart"/>
      <w:r w:rsidRPr="00AE1C08">
        <w:rPr>
          <w:sz w:val="24"/>
          <w:szCs w:val="24"/>
        </w:rPr>
        <w:t>Adv</w:t>
      </w:r>
      <w:proofErr w:type="spellEnd"/>
      <w:r w:rsidRPr="00AE1C08">
        <w:rPr>
          <w:sz w:val="24"/>
          <w:szCs w:val="24"/>
        </w:rPr>
        <w:t xml:space="preserve"> H C Schmidt (DA) to ask the Minister of Labour:</w:t>
      </w:r>
    </w:p>
    <w:p w:rsidR="00AE1C08" w:rsidRPr="00AE1C08" w:rsidRDefault="00AE1C08" w:rsidP="00AE1C08">
      <w:pPr>
        <w:rPr>
          <w:sz w:val="24"/>
          <w:szCs w:val="24"/>
        </w:rPr>
      </w:pPr>
      <w:r w:rsidRPr="00AE1C08">
        <w:rPr>
          <w:sz w:val="24"/>
          <w:szCs w:val="24"/>
        </w:rPr>
        <w:t>(a) What number of cases relating to the Prevention and Combating of Corrupt Activities Act, Act 12 of 2004, as amended, have been referred to the (</w:t>
      </w:r>
      <w:proofErr w:type="spellStart"/>
      <w:r w:rsidRPr="00AE1C08">
        <w:rPr>
          <w:sz w:val="24"/>
          <w:szCs w:val="24"/>
        </w:rPr>
        <w:t>i</w:t>
      </w:r>
      <w:proofErr w:type="spellEnd"/>
      <w:r w:rsidRPr="00AE1C08">
        <w:rPr>
          <w:sz w:val="24"/>
          <w:szCs w:val="24"/>
        </w:rPr>
        <w:t>) SA Police Service (SAPS) and (ii) Directorate for Priority Crime Investigation (DPCI) by (aa) her department and (bb) each entity reporting to her for further investigation since the Act was assented to and (b) what number of the specified cases have (</w:t>
      </w:r>
      <w:proofErr w:type="spellStart"/>
      <w:r w:rsidRPr="00AE1C08">
        <w:rPr>
          <w:sz w:val="24"/>
          <w:szCs w:val="24"/>
        </w:rPr>
        <w:t>i</w:t>
      </w:r>
      <w:proofErr w:type="spellEnd"/>
      <w:r w:rsidRPr="00AE1C08">
        <w:rPr>
          <w:sz w:val="24"/>
          <w:szCs w:val="24"/>
        </w:rPr>
        <w:t>) been investigated by SAPS and DPCI, (ii) been followed up by the respective accounting officers and (iii) resulted in a conviction in each specified financial year since 2004?    NW1806E</w:t>
      </w:r>
    </w:p>
    <w:p w:rsidR="00AE1C08" w:rsidRPr="00AE1C08" w:rsidRDefault="00AE1C08" w:rsidP="00AE1C08">
      <w:pPr>
        <w:rPr>
          <w:sz w:val="24"/>
          <w:szCs w:val="24"/>
        </w:rPr>
      </w:pPr>
    </w:p>
    <w:p w:rsidR="00AE1C08" w:rsidRPr="00AE1C08" w:rsidRDefault="00AE1C08" w:rsidP="00AE1C08">
      <w:pPr>
        <w:rPr>
          <w:b/>
          <w:sz w:val="24"/>
          <w:szCs w:val="24"/>
        </w:rPr>
      </w:pPr>
      <w:r w:rsidRPr="00AE1C08">
        <w:rPr>
          <w:b/>
          <w:sz w:val="24"/>
          <w:szCs w:val="24"/>
        </w:rPr>
        <w:t>Minister’s Response;</w:t>
      </w:r>
    </w:p>
    <w:p w:rsidR="00AE1C08" w:rsidRPr="00AE1C08" w:rsidRDefault="00AE1C08" w:rsidP="00AE1C08">
      <w:pPr>
        <w:rPr>
          <w:sz w:val="24"/>
          <w:szCs w:val="24"/>
        </w:rPr>
      </w:pPr>
      <w:proofErr w:type="gramStart"/>
      <w:r w:rsidRPr="00AE1C08">
        <w:rPr>
          <w:sz w:val="24"/>
          <w:szCs w:val="24"/>
        </w:rPr>
        <w:t>o</w:t>
      </w:r>
      <w:proofErr w:type="gramEnd"/>
      <w:r w:rsidRPr="00AE1C08">
        <w:rPr>
          <w:sz w:val="24"/>
          <w:szCs w:val="24"/>
        </w:rPr>
        <w:tab/>
        <w:t xml:space="preserve">The Compensation Fund referred eighteen (18) Cases to the South African Police Service from 2013- 2018 financial years. </w:t>
      </w:r>
    </w:p>
    <w:p w:rsidR="00AE1C08" w:rsidRPr="00AE1C08" w:rsidRDefault="00AE1C08" w:rsidP="00AE1C08">
      <w:pPr>
        <w:rPr>
          <w:sz w:val="24"/>
          <w:szCs w:val="24"/>
        </w:rPr>
      </w:pPr>
    </w:p>
    <w:p w:rsidR="00AE1C08" w:rsidRPr="00AE1C08" w:rsidRDefault="00AE1C08" w:rsidP="00AE1C08">
      <w:pPr>
        <w:rPr>
          <w:sz w:val="24"/>
          <w:szCs w:val="24"/>
        </w:rPr>
      </w:pPr>
      <w:proofErr w:type="gramStart"/>
      <w:r w:rsidRPr="00AE1C08">
        <w:rPr>
          <w:sz w:val="24"/>
          <w:szCs w:val="24"/>
        </w:rPr>
        <w:t>o</w:t>
      </w:r>
      <w:proofErr w:type="gramEnd"/>
      <w:r w:rsidRPr="00AE1C08">
        <w:rPr>
          <w:sz w:val="24"/>
          <w:szCs w:val="24"/>
        </w:rPr>
        <w:tab/>
        <w:t>Referred fourteen (14) Cases to Directorate for Priority Crime and Investigation (DPCI)</w:t>
      </w:r>
    </w:p>
    <w:p w:rsidR="00AE1C08" w:rsidRPr="00AE1C08" w:rsidRDefault="00AE1C08" w:rsidP="00AE1C08">
      <w:pPr>
        <w:rPr>
          <w:sz w:val="24"/>
          <w:szCs w:val="24"/>
        </w:rPr>
      </w:pPr>
    </w:p>
    <w:p w:rsidR="00AE1C08" w:rsidRPr="00AE1C08" w:rsidRDefault="00AE1C08" w:rsidP="00AE1C08">
      <w:pPr>
        <w:rPr>
          <w:sz w:val="24"/>
          <w:szCs w:val="24"/>
        </w:rPr>
      </w:pPr>
      <w:proofErr w:type="gramStart"/>
      <w:r w:rsidRPr="00AE1C08">
        <w:rPr>
          <w:sz w:val="24"/>
          <w:szCs w:val="24"/>
        </w:rPr>
        <w:t>o</w:t>
      </w:r>
      <w:proofErr w:type="gramEnd"/>
      <w:r w:rsidRPr="00AE1C08">
        <w:rPr>
          <w:sz w:val="24"/>
          <w:szCs w:val="24"/>
        </w:rPr>
        <w:tab/>
        <w:t>(10) cases were referred to Commercial Crime Unit and four (4) cases to Serious and Economic Offences Unit.</w:t>
      </w:r>
      <w:bookmarkStart w:id="0" w:name="_GoBack"/>
      <w:bookmarkEnd w:id="0"/>
    </w:p>
    <w:p w:rsidR="00AE1C08" w:rsidRPr="00AE1C08" w:rsidRDefault="00AE1C08" w:rsidP="00AE1C08">
      <w:pPr>
        <w:rPr>
          <w:sz w:val="24"/>
          <w:szCs w:val="24"/>
        </w:rPr>
      </w:pPr>
    </w:p>
    <w:p w:rsidR="00AE1C08" w:rsidRPr="00AE1C08" w:rsidRDefault="00AE1C08" w:rsidP="00AE1C08">
      <w:pPr>
        <w:rPr>
          <w:b/>
          <w:sz w:val="24"/>
          <w:szCs w:val="24"/>
        </w:rPr>
      </w:pPr>
      <w:r w:rsidRPr="00AE1C08">
        <w:rPr>
          <w:b/>
          <w:sz w:val="24"/>
          <w:szCs w:val="24"/>
        </w:rPr>
        <w:t>Progress Cases (DPCI) - Serious and Economic Offences Unit</w:t>
      </w:r>
    </w:p>
    <w:p w:rsidR="00AE1C08" w:rsidRPr="00AE1C08" w:rsidRDefault="00AE1C08" w:rsidP="00AE1C08">
      <w:pPr>
        <w:rPr>
          <w:sz w:val="24"/>
          <w:szCs w:val="24"/>
        </w:rPr>
      </w:pPr>
    </w:p>
    <w:p w:rsidR="00AE1C08" w:rsidRPr="00AE1C08" w:rsidRDefault="00AE1C08" w:rsidP="00AE1C08">
      <w:pPr>
        <w:rPr>
          <w:sz w:val="24"/>
          <w:szCs w:val="24"/>
        </w:rPr>
      </w:pPr>
      <w:r w:rsidRPr="00AE1C08">
        <w:rPr>
          <w:sz w:val="24"/>
          <w:szCs w:val="24"/>
        </w:rPr>
        <w:t>•</w:t>
      </w:r>
      <w:r w:rsidRPr="00AE1C08">
        <w:rPr>
          <w:sz w:val="24"/>
          <w:szCs w:val="24"/>
        </w:rPr>
        <w:tab/>
        <w:t xml:space="preserve">Four (4) Cases has been referred and are being attended to by the DPCI. </w:t>
      </w:r>
    </w:p>
    <w:p w:rsidR="00AE1C08" w:rsidRPr="00AE1C08" w:rsidRDefault="00AE1C08" w:rsidP="00AE1C08">
      <w:pPr>
        <w:rPr>
          <w:sz w:val="24"/>
          <w:szCs w:val="24"/>
        </w:rPr>
      </w:pPr>
    </w:p>
    <w:p w:rsidR="00AE1C08" w:rsidRPr="00AE1C08" w:rsidRDefault="00AE1C08" w:rsidP="00AE1C08">
      <w:pPr>
        <w:rPr>
          <w:sz w:val="24"/>
          <w:szCs w:val="24"/>
        </w:rPr>
      </w:pPr>
      <w:r w:rsidRPr="00AE1C08">
        <w:rPr>
          <w:sz w:val="24"/>
          <w:szCs w:val="24"/>
        </w:rPr>
        <w:t>•</w:t>
      </w:r>
      <w:r w:rsidRPr="00AE1C08">
        <w:rPr>
          <w:sz w:val="24"/>
          <w:szCs w:val="24"/>
        </w:rPr>
        <w:tab/>
        <w:t>Progress on 10 cases in the Commercial Crime Unit.</w:t>
      </w:r>
    </w:p>
    <w:p w:rsidR="00AE1C08" w:rsidRPr="00AE1C08" w:rsidRDefault="00AE1C08" w:rsidP="00AE1C08">
      <w:pPr>
        <w:rPr>
          <w:sz w:val="24"/>
          <w:szCs w:val="24"/>
        </w:rPr>
      </w:pPr>
    </w:p>
    <w:p w:rsidR="001D2C27" w:rsidRPr="00AE1C08" w:rsidRDefault="00AE1C08" w:rsidP="00AE1C08">
      <w:pPr>
        <w:rPr>
          <w:sz w:val="24"/>
          <w:szCs w:val="24"/>
        </w:rPr>
      </w:pPr>
      <w:r w:rsidRPr="00AE1C08">
        <w:rPr>
          <w:sz w:val="24"/>
          <w:szCs w:val="24"/>
        </w:rPr>
        <w:t>•</w:t>
      </w:r>
      <w:r w:rsidRPr="00AE1C08">
        <w:rPr>
          <w:sz w:val="24"/>
          <w:szCs w:val="24"/>
        </w:rPr>
        <w:tab/>
        <w:t>There are eight (8) Cases finalized by DPCI and SAPS to date.</w:t>
      </w:r>
    </w:p>
    <w:sectPr w:rsidR="001D2C27" w:rsidRPr="00AE1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08"/>
    <w:rsid w:val="001D2C27"/>
    <w:rsid w:val="00AE1C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Schneeman (HQ)</dc:creator>
  <cp:lastModifiedBy>Gregory Schneeman (HQ)</cp:lastModifiedBy>
  <cp:revision>1</cp:revision>
  <dcterms:created xsi:type="dcterms:W3CDTF">2018-08-13T08:57:00Z</dcterms:created>
  <dcterms:modified xsi:type="dcterms:W3CDTF">2018-08-13T09:02:00Z</dcterms:modified>
</cp:coreProperties>
</file>