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E36039" w:rsidRDefault="00F515CF" w:rsidP="00E360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36039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E36039" w:rsidRDefault="001304CF" w:rsidP="00E360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36039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E36039">
        <w:rPr>
          <w:rFonts w:ascii="Arial" w:eastAsia="Times New Roman" w:hAnsi="Arial" w:cs="Arial"/>
          <w:b/>
          <w:sz w:val="24"/>
          <w:szCs w:val="24"/>
        </w:rPr>
        <w:t>R</w:t>
      </w:r>
      <w:r w:rsidRPr="00E36039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E36039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E36039" w:rsidRDefault="001168CA" w:rsidP="00E360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E36039" w:rsidRDefault="00FD7F03" w:rsidP="00E3603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A061B1" w:rsidRDefault="00F515CF" w:rsidP="00A061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061B1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730EBE">
        <w:rPr>
          <w:rFonts w:ascii="Arial" w:eastAsia="Times New Roman" w:hAnsi="Arial" w:cs="Arial"/>
          <w:b/>
          <w:bCs/>
          <w:sz w:val="24"/>
          <w:szCs w:val="24"/>
        </w:rPr>
        <w:t>165</w:t>
      </w:r>
    </w:p>
    <w:p w:rsidR="00FF1348" w:rsidRPr="00A061B1" w:rsidRDefault="00F515CF" w:rsidP="00A061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061B1">
        <w:rPr>
          <w:rFonts w:ascii="Arial" w:eastAsia="Times New Roman" w:hAnsi="Arial" w:cs="Arial"/>
          <w:sz w:val="24"/>
          <w:szCs w:val="24"/>
        </w:rPr>
        <w:t> </w:t>
      </w:r>
    </w:p>
    <w:p w:rsidR="002355A7" w:rsidRPr="00A061B1" w:rsidRDefault="00687C52" w:rsidP="00A061B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061B1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A061B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8D3AF8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31187C" w:rsidRPr="00A061B1">
        <w:rPr>
          <w:rFonts w:ascii="Arial" w:eastAsia="Times New Roman" w:hAnsi="Arial" w:cs="Arial"/>
          <w:b/>
          <w:bCs/>
          <w:sz w:val="24"/>
          <w:szCs w:val="24"/>
          <w:u w:val="single"/>
        </w:rPr>
        <w:t>-2019</w:t>
      </w:r>
      <w:r w:rsidR="0034601D" w:rsidRPr="00A061B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A061B1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A061B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A061B1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A061B1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A061B1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8D3AF8">
        <w:rPr>
          <w:rFonts w:ascii="Arial" w:eastAsia="Times New Roman" w:hAnsi="Arial" w:cs="Arial"/>
          <w:b/>
          <w:bCs/>
          <w:sz w:val="24"/>
          <w:szCs w:val="24"/>
          <w:u w:val="single"/>
        </w:rPr>
        <w:t>05 JULY</w:t>
      </w:r>
      <w:r w:rsidR="00F515CF" w:rsidRPr="00A061B1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31187C" w:rsidRPr="00A061B1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</w:p>
    <w:p w:rsidR="00005B4C" w:rsidRPr="00730EBE" w:rsidRDefault="00005B4C" w:rsidP="00730EB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730EBE" w:rsidRDefault="00730EBE" w:rsidP="00730EBE">
      <w:pPr>
        <w:spacing w:after="0" w:line="240" w:lineRule="auto"/>
        <w:ind w:left="567" w:hanging="567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730EBE">
        <w:rPr>
          <w:rFonts w:ascii="Arial" w:eastAsia="Calibri" w:hAnsi="Arial" w:cs="Arial"/>
          <w:b/>
          <w:sz w:val="24"/>
          <w:szCs w:val="24"/>
        </w:rPr>
        <w:t>165</w:t>
      </w:r>
      <w:r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b/>
          <w:sz w:val="24"/>
          <w:szCs w:val="24"/>
        </w:rPr>
        <w:tab/>
      </w:r>
      <w:r w:rsidRPr="00730EBE">
        <w:rPr>
          <w:rFonts w:ascii="Arial" w:eastAsia="Calibri" w:hAnsi="Arial" w:cs="Arial"/>
          <w:b/>
          <w:sz w:val="24"/>
          <w:szCs w:val="24"/>
        </w:rPr>
        <w:t>Mrs A Steyn (DA) to ask the Minister of Agriculture, Land Reform and Rural Development:</w:t>
      </w:r>
    </w:p>
    <w:p w:rsidR="00730EBE" w:rsidRPr="00730EBE" w:rsidRDefault="00730EBE" w:rsidP="00730EBE">
      <w:pPr>
        <w:spacing w:after="0" w:line="240" w:lineRule="auto"/>
        <w:ind w:left="720" w:hanging="720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730EBE" w:rsidRPr="00730EBE" w:rsidRDefault="00730EBE" w:rsidP="00730EBE">
      <w:pPr>
        <w:pStyle w:val="ListParagraph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30EBE">
        <w:rPr>
          <w:rFonts w:ascii="Arial" w:hAnsi="Arial" w:cs="Arial"/>
          <w:sz w:val="24"/>
          <w:szCs w:val="24"/>
        </w:rPr>
        <w:t xml:space="preserve">What mechanisms has her </w:t>
      </w:r>
      <w:r w:rsidRPr="00730EBE">
        <w:rPr>
          <w:rFonts w:ascii="Arial" w:eastAsia="Calibri" w:hAnsi="Arial" w:cs="Arial"/>
          <w:sz w:val="24"/>
          <w:szCs w:val="24"/>
        </w:rPr>
        <w:t>department</w:t>
      </w:r>
      <w:r w:rsidRPr="00730EBE">
        <w:rPr>
          <w:rFonts w:ascii="Arial" w:hAnsi="Arial" w:cs="Arial"/>
          <w:sz w:val="24"/>
          <w:szCs w:val="24"/>
        </w:rPr>
        <w:t xml:space="preserve"> put in place in order to transfer vacant land owned by the State to various Government departments;</w:t>
      </w:r>
    </w:p>
    <w:p w:rsidR="00730EBE" w:rsidRPr="00730EBE" w:rsidRDefault="00730EBE" w:rsidP="00730EBE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730EBE" w:rsidRPr="00730EBE" w:rsidRDefault="00730EBE" w:rsidP="00730EBE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30EBE">
        <w:rPr>
          <w:rFonts w:ascii="Arial" w:hAnsi="Arial" w:cs="Arial"/>
          <w:sz w:val="24"/>
          <w:szCs w:val="24"/>
        </w:rPr>
        <w:t>(2)</w:t>
      </w:r>
      <w:r w:rsidRPr="00730EBE">
        <w:rPr>
          <w:rFonts w:ascii="Arial" w:hAnsi="Arial" w:cs="Arial"/>
          <w:sz w:val="24"/>
          <w:szCs w:val="24"/>
        </w:rPr>
        <w:tab/>
        <w:t xml:space="preserve">what number of land parcels </w:t>
      </w:r>
      <w:r w:rsidRPr="00730EBE">
        <w:rPr>
          <w:rFonts w:ascii="Arial" w:eastAsia="Calibri" w:hAnsi="Arial" w:cs="Arial"/>
          <w:sz w:val="24"/>
          <w:szCs w:val="24"/>
        </w:rPr>
        <w:t>that</w:t>
      </w:r>
      <w:r w:rsidRPr="00730EBE">
        <w:rPr>
          <w:rFonts w:ascii="Arial" w:hAnsi="Arial" w:cs="Arial"/>
          <w:sz w:val="24"/>
          <w:szCs w:val="24"/>
        </w:rPr>
        <w:t xml:space="preserve"> are owned by the State have been identified as land that will be transferred</w:t>
      </w:r>
      <w:r w:rsidRPr="00730EBE">
        <w:rPr>
          <w:rFonts w:ascii="Arial" w:hAnsi="Arial" w:cs="Arial"/>
          <w:bCs/>
          <w:color w:val="000000"/>
          <w:sz w:val="24"/>
          <w:szCs w:val="24"/>
        </w:rPr>
        <w:t>?</w:t>
      </w:r>
      <w:r w:rsidRPr="00730EBE">
        <w:rPr>
          <w:rFonts w:ascii="Arial" w:eastAsia="Calibri" w:hAnsi="Arial" w:cs="Arial"/>
          <w:sz w:val="24"/>
          <w:szCs w:val="24"/>
        </w:rPr>
        <w:tab/>
      </w:r>
      <w:r w:rsidRPr="00730EBE">
        <w:rPr>
          <w:rFonts w:ascii="Arial" w:eastAsia="Calibri" w:hAnsi="Arial" w:cs="Arial"/>
          <w:sz w:val="24"/>
          <w:szCs w:val="24"/>
        </w:rPr>
        <w:tab/>
      </w:r>
      <w:r w:rsidRPr="00730EBE">
        <w:rPr>
          <w:rFonts w:ascii="Arial" w:eastAsia="Calibri" w:hAnsi="Arial" w:cs="Arial"/>
          <w:sz w:val="24"/>
          <w:szCs w:val="24"/>
        </w:rPr>
        <w:tab/>
      </w:r>
      <w:r w:rsidRPr="00730EBE">
        <w:rPr>
          <w:rFonts w:ascii="Arial" w:eastAsia="Calibri" w:hAnsi="Arial" w:cs="Arial"/>
          <w:sz w:val="24"/>
          <w:szCs w:val="24"/>
        </w:rPr>
        <w:tab/>
      </w:r>
      <w:r w:rsidRPr="00730EBE">
        <w:rPr>
          <w:rFonts w:ascii="Arial" w:eastAsia="Calibri" w:hAnsi="Arial" w:cs="Arial"/>
          <w:sz w:val="24"/>
          <w:szCs w:val="24"/>
        </w:rPr>
        <w:tab/>
      </w:r>
      <w:r w:rsidRPr="00730EBE">
        <w:rPr>
          <w:rFonts w:ascii="Arial" w:eastAsia="Calibri" w:hAnsi="Arial" w:cs="Arial"/>
          <w:sz w:val="24"/>
          <w:szCs w:val="24"/>
        </w:rPr>
        <w:tab/>
      </w:r>
      <w:r w:rsidR="00883CBF">
        <w:rPr>
          <w:rFonts w:ascii="Arial" w:eastAsia="Calibri" w:hAnsi="Arial" w:cs="Arial"/>
          <w:sz w:val="24"/>
          <w:szCs w:val="24"/>
        </w:rPr>
        <w:tab/>
        <w:t xml:space="preserve">         </w:t>
      </w:r>
      <w:r w:rsidRPr="00730EBE">
        <w:rPr>
          <w:rFonts w:ascii="Arial" w:eastAsia="Calibri" w:hAnsi="Arial" w:cs="Arial"/>
          <w:b/>
          <w:sz w:val="24"/>
          <w:szCs w:val="24"/>
        </w:rPr>
        <w:t>NW1123E</w:t>
      </w:r>
    </w:p>
    <w:p w:rsidR="003409CC" w:rsidRDefault="003409CC" w:rsidP="00730E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CBF" w:rsidRPr="00730EBE" w:rsidRDefault="00883CBF" w:rsidP="00730E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09CC" w:rsidRPr="00730EBE" w:rsidRDefault="003409CC" w:rsidP="00730E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3A8" w:rsidRDefault="00E433A8" w:rsidP="00730E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30EBE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730EBE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730EBE">
        <w:rPr>
          <w:rFonts w:ascii="Arial" w:hAnsi="Arial" w:cs="Arial"/>
          <w:b/>
          <w:sz w:val="24"/>
          <w:szCs w:val="24"/>
        </w:rPr>
        <w:t>:</w:t>
      </w:r>
    </w:p>
    <w:p w:rsidR="00883CBF" w:rsidRDefault="00883CBF" w:rsidP="00730E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E7BCB" w:rsidRPr="00F816EA" w:rsidRDefault="00D94827" w:rsidP="004E7BCB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number of organs of </w:t>
      </w:r>
      <w:r w:rsidR="006D257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tate in the three spheres of government (national, provincial and local) are constitutionally empowered to hold land for service delivery objectives</w:t>
      </w:r>
      <w:r w:rsidR="00F816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To the extent that the departments falling under the Ministry of Agriculture, Land Reform and Rural Development hold vacant land, there’s </w:t>
      </w:r>
      <w:r w:rsidR="0076576E">
        <w:rPr>
          <w:rFonts w:ascii="Arial" w:hAnsi="Arial" w:cs="Arial"/>
          <w:sz w:val="24"/>
          <w:szCs w:val="24"/>
        </w:rPr>
        <w:t xml:space="preserve">no plan to transfer such vacant land to </w:t>
      </w:r>
      <w:r w:rsidR="006D257A">
        <w:rPr>
          <w:rFonts w:ascii="Arial" w:hAnsi="Arial" w:cs="Arial"/>
          <w:sz w:val="24"/>
          <w:szCs w:val="24"/>
        </w:rPr>
        <w:t>g</w:t>
      </w:r>
      <w:r w:rsidR="0076576E">
        <w:rPr>
          <w:rFonts w:ascii="Arial" w:hAnsi="Arial" w:cs="Arial"/>
          <w:sz w:val="24"/>
          <w:szCs w:val="24"/>
        </w:rPr>
        <w:t>overnment departments.  The plan is to transfer such land to prospective land reform beneficiaries.  Our polic</w:t>
      </w:r>
      <w:r w:rsidR="00543CEA">
        <w:rPr>
          <w:rFonts w:ascii="Arial" w:hAnsi="Arial" w:cs="Arial"/>
          <w:sz w:val="24"/>
          <w:szCs w:val="24"/>
        </w:rPr>
        <w:t>y</w:t>
      </w:r>
      <w:r w:rsidR="0076576E">
        <w:rPr>
          <w:rFonts w:ascii="Arial" w:hAnsi="Arial" w:cs="Arial"/>
          <w:sz w:val="24"/>
          <w:szCs w:val="24"/>
        </w:rPr>
        <w:t xml:space="preserve"> however provide</w:t>
      </w:r>
      <w:r w:rsidR="00543CEA">
        <w:rPr>
          <w:rFonts w:ascii="Arial" w:hAnsi="Arial" w:cs="Arial"/>
          <w:sz w:val="24"/>
          <w:szCs w:val="24"/>
        </w:rPr>
        <w:t>s</w:t>
      </w:r>
      <w:r w:rsidR="0076576E">
        <w:rPr>
          <w:rFonts w:ascii="Arial" w:hAnsi="Arial" w:cs="Arial"/>
          <w:sz w:val="24"/>
          <w:szCs w:val="24"/>
        </w:rPr>
        <w:t xml:space="preserve"> for the donation of land</w:t>
      </w:r>
      <w:r w:rsidR="00543CEA">
        <w:rPr>
          <w:rFonts w:ascii="Arial" w:hAnsi="Arial" w:cs="Arial"/>
          <w:sz w:val="24"/>
          <w:szCs w:val="24"/>
        </w:rPr>
        <w:t xml:space="preserve"> falling under our custody </w:t>
      </w:r>
      <w:r w:rsidR="0076576E">
        <w:rPr>
          <w:rFonts w:ascii="Arial" w:hAnsi="Arial" w:cs="Arial"/>
          <w:sz w:val="24"/>
          <w:szCs w:val="24"/>
        </w:rPr>
        <w:t xml:space="preserve">to other </w:t>
      </w:r>
      <w:r w:rsidR="006D257A">
        <w:rPr>
          <w:rFonts w:ascii="Arial" w:hAnsi="Arial" w:cs="Arial"/>
          <w:sz w:val="24"/>
          <w:szCs w:val="24"/>
        </w:rPr>
        <w:t>g</w:t>
      </w:r>
      <w:r w:rsidR="0076576E">
        <w:rPr>
          <w:rFonts w:ascii="Arial" w:hAnsi="Arial" w:cs="Arial"/>
          <w:sz w:val="24"/>
          <w:szCs w:val="24"/>
        </w:rPr>
        <w:t>overnment departments</w:t>
      </w:r>
      <w:r w:rsidR="00543CEA">
        <w:rPr>
          <w:rFonts w:ascii="Arial" w:hAnsi="Arial" w:cs="Arial"/>
          <w:sz w:val="24"/>
          <w:szCs w:val="24"/>
        </w:rPr>
        <w:t xml:space="preserve">, in instances where such departments identify such land as suitable for their </w:t>
      </w:r>
      <w:r w:rsidR="0076576E">
        <w:rPr>
          <w:rFonts w:ascii="Arial" w:hAnsi="Arial" w:cs="Arial"/>
          <w:sz w:val="24"/>
          <w:szCs w:val="24"/>
        </w:rPr>
        <w:t>service delivery objectives</w:t>
      </w:r>
      <w:r w:rsidR="00543CEA">
        <w:rPr>
          <w:rFonts w:ascii="Arial" w:hAnsi="Arial" w:cs="Arial"/>
          <w:sz w:val="24"/>
          <w:szCs w:val="24"/>
        </w:rPr>
        <w:t>.</w:t>
      </w:r>
    </w:p>
    <w:p w:rsidR="00F816EA" w:rsidRPr="00F816EA" w:rsidRDefault="00F816EA" w:rsidP="00F816EA">
      <w:pPr>
        <w:pStyle w:val="ListParagraph"/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4E7BCB" w:rsidRPr="00C30217" w:rsidRDefault="006D257A" w:rsidP="00730EBE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Falls away. </w:t>
      </w:r>
      <w:r w:rsidR="00F816EA" w:rsidRPr="00C30217">
        <w:rPr>
          <w:rFonts w:ascii="Arial" w:hAnsi="Arial" w:cs="Arial"/>
          <w:sz w:val="24"/>
          <w:szCs w:val="24"/>
        </w:rPr>
        <w:t xml:space="preserve"> </w:t>
      </w:r>
    </w:p>
    <w:p w:rsidR="00E433A8" w:rsidRPr="00DD380D" w:rsidRDefault="00E433A8" w:rsidP="00DD380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883CBF">
      <w:pgSz w:w="11906" w:h="16838"/>
      <w:pgMar w:top="1276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ED3"/>
    <w:multiLevelType w:val="hybridMultilevel"/>
    <w:tmpl w:val="85FA5F78"/>
    <w:lvl w:ilvl="0" w:tplc="E9D077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241FF"/>
    <w:multiLevelType w:val="hybridMultilevel"/>
    <w:tmpl w:val="89BC8F32"/>
    <w:lvl w:ilvl="0" w:tplc="8964247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>
    <w:nsid w:val="082A591E"/>
    <w:multiLevelType w:val="hybridMultilevel"/>
    <w:tmpl w:val="79E246BA"/>
    <w:lvl w:ilvl="0" w:tplc="163EBCF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">
    <w:nsid w:val="09437850"/>
    <w:multiLevelType w:val="hybridMultilevel"/>
    <w:tmpl w:val="18F4D26A"/>
    <w:lvl w:ilvl="0" w:tplc="08FABD56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">
    <w:nsid w:val="0EFB598A"/>
    <w:multiLevelType w:val="hybridMultilevel"/>
    <w:tmpl w:val="27100CDC"/>
    <w:lvl w:ilvl="0" w:tplc="B1A243DE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>
    <w:nsid w:val="12143147"/>
    <w:multiLevelType w:val="hybridMultilevel"/>
    <w:tmpl w:val="5DB681EA"/>
    <w:lvl w:ilvl="0" w:tplc="A8B6E2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DD29CF"/>
    <w:multiLevelType w:val="hybridMultilevel"/>
    <w:tmpl w:val="6C60FFFA"/>
    <w:lvl w:ilvl="0" w:tplc="47329E88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7">
    <w:nsid w:val="25DB7536"/>
    <w:multiLevelType w:val="hybridMultilevel"/>
    <w:tmpl w:val="5D389D64"/>
    <w:lvl w:ilvl="0" w:tplc="BFA0E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205F9"/>
    <w:multiLevelType w:val="hybridMultilevel"/>
    <w:tmpl w:val="6B9498BC"/>
    <w:lvl w:ilvl="0" w:tplc="698A6E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0">
    <w:nsid w:val="32245C15"/>
    <w:multiLevelType w:val="hybridMultilevel"/>
    <w:tmpl w:val="CB32E4F8"/>
    <w:lvl w:ilvl="0" w:tplc="34F859B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1">
    <w:nsid w:val="32AE6F36"/>
    <w:multiLevelType w:val="hybridMultilevel"/>
    <w:tmpl w:val="231AFF24"/>
    <w:lvl w:ilvl="0" w:tplc="897A80A0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>
    <w:nsid w:val="34956B07"/>
    <w:multiLevelType w:val="hybridMultilevel"/>
    <w:tmpl w:val="5D5E37AC"/>
    <w:lvl w:ilvl="0" w:tplc="3EE0AB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3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00C9C"/>
    <w:multiLevelType w:val="hybridMultilevel"/>
    <w:tmpl w:val="F8521FC6"/>
    <w:lvl w:ilvl="0" w:tplc="9802F498">
      <w:start w:val="1"/>
      <w:numFmt w:val="decimal"/>
      <w:lvlText w:val="(%1)"/>
      <w:lvlJc w:val="left"/>
      <w:pPr>
        <w:ind w:left="1080" w:hanging="360"/>
      </w:pPr>
      <w:rPr>
        <w:rFonts w:eastAsia="Calibr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D411DB"/>
    <w:multiLevelType w:val="hybridMultilevel"/>
    <w:tmpl w:val="49909B64"/>
    <w:lvl w:ilvl="0" w:tplc="E49A79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F15612"/>
    <w:multiLevelType w:val="hybridMultilevel"/>
    <w:tmpl w:val="01AEB224"/>
    <w:lvl w:ilvl="0" w:tplc="DB12CCA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7">
    <w:nsid w:val="3C1B14A0"/>
    <w:multiLevelType w:val="hybridMultilevel"/>
    <w:tmpl w:val="BB54F7EC"/>
    <w:lvl w:ilvl="0" w:tplc="DB5A90DC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8">
    <w:nsid w:val="3EF278AE"/>
    <w:multiLevelType w:val="hybridMultilevel"/>
    <w:tmpl w:val="190C3AA4"/>
    <w:lvl w:ilvl="0" w:tplc="6AC6BA50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9">
    <w:nsid w:val="43E43354"/>
    <w:multiLevelType w:val="hybridMultilevel"/>
    <w:tmpl w:val="7FF8AE82"/>
    <w:lvl w:ilvl="0" w:tplc="D9FC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D2616"/>
    <w:multiLevelType w:val="hybridMultilevel"/>
    <w:tmpl w:val="6216574E"/>
    <w:lvl w:ilvl="0" w:tplc="4E16FABA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1">
    <w:nsid w:val="4B233665"/>
    <w:multiLevelType w:val="hybridMultilevel"/>
    <w:tmpl w:val="ABBCF5A6"/>
    <w:lvl w:ilvl="0" w:tplc="A1F81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81ED2"/>
    <w:multiLevelType w:val="hybridMultilevel"/>
    <w:tmpl w:val="2DCEC76C"/>
    <w:lvl w:ilvl="0" w:tplc="2EF48D2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79005F"/>
    <w:multiLevelType w:val="hybridMultilevel"/>
    <w:tmpl w:val="FEA49566"/>
    <w:lvl w:ilvl="0" w:tplc="77D808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4">
    <w:nsid w:val="55C36E93"/>
    <w:multiLevelType w:val="hybridMultilevel"/>
    <w:tmpl w:val="962C96FC"/>
    <w:lvl w:ilvl="0" w:tplc="6D38832C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5">
    <w:nsid w:val="575A5F90"/>
    <w:multiLevelType w:val="hybridMultilevel"/>
    <w:tmpl w:val="666212A2"/>
    <w:lvl w:ilvl="0" w:tplc="E8ACA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92FB8"/>
    <w:multiLevelType w:val="hybridMultilevel"/>
    <w:tmpl w:val="322E62B6"/>
    <w:lvl w:ilvl="0" w:tplc="3CD87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B2C16"/>
    <w:multiLevelType w:val="hybridMultilevel"/>
    <w:tmpl w:val="180E58F6"/>
    <w:lvl w:ilvl="0" w:tplc="AA04107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8">
    <w:nsid w:val="5F3E1AF7"/>
    <w:multiLevelType w:val="hybridMultilevel"/>
    <w:tmpl w:val="BFD83562"/>
    <w:lvl w:ilvl="0" w:tplc="14D4793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9">
    <w:nsid w:val="62301E37"/>
    <w:multiLevelType w:val="hybridMultilevel"/>
    <w:tmpl w:val="ED7E9912"/>
    <w:lvl w:ilvl="0" w:tplc="E0547F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630B66"/>
    <w:multiLevelType w:val="hybridMultilevel"/>
    <w:tmpl w:val="9BB6FA50"/>
    <w:lvl w:ilvl="0" w:tplc="2702D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217FF"/>
    <w:multiLevelType w:val="hybridMultilevel"/>
    <w:tmpl w:val="C1F0C218"/>
    <w:lvl w:ilvl="0" w:tplc="7BECA5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2555E"/>
    <w:multiLevelType w:val="hybridMultilevel"/>
    <w:tmpl w:val="285A70D8"/>
    <w:lvl w:ilvl="0" w:tplc="DA742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641A3"/>
    <w:multiLevelType w:val="hybridMultilevel"/>
    <w:tmpl w:val="2EEC7FA8"/>
    <w:lvl w:ilvl="0" w:tplc="EF0C3E1C">
      <w:start w:val="1"/>
      <w:numFmt w:val="decimal"/>
      <w:lvlText w:val="(%1)"/>
      <w:lvlJc w:val="left"/>
      <w:pPr>
        <w:ind w:left="440" w:hanging="360"/>
      </w:pPr>
      <w:rPr>
        <w:rFonts w:eastAsia="Arial"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4">
    <w:nsid w:val="6BDF1084"/>
    <w:multiLevelType w:val="hybridMultilevel"/>
    <w:tmpl w:val="63148DFE"/>
    <w:lvl w:ilvl="0" w:tplc="0924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EF3166"/>
    <w:multiLevelType w:val="hybridMultilevel"/>
    <w:tmpl w:val="0E4E1172"/>
    <w:lvl w:ilvl="0" w:tplc="B3C86BB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1D47BA"/>
    <w:multiLevelType w:val="hybridMultilevel"/>
    <w:tmpl w:val="F320DC28"/>
    <w:lvl w:ilvl="0" w:tplc="531A6CD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7">
    <w:nsid w:val="7EAF5E4E"/>
    <w:multiLevelType w:val="hybridMultilevel"/>
    <w:tmpl w:val="44F2606A"/>
    <w:lvl w:ilvl="0" w:tplc="F276607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9"/>
  </w:num>
  <w:num w:numId="2">
    <w:abstractNumId w:val="13"/>
  </w:num>
  <w:num w:numId="3">
    <w:abstractNumId w:val="27"/>
  </w:num>
  <w:num w:numId="4">
    <w:abstractNumId w:val="4"/>
  </w:num>
  <w:num w:numId="5">
    <w:abstractNumId w:val="34"/>
  </w:num>
  <w:num w:numId="6">
    <w:abstractNumId w:val="32"/>
  </w:num>
  <w:num w:numId="7">
    <w:abstractNumId w:val="6"/>
  </w:num>
  <w:num w:numId="8">
    <w:abstractNumId w:val="1"/>
  </w:num>
  <w:num w:numId="9">
    <w:abstractNumId w:val="20"/>
  </w:num>
  <w:num w:numId="10">
    <w:abstractNumId w:val="10"/>
  </w:num>
  <w:num w:numId="11">
    <w:abstractNumId w:val="16"/>
  </w:num>
  <w:num w:numId="12">
    <w:abstractNumId w:val="21"/>
  </w:num>
  <w:num w:numId="13">
    <w:abstractNumId w:val="3"/>
  </w:num>
  <w:num w:numId="14">
    <w:abstractNumId w:val="19"/>
  </w:num>
  <w:num w:numId="15">
    <w:abstractNumId w:val="26"/>
  </w:num>
  <w:num w:numId="16">
    <w:abstractNumId w:val="7"/>
  </w:num>
  <w:num w:numId="17">
    <w:abstractNumId w:val="37"/>
  </w:num>
  <w:num w:numId="18">
    <w:abstractNumId w:val="11"/>
  </w:num>
  <w:num w:numId="19">
    <w:abstractNumId w:val="28"/>
  </w:num>
  <w:num w:numId="20">
    <w:abstractNumId w:val="12"/>
  </w:num>
  <w:num w:numId="21">
    <w:abstractNumId w:val="25"/>
  </w:num>
  <w:num w:numId="22">
    <w:abstractNumId w:val="36"/>
  </w:num>
  <w:num w:numId="23">
    <w:abstractNumId w:val="24"/>
  </w:num>
  <w:num w:numId="24">
    <w:abstractNumId w:val="17"/>
  </w:num>
  <w:num w:numId="25">
    <w:abstractNumId w:val="33"/>
  </w:num>
  <w:num w:numId="26">
    <w:abstractNumId w:val="23"/>
  </w:num>
  <w:num w:numId="27">
    <w:abstractNumId w:val="31"/>
  </w:num>
  <w:num w:numId="28">
    <w:abstractNumId w:val="30"/>
  </w:num>
  <w:num w:numId="29">
    <w:abstractNumId w:val="2"/>
  </w:num>
  <w:num w:numId="30">
    <w:abstractNumId w:val="8"/>
  </w:num>
  <w:num w:numId="31">
    <w:abstractNumId w:val="18"/>
  </w:num>
  <w:num w:numId="32">
    <w:abstractNumId w:val="0"/>
  </w:num>
  <w:num w:numId="33">
    <w:abstractNumId w:val="5"/>
  </w:num>
  <w:num w:numId="34">
    <w:abstractNumId w:val="15"/>
  </w:num>
  <w:num w:numId="35">
    <w:abstractNumId w:val="14"/>
  </w:num>
  <w:num w:numId="36">
    <w:abstractNumId w:val="29"/>
  </w:num>
  <w:num w:numId="37">
    <w:abstractNumId w:val="22"/>
  </w:num>
  <w:num w:numId="38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E433A8"/>
    <w:rsid w:val="000015F5"/>
    <w:rsid w:val="00005B4C"/>
    <w:rsid w:val="00010DF9"/>
    <w:rsid w:val="000126A4"/>
    <w:rsid w:val="00030CD2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101158"/>
    <w:rsid w:val="00112595"/>
    <w:rsid w:val="001168CA"/>
    <w:rsid w:val="00122668"/>
    <w:rsid w:val="001304CF"/>
    <w:rsid w:val="00137772"/>
    <w:rsid w:val="00141744"/>
    <w:rsid w:val="0015243C"/>
    <w:rsid w:val="00154941"/>
    <w:rsid w:val="001653A5"/>
    <w:rsid w:val="00173910"/>
    <w:rsid w:val="001B7997"/>
    <w:rsid w:val="001D3245"/>
    <w:rsid w:val="001D3373"/>
    <w:rsid w:val="001D76F9"/>
    <w:rsid w:val="001E1CEE"/>
    <w:rsid w:val="001E7DD3"/>
    <w:rsid w:val="001F4174"/>
    <w:rsid w:val="001F5771"/>
    <w:rsid w:val="0021572E"/>
    <w:rsid w:val="0022655D"/>
    <w:rsid w:val="002355A7"/>
    <w:rsid w:val="00280CDD"/>
    <w:rsid w:val="00290E28"/>
    <w:rsid w:val="00297E5F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0DF"/>
    <w:rsid w:val="00346DCF"/>
    <w:rsid w:val="00347028"/>
    <w:rsid w:val="003604A7"/>
    <w:rsid w:val="00360917"/>
    <w:rsid w:val="0037725D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502CE"/>
    <w:rsid w:val="004521E7"/>
    <w:rsid w:val="00456125"/>
    <w:rsid w:val="00473A47"/>
    <w:rsid w:val="00475929"/>
    <w:rsid w:val="004835D2"/>
    <w:rsid w:val="00485314"/>
    <w:rsid w:val="004B6CE7"/>
    <w:rsid w:val="004C2EBF"/>
    <w:rsid w:val="004C4BDE"/>
    <w:rsid w:val="004C5DCF"/>
    <w:rsid w:val="004C721E"/>
    <w:rsid w:val="004E7BCB"/>
    <w:rsid w:val="004F33BF"/>
    <w:rsid w:val="004F452F"/>
    <w:rsid w:val="00511BE9"/>
    <w:rsid w:val="00512497"/>
    <w:rsid w:val="00543CEA"/>
    <w:rsid w:val="00554B5D"/>
    <w:rsid w:val="00556504"/>
    <w:rsid w:val="0056490D"/>
    <w:rsid w:val="00567BDA"/>
    <w:rsid w:val="0058378C"/>
    <w:rsid w:val="00593B26"/>
    <w:rsid w:val="005A08CA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62A0"/>
    <w:rsid w:val="00661A1E"/>
    <w:rsid w:val="0066526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57A"/>
    <w:rsid w:val="006D28DF"/>
    <w:rsid w:val="006D413B"/>
    <w:rsid w:val="006D49DA"/>
    <w:rsid w:val="006E1EF9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6576E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2253A"/>
    <w:rsid w:val="00827468"/>
    <w:rsid w:val="008317A9"/>
    <w:rsid w:val="008328A6"/>
    <w:rsid w:val="00854733"/>
    <w:rsid w:val="00877FFE"/>
    <w:rsid w:val="00883CBF"/>
    <w:rsid w:val="00890974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901E7D"/>
    <w:rsid w:val="00902BA5"/>
    <w:rsid w:val="009121A3"/>
    <w:rsid w:val="00924313"/>
    <w:rsid w:val="00933828"/>
    <w:rsid w:val="009457EF"/>
    <w:rsid w:val="009511D3"/>
    <w:rsid w:val="00956AE7"/>
    <w:rsid w:val="009621BB"/>
    <w:rsid w:val="0097678F"/>
    <w:rsid w:val="00995E51"/>
    <w:rsid w:val="009B00AA"/>
    <w:rsid w:val="009C1DC2"/>
    <w:rsid w:val="009D5720"/>
    <w:rsid w:val="009E7F7A"/>
    <w:rsid w:val="009F69BF"/>
    <w:rsid w:val="00A061B1"/>
    <w:rsid w:val="00A12546"/>
    <w:rsid w:val="00A5099E"/>
    <w:rsid w:val="00A5760D"/>
    <w:rsid w:val="00A757DA"/>
    <w:rsid w:val="00A811CD"/>
    <w:rsid w:val="00AA440F"/>
    <w:rsid w:val="00AA7F90"/>
    <w:rsid w:val="00AB204B"/>
    <w:rsid w:val="00AC01E8"/>
    <w:rsid w:val="00AF5D3E"/>
    <w:rsid w:val="00B125DB"/>
    <w:rsid w:val="00B23562"/>
    <w:rsid w:val="00B27A1B"/>
    <w:rsid w:val="00B35E24"/>
    <w:rsid w:val="00B71E7C"/>
    <w:rsid w:val="00B72514"/>
    <w:rsid w:val="00B8633E"/>
    <w:rsid w:val="00B97E5C"/>
    <w:rsid w:val="00BB0024"/>
    <w:rsid w:val="00BB2068"/>
    <w:rsid w:val="00BC2F11"/>
    <w:rsid w:val="00BE7BE9"/>
    <w:rsid w:val="00C120FE"/>
    <w:rsid w:val="00C14953"/>
    <w:rsid w:val="00C30217"/>
    <w:rsid w:val="00C358F6"/>
    <w:rsid w:val="00C366DC"/>
    <w:rsid w:val="00C47238"/>
    <w:rsid w:val="00C83915"/>
    <w:rsid w:val="00C94A47"/>
    <w:rsid w:val="00CA1537"/>
    <w:rsid w:val="00CA3FC5"/>
    <w:rsid w:val="00CA5B30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6E2C"/>
    <w:rsid w:val="00D87A79"/>
    <w:rsid w:val="00D94827"/>
    <w:rsid w:val="00D97EFF"/>
    <w:rsid w:val="00DC48AF"/>
    <w:rsid w:val="00DD0909"/>
    <w:rsid w:val="00DD3420"/>
    <w:rsid w:val="00DD380D"/>
    <w:rsid w:val="00DE3398"/>
    <w:rsid w:val="00DF08C3"/>
    <w:rsid w:val="00E00592"/>
    <w:rsid w:val="00E129D5"/>
    <w:rsid w:val="00E1432C"/>
    <w:rsid w:val="00E159FD"/>
    <w:rsid w:val="00E36039"/>
    <w:rsid w:val="00E4020A"/>
    <w:rsid w:val="00E433A8"/>
    <w:rsid w:val="00E55957"/>
    <w:rsid w:val="00E648A4"/>
    <w:rsid w:val="00E82455"/>
    <w:rsid w:val="00E96F22"/>
    <w:rsid w:val="00EB298B"/>
    <w:rsid w:val="00EB4280"/>
    <w:rsid w:val="00EC6216"/>
    <w:rsid w:val="00EF1D88"/>
    <w:rsid w:val="00EF468C"/>
    <w:rsid w:val="00EF4DD8"/>
    <w:rsid w:val="00F10306"/>
    <w:rsid w:val="00F24EA3"/>
    <w:rsid w:val="00F33DE3"/>
    <w:rsid w:val="00F41D98"/>
    <w:rsid w:val="00F448C5"/>
    <w:rsid w:val="00F515CF"/>
    <w:rsid w:val="00F6615B"/>
    <w:rsid w:val="00F816EA"/>
    <w:rsid w:val="00F832DB"/>
    <w:rsid w:val="00F83BBF"/>
    <w:rsid w:val="00F973DE"/>
    <w:rsid w:val="00FA2B35"/>
    <w:rsid w:val="00FA5553"/>
    <w:rsid w:val="00FB0C30"/>
    <w:rsid w:val="00FC54FF"/>
    <w:rsid w:val="00FC653F"/>
    <w:rsid w:val="00FD068D"/>
    <w:rsid w:val="00FD7F03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7C8C4-1A8C-44AE-AB15-1DF618A2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PUMZA</cp:lastModifiedBy>
  <cp:revision>2</cp:revision>
  <cp:lastPrinted>2019-07-15T15:57:00Z</cp:lastPrinted>
  <dcterms:created xsi:type="dcterms:W3CDTF">2019-08-08T10:57:00Z</dcterms:created>
  <dcterms:modified xsi:type="dcterms:W3CDTF">2019-08-08T10:57:00Z</dcterms:modified>
</cp:coreProperties>
</file>