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2AA1" w14:textId="77777777" w:rsidR="006C22EF" w:rsidRPr="006C22EF" w:rsidRDefault="006C22EF" w:rsidP="006C22EF">
      <w:pPr>
        <w:pBdr>
          <w:top w:val="nil"/>
          <w:left w:val="nil"/>
          <w:bottom w:val="nil"/>
          <w:right w:val="nil"/>
          <w:between w:val="nil"/>
          <w:bar w:val="nil"/>
        </w:pBdr>
        <w:spacing w:after="0" w:line="240" w:lineRule="auto"/>
        <w:jc w:val="center"/>
        <w:rPr>
          <w:rFonts w:ascii="Arial Narrow" w:eastAsia="Arial Unicode MS" w:hAnsi="Arial Unicode MS" w:cs="Arial Unicode MS"/>
          <w:b/>
          <w:bCs/>
          <w:color w:val="000000"/>
          <w:sz w:val="24"/>
          <w:szCs w:val="24"/>
          <w:u w:color="000000"/>
          <w:bdr w:val="nil"/>
          <w:lang w:val="en-US" w:eastAsia="en-GB"/>
        </w:rPr>
      </w:pPr>
      <w:r w:rsidRPr="006C22EF">
        <w:rPr>
          <w:rFonts w:ascii="Arial Narrow" w:eastAsia="Arial Unicode MS" w:hAnsi="Arial Unicode MS" w:cs="Arial Unicode MS"/>
          <w:b/>
          <w:bCs/>
          <w:noProof/>
          <w:color w:val="000000"/>
          <w:sz w:val="24"/>
          <w:szCs w:val="24"/>
          <w:u w:color="000000"/>
          <w:bdr w:val="nil"/>
          <w:lang w:val="en-US"/>
        </w:rPr>
        <w:drawing>
          <wp:inline distT="0" distB="0" distL="0" distR="0" wp14:anchorId="2F22BA5A" wp14:editId="6253D25B">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stretch>
                      <a:fillRect/>
                    </a:stretch>
                  </pic:blipFill>
                  <pic:spPr>
                    <a:xfrm>
                      <a:off x="0" y="0"/>
                      <a:ext cx="571500" cy="800100"/>
                    </a:xfrm>
                    <a:prstGeom prst="rect">
                      <a:avLst/>
                    </a:prstGeom>
                    <a:ln w="12700" cap="flat">
                      <a:noFill/>
                      <a:miter lim="400000"/>
                    </a:ln>
                    <a:effectLst/>
                  </pic:spPr>
                </pic:pic>
              </a:graphicData>
            </a:graphic>
          </wp:inline>
        </w:drawing>
      </w:r>
    </w:p>
    <w:p w14:paraId="56EB4013" w14:textId="77777777" w:rsidR="006C22EF" w:rsidRPr="006C22EF" w:rsidRDefault="006C22EF" w:rsidP="006C22EF">
      <w:pPr>
        <w:pBdr>
          <w:top w:val="nil"/>
          <w:left w:val="nil"/>
          <w:bottom w:val="nil"/>
          <w:right w:val="nil"/>
          <w:between w:val="nil"/>
          <w:bar w:val="nil"/>
        </w:pBdr>
        <w:spacing w:after="0" w:line="240" w:lineRule="auto"/>
        <w:rPr>
          <w:rFonts w:ascii="Arial" w:eastAsia="Arial Unicode MS" w:hAnsi="Arial Unicode MS" w:cs="Arial Unicode MS"/>
          <w:b/>
          <w:bCs/>
          <w:color w:val="000000"/>
          <w:sz w:val="20"/>
          <w:szCs w:val="20"/>
          <w:u w:color="000000"/>
          <w:bdr w:val="nil"/>
          <w:lang w:val="en-US" w:eastAsia="en-GB"/>
        </w:rPr>
      </w:pPr>
    </w:p>
    <w:p w14:paraId="1A05EDB9"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MINISTRY OF TOURISM</w:t>
      </w:r>
    </w:p>
    <w:p w14:paraId="707D9D5C"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3300"/>
          <w:sz w:val="20"/>
          <w:szCs w:val="20"/>
          <w:u w:color="003300"/>
          <w:bdr w:val="nil"/>
          <w:lang w:val="en-US" w:eastAsia="en-GB"/>
        </w:rPr>
      </w:pPr>
      <w:r w:rsidRPr="006C22EF">
        <w:rPr>
          <w:rFonts w:ascii="Arial" w:eastAsia="Arial Unicode MS" w:hAnsi="Arial Unicode MS" w:cs="Arial Unicode MS"/>
          <w:b/>
          <w:bCs/>
          <w:color w:val="003300"/>
          <w:sz w:val="20"/>
          <w:szCs w:val="20"/>
          <w:u w:color="003300"/>
          <w:bdr w:val="nil"/>
          <w:lang w:val="en-US" w:eastAsia="en-GB"/>
        </w:rPr>
        <w:t>REPUBLIC OF SOUTH AFRICA</w:t>
      </w:r>
    </w:p>
    <w:p w14:paraId="1E0AB362"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b/>
          <w:bCs/>
          <w:color w:val="000000"/>
          <w:sz w:val="16"/>
          <w:szCs w:val="16"/>
          <w:u w:color="000000"/>
          <w:bdr w:val="nil"/>
          <w:lang w:val="en-US" w:eastAsia="en-GB"/>
        </w:rPr>
      </w:pPr>
    </w:p>
    <w:p w14:paraId="1B906BE1"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X424, Pretoria, 0001, South Africa. Tel. (+27 12) 444 6780, Fax (+27 12) 444 7027</w:t>
      </w:r>
    </w:p>
    <w:p w14:paraId="0E874FD6" w14:textId="77777777" w:rsidR="006C22EF" w:rsidRPr="006C22EF" w:rsidRDefault="006C22EF" w:rsidP="006C22EF">
      <w:pPr>
        <w:pBdr>
          <w:top w:val="nil"/>
          <w:left w:val="nil"/>
          <w:bottom w:val="nil"/>
          <w:right w:val="nil"/>
          <w:between w:val="nil"/>
          <w:bar w:val="nil"/>
        </w:pBdr>
        <w:spacing w:after="0" w:line="240" w:lineRule="auto"/>
        <w:ind w:right="4"/>
        <w:jc w:val="center"/>
        <w:rPr>
          <w:rFonts w:ascii="Arial" w:eastAsia="Arial Unicode MS" w:hAnsi="Arial Unicode MS" w:cs="Arial Unicode MS"/>
          <w:color w:val="000000"/>
          <w:sz w:val="16"/>
          <w:szCs w:val="16"/>
          <w:u w:color="000000"/>
          <w:bdr w:val="nil"/>
          <w:lang w:val="en-US" w:eastAsia="en-GB"/>
        </w:rPr>
      </w:pPr>
      <w:r w:rsidRPr="006C22EF">
        <w:rPr>
          <w:rFonts w:ascii="Arial" w:eastAsia="Arial Unicode MS" w:hAnsi="Arial Unicode MS" w:cs="Arial Unicode MS"/>
          <w:color w:val="000000"/>
          <w:sz w:val="16"/>
          <w:szCs w:val="16"/>
          <w:u w:color="000000"/>
          <w:bdr w:val="nil"/>
          <w:lang w:val="en-US" w:eastAsia="en-GB"/>
        </w:rPr>
        <w:t>Private Bag X9154, Cape Town, 8000, South Africa. Tel. (+27 21) 469 5800, Fax: (+27 21) 465 3216</w:t>
      </w:r>
    </w:p>
    <w:p w14:paraId="780E87F3" w14:textId="77777777" w:rsidR="006C22EF" w:rsidRPr="006C22EF"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14:paraId="608272DB" w14:textId="77777777" w:rsidR="006C22EF" w:rsidRPr="005D3C70" w:rsidRDefault="006C22EF" w:rsidP="006C22EF">
      <w:pPr>
        <w:pBdr>
          <w:top w:val="nil"/>
          <w:left w:val="nil"/>
          <w:bottom w:val="nil"/>
          <w:right w:val="nil"/>
          <w:between w:val="nil"/>
          <w:bar w:val="nil"/>
        </w:pBdr>
        <w:spacing w:after="0" w:line="360" w:lineRule="auto"/>
        <w:rPr>
          <w:rFonts w:ascii="Arial" w:eastAsia="Times New Roman" w:hAnsi="Arial" w:cs="Arial"/>
          <w:b/>
          <w:bCs/>
          <w:sz w:val="24"/>
          <w:szCs w:val="24"/>
          <w:u w:val="single"/>
          <w:lang w:val="en-GB"/>
        </w:rPr>
      </w:pPr>
      <w:r w:rsidRPr="005D3C70">
        <w:rPr>
          <w:rFonts w:ascii="Arial" w:eastAsia="Arial Unicode MS" w:hAnsi="Arial" w:cs="Arial"/>
          <w:b/>
          <w:bCs/>
          <w:sz w:val="24"/>
          <w:szCs w:val="24"/>
          <w:u w:val="single"/>
          <w:bdr w:val="nil"/>
          <w:lang w:val="en-US"/>
        </w:rPr>
        <w:t>NATIONAL ASSEMBLY:</w:t>
      </w:r>
    </w:p>
    <w:p w14:paraId="077D25E3" w14:textId="77777777" w:rsidR="006C22EF" w:rsidRPr="005D3C70" w:rsidRDefault="006C22EF" w:rsidP="006C22EF">
      <w:pPr>
        <w:pBdr>
          <w:top w:val="nil"/>
          <w:left w:val="nil"/>
          <w:bottom w:val="nil"/>
          <w:right w:val="nil"/>
          <w:between w:val="nil"/>
          <w:bar w:val="nil"/>
        </w:pBdr>
        <w:spacing w:after="0" w:line="360" w:lineRule="auto"/>
        <w:jc w:val="both"/>
        <w:rPr>
          <w:rFonts w:ascii="Arial" w:eastAsia="Arial Unicode MS" w:hAnsi="Arial" w:cs="Arial"/>
          <w:b/>
          <w:bCs/>
          <w:sz w:val="24"/>
          <w:szCs w:val="24"/>
          <w:bdr w:val="nil"/>
          <w:lang w:val="en-US"/>
        </w:rPr>
      </w:pPr>
    </w:p>
    <w:p w14:paraId="67231F46" w14:textId="77777777" w:rsidR="006C22EF" w:rsidRPr="005D3C70" w:rsidRDefault="006C22EF" w:rsidP="006C22EF">
      <w:pPr>
        <w:pBdr>
          <w:top w:val="nil"/>
          <w:left w:val="nil"/>
          <w:bottom w:val="nil"/>
          <w:right w:val="nil"/>
          <w:between w:val="nil"/>
          <w:bar w:val="nil"/>
        </w:pBdr>
        <w:spacing w:after="0" w:line="360" w:lineRule="auto"/>
        <w:rPr>
          <w:rFonts w:ascii="Arial" w:eastAsia="Arial Unicode MS" w:hAnsi="Arial" w:cs="Arial"/>
          <w:b/>
          <w:sz w:val="24"/>
          <w:szCs w:val="24"/>
          <w:bdr w:val="nil"/>
          <w:lang w:val="en-US"/>
        </w:rPr>
      </w:pPr>
      <w:r w:rsidRPr="005D3C70">
        <w:rPr>
          <w:rFonts w:ascii="Arial" w:eastAsia="Arial Unicode MS" w:hAnsi="Arial" w:cs="Arial"/>
          <w:b/>
          <w:bCs/>
          <w:sz w:val="24"/>
          <w:szCs w:val="24"/>
          <w:bdr w:val="nil"/>
          <w:lang w:val="en-US"/>
        </w:rPr>
        <w:t>QUESTION FOR WRITTEN REPLY:</w:t>
      </w:r>
    </w:p>
    <w:p w14:paraId="4973A7E8" w14:textId="6BCAF503" w:rsidR="006C22EF" w:rsidRPr="005D3C70" w:rsidRDefault="000F02B5"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5D3C70">
        <w:rPr>
          <w:rFonts w:ascii="Arial" w:eastAsia="Arial Unicode MS" w:hAnsi="Arial" w:cs="Arial"/>
          <w:b/>
          <w:bCs/>
          <w:sz w:val="24"/>
          <w:szCs w:val="24"/>
          <w:bdr w:val="nil"/>
          <w:lang w:val="en-US"/>
        </w:rPr>
        <w:t>Question Number:</w:t>
      </w:r>
      <w:r w:rsidRPr="005D3C70">
        <w:rPr>
          <w:rFonts w:ascii="Arial" w:eastAsia="Arial Unicode MS" w:hAnsi="Arial" w:cs="Arial"/>
          <w:b/>
          <w:bCs/>
          <w:sz w:val="24"/>
          <w:szCs w:val="24"/>
          <w:bdr w:val="nil"/>
          <w:lang w:val="en-US"/>
        </w:rPr>
        <w:tab/>
      </w:r>
      <w:r w:rsidR="005D3C70">
        <w:rPr>
          <w:rFonts w:ascii="Arial" w:eastAsia="Arial Unicode MS" w:hAnsi="Arial" w:cs="Arial"/>
          <w:b/>
          <w:bCs/>
          <w:sz w:val="24"/>
          <w:szCs w:val="24"/>
          <w:bdr w:val="nil"/>
          <w:lang w:val="en-US"/>
        </w:rPr>
        <w:tab/>
      </w:r>
      <w:r w:rsidRPr="005D3C70">
        <w:rPr>
          <w:rFonts w:ascii="Arial" w:eastAsia="Arial Unicode MS" w:hAnsi="Arial" w:cs="Arial"/>
          <w:b/>
          <w:bCs/>
          <w:sz w:val="24"/>
          <w:szCs w:val="24"/>
          <w:bdr w:val="nil"/>
          <w:lang w:val="en-US"/>
        </w:rPr>
        <w:t>1647</w:t>
      </w:r>
    </w:p>
    <w:p w14:paraId="74FD4333" w14:textId="77777777" w:rsidR="006C22EF" w:rsidRPr="005D3C70" w:rsidRDefault="006C22EF"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bdr w:val="nil"/>
          <w:lang w:val="en-US"/>
        </w:rPr>
      </w:pPr>
      <w:r w:rsidRPr="005D3C70">
        <w:rPr>
          <w:rFonts w:ascii="Arial" w:eastAsia="Arial Unicode MS" w:hAnsi="Arial" w:cs="Arial"/>
          <w:b/>
          <w:bCs/>
          <w:sz w:val="24"/>
          <w:szCs w:val="24"/>
          <w:bdr w:val="nil"/>
          <w:lang w:val="en-US"/>
        </w:rPr>
        <w:t>Date of Publication:</w:t>
      </w:r>
      <w:r w:rsidRPr="005D3C70">
        <w:rPr>
          <w:rFonts w:ascii="Arial" w:eastAsia="Arial Unicode MS" w:hAnsi="Arial" w:cs="Arial"/>
          <w:b/>
          <w:bCs/>
          <w:sz w:val="24"/>
          <w:szCs w:val="24"/>
          <w:bdr w:val="nil"/>
          <w:lang w:val="en-US"/>
        </w:rPr>
        <w:tab/>
      </w:r>
      <w:r w:rsidR="000F02B5" w:rsidRPr="005D3C70">
        <w:rPr>
          <w:rFonts w:ascii="Arial" w:eastAsia="Arial Unicode MS" w:hAnsi="Arial" w:cs="Arial"/>
          <w:b/>
          <w:bCs/>
          <w:sz w:val="24"/>
          <w:szCs w:val="24"/>
          <w:bdr w:val="nil"/>
          <w:lang w:val="en-US"/>
        </w:rPr>
        <w:t>23 November 2019</w:t>
      </w:r>
    </w:p>
    <w:p w14:paraId="3307E627" w14:textId="234BD7BD" w:rsidR="006C22EF" w:rsidRPr="005D3C70" w:rsidRDefault="00CD4D2F"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5D3C70">
        <w:rPr>
          <w:rFonts w:ascii="Arial" w:eastAsia="Arial Unicode MS" w:hAnsi="Arial" w:cs="Arial"/>
          <w:b/>
          <w:bCs/>
          <w:sz w:val="24"/>
          <w:szCs w:val="24"/>
          <w:bdr w:val="nil"/>
          <w:lang w:val="en-US"/>
        </w:rPr>
        <w:t>NA IQP Number:</w:t>
      </w:r>
      <w:r w:rsidRPr="005D3C70">
        <w:rPr>
          <w:rFonts w:ascii="Arial" w:eastAsia="Arial Unicode MS" w:hAnsi="Arial" w:cs="Arial"/>
          <w:b/>
          <w:bCs/>
          <w:sz w:val="24"/>
          <w:szCs w:val="24"/>
          <w:bdr w:val="nil"/>
          <w:lang w:val="en-US"/>
        </w:rPr>
        <w:tab/>
      </w:r>
      <w:r w:rsidR="005D3C70">
        <w:rPr>
          <w:rFonts w:ascii="Arial" w:eastAsia="Arial Unicode MS" w:hAnsi="Arial" w:cs="Arial"/>
          <w:b/>
          <w:bCs/>
          <w:sz w:val="24"/>
          <w:szCs w:val="24"/>
          <w:bdr w:val="nil"/>
          <w:lang w:val="en-US"/>
        </w:rPr>
        <w:tab/>
      </w:r>
      <w:r w:rsidRPr="005D3C70">
        <w:rPr>
          <w:rFonts w:ascii="Arial" w:eastAsia="Arial Unicode MS" w:hAnsi="Arial" w:cs="Arial"/>
          <w:b/>
          <w:bCs/>
          <w:sz w:val="24"/>
          <w:szCs w:val="24"/>
          <w:bdr w:val="nil"/>
          <w:lang w:val="en-US"/>
        </w:rPr>
        <w:t>22</w:t>
      </w:r>
    </w:p>
    <w:p w14:paraId="51152BED" w14:textId="217243FE" w:rsidR="006C22EF" w:rsidRPr="005D3C70" w:rsidRDefault="00B12CA0" w:rsidP="006C22EF">
      <w:pPr>
        <w:pBdr>
          <w:top w:val="nil"/>
          <w:left w:val="nil"/>
          <w:bottom w:val="nil"/>
          <w:right w:val="nil"/>
          <w:between w:val="nil"/>
          <w:bar w:val="nil"/>
        </w:pBdr>
        <w:spacing w:after="0" w:line="360" w:lineRule="auto"/>
        <w:rPr>
          <w:rFonts w:ascii="Arial" w:eastAsia="Arial Unicode MS" w:hAnsi="Arial" w:cs="Arial"/>
          <w:b/>
          <w:bCs/>
          <w:sz w:val="24"/>
          <w:szCs w:val="24"/>
          <w:bdr w:val="nil"/>
          <w:lang w:val="en-US"/>
        </w:rPr>
      </w:pPr>
      <w:r w:rsidRPr="005D3C70">
        <w:rPr>
          <w:rFonts w:ascii="Arial" w:eastAsia="Arial Unicode MS" w:hAnsi="Arial" w:cs="Arial"/>
          <w:b/>
          <w:bCs/>
          <w:sz w:val="24"/>
          <w:szCs w:val="24"/>
          <w:bdr w:val="nil"/>
          <w:lang w:val="en-US"/>
        </w:rPr>
        <w:t>Date of reply:</w:t>
      </w:r>
      <w:r w:rsidRPr="005D3C70">
        <w:rPr>
          <w:rFonts w:ascii="Arial" w:eastAsia="Arial Unicode MS" w:hAnsi="Arial" w:cs="Arial"/>
          <w:b/>
          <w:bCs/>
          <w:sz w:val="24"/>
          <w:szCs w:val="24"/>
          <w:bdr w:val="nil"/>
          <w:lang w:val="en-US"/>
        </w:rPr>
        <w:tab/>
      </w:r>
      <w:r w:rsidRPr="005D3C70">
        <w:rPr>
          <w:rFonts w:ascii="Arial" w:eastAsia="Arial Unicode MS" w:hAnsi="Arial" w:cs="Arial"/>
          <w:b/>
          <w:bCs/>
          <w:sz w:val="24"/>
          <w:szCs w:val="24"/>
          <w:bdr w:val="nil"/>
          <w:lang w:val="en-US"/>
        </w:rPr>
        <w:tab/>
      </w:r>
      <w:r w:rsidR="005D3C70" w:rsidRPr="005D3C70">
        <w:rPr>
          <w:rFonts w:ascii="Arial" w:eastAsia="Arial Unicode MS" w:hAnsi="Arial" w:cs="Arial"/>
          <w:b/>
          <w:bCs/>
          <w:sz w:val="24"/>
          <w:szCs w:val="24"/>
          <w:bdr w:val="nil"/>
          <w:lang w:val="en-US"/>
        </w:rPr>
        <w:t>11 December 2019</w:t>
      </w:r>
    </w:p>
    <w:p w14:paraId="3443010F" w14:textId="77777777" w:rsidR="002F397B" w:rsidRPr="005D3C70"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sz w:val="24"/>
          <w:szCs w:val="24"/>
          <w:u w:val="single"/>
          <w:bdr w:val="nil"/>
          <w:lang w:val="en-US"/>
        </w:rPr>
      </w:pPr>
    </w:p>
    <w:p w14:paraId="098C6DC0" w14:textId="77777777" w:rsidR="000F02B5" w:rsidRPr="005D3C70" w:rsidRDefault="000F02B5" w:rsidP="000F02B5">
      <w:pPr>
        <w:spacing w:before="100" w:beforeAutospacing="1" w:after="100" w:afterAutospacing="1" w:line="240" w:lineRule="auto"/>
        <w:jc w:val="both"/>
        <w:outlineLvl w:val="0"/>
        <w:rPr>
          <w:rFonts w:ascii="Arial" w:eastAsia="Times New Roman" w:hAnsi="Arial" w:cs="Arial"/>
          <w:sz w:val="24"/>
          <w:szCs w:val="24"/>
          <w:lang w:val="en-US"/>
        </w:rPr>
      </w:pPr>
      <w:proofErr w:type="spellStart"/>
      <w:r w:rsidRPr="005D3C70">
        <w:rPr>
          <w:rFonts w:ascii="Arial" w:eastAsia="Times New Roman" w:hAnsi="Arial" w:cs="Arial"/>
          <w:b/>
          <w:sz w:val="24"/>
          <w:szCs w:val="24"/>
          <w:lang w:val="en-US"/>
        </w:rPr>
        <w:t>Mr</w:t>
      </w:r>
      <w:proofErr w:type="spellEnd"/>
      <w:r w:rsidRPr="005D3C70">
        <w:rPr>
          <w:rFonts w:ascii="Arial" w:eastAsia="Times New Roman" w:hAnsi="Arial" w:cs="Arial"/>
          <w:b/>
          <w:sz w:val="24"/>
          <w:szCs w:val="24"/>
          <w:lang w:val="en-US"/>
        </w:rPr>
        <w:t xml:space="preserve"> K P </w:t>
      </w:r>
      <w:proofErr w:type="spellStart"/>
      <w:r w:rsidRPr="005D3C70">
        <w:rPr>
          <w:rFonts w:ascii="Arial" w:eastAsia="Times New Roman" w:hAnsi="Arial" w:cs="Arial"/>
          <w:b/>
          <w:sz w:val="24"/>
          <w:szCs w:val="24"/>
          <w:lang w:val="en-US"/>
        </w:rPr>
        <w:t>Sithole</w:t>
      </w:r>
      <w:proofErr w:type="spellEnd"/>
      <w:r w:rsidRPr="005D3C70">
        <w:rPr>
          <w:rFonts w:ascii="Arial" w:eastAsia="Times New Roman" w:hAnsi="Arial" w:cs="Arial"/>
          <w:b/>
          <w:sz w:val="24"/>
          <w:szCs w:val="24"/>
          <w:lang w:val="en-US"/>
        </w:rPr>
        <w:t xml:space="preserve"> (</w:t>
      </w:r>
      <w:r w:rsidRPr="005D3C70">
        <w:rPr>
          <w:rFonts w:ascii="Arial" w:hAnsi="Arial" w:cs="Arial"/>
          <w:b/>
          <w:sz w:val="24"/>
          <w:szCs w:val="24"/>
        </w:rPr>
        <w:t>IFP</w:t>
      </w:r>
      <w:r w:rsidRPr="005D3C70">
        <w:rPr>
          <w:rFonts w:ascii="Arial" w:eastAsia="Times New Roman" w:hAnsi="Arial" w:cs="Arial"/>
          <w:b/>
          <w:sz w:val="24"/>
          <w:szCs w:val="24"/>
          <w:lang w:val="en-US"/>
        </w:rPr>
        <w:t>) to ask the Minister of Tourism</w:t>
      </w:r>
      <w:r w:rsidRPr="005D3C70">
        <w:rPr>
          <w:rFonts w:ascii="Arial" w:eastAsia="Times New Roman" w:hAnsi="Arial" w:cs="Arial"/>
          <w:b/>
          <w:sz w:val="24"/>
          <w:szCs w:val="24"/>
          <w:lang w:val="en-US"/>
        </w:rPr>
        <w:fldChar w:fldCharType="begin"/>
      </w:r>
      <w:r w:rsidRPr="005D3C70">
        <w:rPr>
          <w:rFonts w:ascii="Arial" w:hAnsi="Arial" w:cs="Arial"/>
          <w:sz w:val="24"/>
          <w:szCs w:val="24"/>
        </w:rPr>
        <w:instrText xml:space="preserve"> XE "</w:instrText>
      </w:r>
      <w:r w:rsidRPr="005D3C70">
        <w:rPr>
          <w:rFonts w:ascii="Arial" w:eastAsia="Times New Roman" w:hAnsi="Arial" w:cs="Arial"/>
          <w:b/>
          <w:sz w:val="24"/>
          <w:szCs w:val="24"/>
          <w:lang w:val="en-US"/>
        </w:rPr>
        <w:instrText>Tourism</w:instrText>
      </w:r>
      <w:r w:rsidRPr="005D3C70">
        <w:rPr>
          <w:rFonts w:ascii="Arial" w:hAnsi="Arial" w:cs="Arial"/>
          <w:sz w:val="24"/>
          <w:szCs w:val="24"/>
        </w:rPr>
        <w:instrText xml:space="preserve">" </w:instrText>
      </w:r>
      <w:r w:rsidRPr="005D3C70">
        <w:rPr>
          <w:rFonts w:ascii="Arial" w:eastAsia="Times New Roman" w:hAnsi="Arial" w:cs="Arial"/>
          <w:b/>
          <w:sz w:val="24"/>
          <w:szCs w:val="24"/>
          <w:lang w:val="en-US"/>
        </w:rPr>
        <w:fldChar w:fldCharType="end"/>
      </w:r>
      <w:r w:rsidRPr="005D3C70">
        <w:rPr>
          <w:rFonts w:ascii="Arial" w:eastAsia="Times New Roman" w:hAnsi="Arial" w:cs="Arial"/>
          <w:b/>
          <w:sz w:val="24"/>
          <w:szCs w:val="24"/>
          <w:lang w:val="en-US"/>
        </w:rPr>
        <w:t>:</w:t>
      </w:r>
    </w:p>
    <w:p w14:paraId="19C226A9" w14:textId="4851D625" w:rsidR="005D3C70" w:rsidRPr="005D3C70" w:rsidRDefault="000F02B5" w:rsidP="005D3C70">
      <w:pPr>
        <w:pStyle w:val="ListParagraph"/>
        <w:numPr>
          <w:ilvl w:val="0"/>
          <w:numId w:val="12"/>
        </w:numPr>
        <w:spacing w:before="100" w:beforeAutospacing="1" w:after="100" w:afterAutospacing="1" w:line="240" w:lineRule="auto"/>
        <w:jc w:val="both"/>
        <w:rPr>
          <w:rFonts w:ascii="Arial" w:hAnsi="Arial" w:cs="Arial"/>
          <w:sz w:val="24"/>
          <w:szCs w:val="24"/>
        </w:rPr>
      </w:pPr>
      <w:r w:rsidRPr="005D3C70">
        <w:rPr>
          <w:rFonts w:ascii="Arial" w:eastAsia="Calibri" w:hAnsi="Arial" w:cs="Arial"/>
          <w:sz w:val="24"/>
          <w:szCs w:val="24"/>
        </w:rPr>
        <w:t xml:space="preserve">What structures have been put in place to attract the local tourists in order to </w:t>
      </w:r>
      <w:r w:rsidRPr="005D3C70">
        <w:rPr>
          <w:rFonts w:ascii="Arial" w:hAnsi="Arial" w:cs="Arial"/>
          <w:sz w:val="24"/>
          <w:szCs w:val="24"/>
        </w:rPr>
        <w:t>boost</w:t>
      </w:r>
    </w:p>
    <w:p w14:paraId="6B5B154C" w14:textId="69E5CD24" w:rsidR="000F02B5" w:rsidRPr="005D3C70" w:rsidRDefault="000F02B5" w:rsidP="005D3C70">
      <w:pPr>
        <w:pStyle w:val="ListParagraph"/>
        <w:spacing w:before="100" w:beforeAutospacing="1" w:after="100" w:afterAutospacing="1" w:line="240" w:lineRule="auto"/>
        <w:ind w:left="1080"/>
        <w:jc w:val="both"/>
        <w:rPr>
          <w:rFonts w:ascii="Arial" w:eastAsia="Calibri" w:hAnsi="Arial" w:cs="Arial"/>
          <w:sz w:val="24"/>
          <w:szCs w:val="24"/>
        </w:rPr>
      </w:pPr>
      <w:proofErr w:type="gramStart"/>
      <w:r w:rsidRPr="005D3C70">
        <w:rPr>
          <w:rFonts w:ascii="Arial" w:eastAsia="Calibri" w:hAnsi="Arial" w:cs="Arial"/>
          <w:sz w:val="24"/>
          <w:szCs w:val="24"/>
        </w:rPr>
        <w:t>local</w:t>
      </w:r>
      <w:proofErr w:type="gramEnd"/>
      <w:r w:rsidRPr="005D3C70">
        <w:rPr>
          <w:rFonts w:ascii="Arial" w:eastAsia="Calibri" w:hAnsi="Arial" w:cs="Arial"/>
          <w:sz w:val="24"/>
          <w:szCs w:val="24"/>
        </w:rPr>
        <w:t xml:space="preserve"> tourism? </w:t>
      </w:r>
    </w:p>
    <w:p w14:paraId="204CE771" w14:textId="77777777" w:rsidR="000F02B5" w:rsidRPr="005D3C70" w:rsidRDefault="000F02B5" w:rsidP="000F02B5">
      <w:pPr>
        <w:spacing w:before="100" w:beforeAutospacing="1" w:after="100" w:afterAutospacing="1" w:line="240" w:lineRule="auto"/>
        <w:ind w:left="720" w:hanging="720"/>
        <w:jc w:val="both"/>
        <w:rPr>
          <w:rFonts w:ascii="Arial" w:eastAsia="Calibri" w:hAnsi="Arial" w:cs="Arial"/>
          <w:sz w:val="24"/>
          <w:szCs w:val="24"/>
        </w:rPr>
      </w:pPr>
      <w:r w:rsidRPr="005D3C70">
        <w:rPr>
          <w:rFonts w:ascii="Arial" w:eastAsia="Calibri" w:hAnsi="Arial" w:cs="Arial"/>
          <w:sz w:val="24"/>
          <w:szCs w:val="24"/>
        </w:rPr>
        <w:t>(2)</w:t>
      </w:r>
      <w:r w:rsidRPr="005D3C70">
        <w:rPr>
          <w:rFonts w:ascii="Arial" w:eastAsia="Calibri" w:hAnsi="Arial" w:cs="Arial"/>
          <w:sz w:val="24"/>
          <w:szCs w:val="24"/>
        </w:rPr>
        <w:tab/>
      </w:r>
      <w:proofErr w:type="gramStart"/>
      <w:r w:rsidRPr="005D3C70">
        <w:rPr>
          <w:rFonts w:ascii="Arial" w:eastAsia="Calibri" w:hAnsi="Arial" w:cs="Arial"/>
          <w:sz w:val="24"/>
          <w:szCs w:val="24"/>
        </w:rPr>
        <w:t>what</w:t>
      </w:r>
      <w:proofErr w:type="gramEnd"/>
      <w:r w:rsidRPr="005D3C70">
        <w:rPr>
          <w:rFonts w:ascii="Arial" w:eastAsia="Calibri" w:hAnsi="Arial" w:cs="Arial"/>
          <w:sz w:val="24"/>
          <w:szCs w:val="24"/>
        </w:rPr>
        <w:t xml:space="preserve"> capacity building and skills development programmes exist for </w:t>
      </w:r>
      <w:r w:rsidRPr="005D3C70">
        <w:rPr>
          <w:rFonts w:ascii="Arial" w:hAnsi="Arial" w:cs="Arial"/>
          <w:sz w:val="24"/>
          <w:szCs w:val="24"/>
        </w:rPr>
        <w:t>capacitating</w:t>
      </w:r>
      <w:r w:rsidRPr="005D3C70">
        <w:rPr>
          <w:rFonts w:ascii="Arial" w:eastAsia="Calibri" w:hAnsi="Arial" w:cs="Arial"/>
          <w:sz w:val="24"/>
          <w:szCs w:val="24"/>
        </w:rPr>
        <w:t xml:space="preserve"> the district and local government officials about tourism strategies;  </w:t>
      </w:r>
    </w:p>
    <w:p w14:paraId="4157A401" w14:textId="77777777" w:rsidR="000F02B5" w:rsidRPr="005D3C70" w:rsidRDefault="000F02B5" w:rsidP="000F02B5">
      <w:pPr>
        <w:spacing w:before="100" w:beforeAutospacing="1" w:after="100" w:afterAutospacing="1" w:line="240" w:lineRule="auto"/>
        <w:ind w:left="720" w:hanging="720"/>
        <w:jc w:val="both"/>
        <w:rPr>
          <w:rFonts w:ascii="Arial" w:hAnsi="Arial" w:cs="Arial"/>
          <w:sz w:val="24"/>
          <w:szCs w:val="24"/>
        </w:rPr>
      </w:pPr>
      <w:r w:rsidRPr="005D3C70">
        <w:rPr>
          <w:rFonts w:ascii="Arial" w:eastAsia="Calibri" w:hAnsi="Arial" w:cs="Arial"/>
          <w:sz w:val="24"/>
          <w:szCs w:val="24"/>
        </w:rPr>
        <w:t>(3)</w:t>
      </w:r>
      <w:r w:rsidRPr="005D3C70">
        <w:rPr>
          <w:rFonts w:ascii="Arial" w:eastAsia="Calibri" w:hAnsi="Arial" w:cs="Arial"/>
          <w:sz w:val="24"/>
          <w:szCs w:val="24"/>
        </w:rPr>
        <w:tab/>
      </w:r>
      <w:proofErr w:type="gramStart"/>
      <w:r w:rsidRPr="005D3C70">
        <w:rPr>
          <w:rFonts w:ascii="Arial" w:eastAsia="Calibri" w:hAnsi="Arial" w:cs="Arial"/>
          <w:sz w:val="24"/>
          <w:szCs w:val="24"/>
        </w:rPr>
        <w:t>whether</w:t>
      </w:r>
      <w:proofErr w:type="gramEnd"/>
      <w:r w:rsidRPr="005D3C70">
        <w:rPr>
          <w:rFonts w:ascii="Arial" w:eastAsia="Calibri" w:hAnsi="Arial" w:cs="Arial"/>
          <w:sz w:val="24"/>
          <w:szCs w:val="24"/>
        </w:rPr>
        <w:t xml:space="preserve"> her department has mechanisms put in place to reach the rural areas for the </w:t>
      </w:r>
      <w:r w:rsidRPr="005D3C70">
        <w:rPr>
          <w:rFonts w:ascii="Arial" w:hAnsi="Arial" w:cs="Arial"/>
          <w:sz w:val="24"/>
          <w:szCs w:val="24"/>
        </w:rPr>
        <w:t>purpose</w:t>
      </w:r>
      <w:r w:rsidRPr="005D3C70">
        <w:rPr>
          <w:rFonts w:ascii="Arial" w:eastAsia="Calibri" w:hAnsi="Arial" w:cs="Arial"/>
          <w:sz w:val="24"/>
          <w:szCs w:val="24"/>
        </w:rPr>
        <w:t xml:space="preserve"> of involving persons in rural communities in the tourism space; if not, why not; if so, what are the relevant details?</w:t>
      </w:r>
      <w:r w:rsidRPr="005D3C70">
        <w:rPr>
          <w:rFonts w:ascii="Arial" w:hAnsi="Arial" w:cs="Arial"/>
          <w:color w:val="000000" w:themeColor="text1"/>
          <w:sz w:val="24"/>
          <w:szCs w:val="24"/>
        </w:rPr>
        <w:tab/>
      </w:r>
      <w:r w:rsidRPr="005D3C70">
        <w:rPr>
          <w:rFonts w:ascii="Arial" w:hAnsi="Arial" w:cs="Arial"/>
          <w:color w:val="000000" w:themeColor="text1"/>
          <w:sz w:val="24"/>
          <w:szCs w:val="24"/>
        </w:rPr>
        <w:tab/>
      </w:r>
      <w:r w:rsidRPr="005D3C70">
        <w:rPr>
          <w:rFonts w:ascii="Arial" w:hAnsi="Arial" w:cs="Arial"/>
          <w:color w:val="000000" w:themeColor="text1"/>
          <w:sz w:val="24"/>
          <w:szCs w:val="24"/>
        </w:rPr>
        <w:tab/>
      </w:r>
      <w:r w:rsidRPr="005D3C70">
        <w:rPr>
          <w:rFonts w:ascii="Arial" w:eastAsia="Times New Roman" w:hAnsi="Arial" w:cs="Arial"/>
          <w:color w:val="000000" w:themeColor="text1"/>
          <w:sz w:val="24"/>
          <w:szCs w:val="24"/>
          <w:lang w:val="en-US"/>
        </w:rPr>
        <w:t>NW3005E</w:t>
      </w:r>
    </w:p>
    <w:p w14:paraId="5A3B9EEA" w14:textId="77777777" w:rsidR="000F02B5" w:rsidRPr="005D3C70" w:rsidRDefault="000F02B5" w:rsidP="002F397B">
      <w:pPr>
        <w:spacing w:after="0" w:line="360" w:lineRule="auto"/>
        <w:jc w:val="both"/>
        <w:outlineLvl w:val="0"/>
        <w:rPr>
          <w:rFonts w:ascii="Arial" w:hAnsi="Arial" w:cs="Arial"/>
          <w:noProof/>
          <w:sz w:val="24"/>
          <w:szCs w:val="24"/>
          <w:lang w:val="af-ZA"/>
        </w:rPr>
      </w:pPr>
    </w:p>
    <w:p w14:paraId="3C4C6E12" w14:textId="77777777" w:rsidR="000F02B5" w:rsidRPr="005D3C70" w:rsidRDefault="000F02B5" w:rsidP="002F397B">
      <w:pPr>
        <w:spacing w:after="0" w:line="360" w:lineRule="auto"/>
        <w:jc w:val="both"/>
        <w:outlineLvl w:val="0"/>
        <w:rPr>
          <w:rFonts w:ascii="Arial" w:hAnsi="Arial" w:cs="Arial"/>
          <w:b/>
          <w:noProof/>
          <w:sz w:val="24"/>
          <w:szCs w:val="24"/>
          <w:lang w:val="af-ZA"/>
        </w:rPr>
      </w:pPr>
      <w:r w:rsidRPr="005D3C70">
        <w:rPr>
          <w:rFonts w:ascii="Arial" w:hAnsi="Arial" w:cs="Arial"/>
          <w:b/>
          <w:noProof/>
          <w:sz w:val="24"/>
          <w:szCs w:val="24"/>
          <w:lang w:val="af-ZA"/>
        </w:rPr>
        <w:t>Reply</w:t>
      </w:r>
    </w:p>
    <w:p w14:paraId="5B277411" w14:textId="77777777" w:rsidR="00717DA9" w:rsidRPr="005D3C70" w:rsidRDefault="000F02B5" w:rsidP="00417A74">
      <w:pPr>
        <w:pStyle w:val="ListParagraph"/>
        <w:numPr>
          <w:ilvl w:val="0"/>
          <w:numId w:val="2"/>
        </w:numPr>
        <w:spacing w:before="100" w:beforeAutospacing="1" w:after="100" w:afterAutospacing="1" w:line="240" w:lineRule="auto"/>
        <w:ind w:left="709" w:hanging="709"/>
        <w:jc w:val="both"/>
        <w:rPr>
          <w:rFonts w:ascii="Arial" w:hAnsi="Arial" w:cs="Arial"/>
          <w:b/>
          <w:noProof/>
          <w:sz w:val="24"/>
          <w:szCs w:val="24"/>
          <w:lang w:val="af-ZA"/>
        </w:rPr>
      </w:pPr>
      <w:r w:rsidRPr="005D3C70">
        <w:rPr>
          <w:rFonts w:ascii="Arial" w:eastAsia="Calibri" w:hAnsi="Arial" w:cs="Arial"/>
          <w:b/>
          <w:sz w:val="24"/>
          <w:szCs w:val="24"/>
        </w:rPr>
        <w:t xml:space="preserve">What structures </w:t>
      </w:r>
      <w:proofErr w:type="gramStart"/>
      <w:r w:rsidRPr="005D3C70">
        <w:rPr>
          <w:rFonts w:ascii="Arial" w:eastAsia="Calibri" w:hAnsi="Arial" w:cs="Arial"/>
          <w:b/>
          <w:sz w:val="24"/>
          <w:szCs w:val="24"/>
        </w:rPr>
        <w:t>have been put</w:t>
      </w:r>
      <w:proofErr w:type="gramEnd"/>
      <w:r w:rsidRPr="005D3C70">
        <w:rPr>
          <w:rFonts w:ascii="Arial" w:eastAsia="Calibri" w:hAnsi="Arial" w:cs="Arial"/>
          <w:b/>
          <w:sz w:val="24"/>
          <w:szCs w:val="24"/>
        </w:rPr>
        <w:t xml:space="preserve"> in place to attract the local tourists in order to </w:t>
      </w:r>
      <w:r w:rsidRPr="005D3C70">
        <w:rPr>
          <w:rFonts w:ascii="Arial" w:hAnsi="Arial" w:cs="Arial"/>
          <w:b/>
          <w:sz w:val="24"/>
          <w:szCs w:val="24"/>
        </w:rPr>
        <w:t>boost</w:t>
      </w:r>
      <w:r w:rsidRPr="005D3C70">
        <w:rPr>
          <w:rFonts w:ascii="Arial" w:eastAsia="Calibri" w:hAnsi="Arial" w:cs="Arial"/>
          <w:b/>
          <w:sz w:val="24"/>
          <w:szCs w:val="24"/>
        </w:rPr>
        <w:t xml:space="preserve"> local tourism? </w:t>
      </w:r>
    </w:p>
    <w:p w14:paraId="139C8D9D" w14:textId="77777777" w:rsidR="00237D4C" w:rsidRPr="005D3C70" w:rsidRDefault="00237D4C" w:rsidP="00417A74">
      <w:pPr>
        <w:pStyle w:val="ListParagraph"/>
        <w:spacing w:before="100" w:beforeAutospacing="1" w:after="100" w:afterAutospacing="1" w:line="240" w:lineRule="auto"/>
        <w:ind w:left="709" w:hanging="709"/>
        <w:jc w:val="both"/>
        <w:rPr>
          <w:rFonts w:ascii="Arial" w:eastAsia="Calibri" w:hAnsi="Arial" w:cs="Arial"/>
          <w:sz w:val="24"/>
          <w:szCs w:val="24"/>
        </w:rPr>
      </w:pPr>
    </w:p>
    <w:p w14:paraId="76E60486" w14:textId="52B42017" w:rsidR="00F24586" w:rsidRPr="005D3C70" w:rsidRDefault="00D3105C" w:rsidP="00F24586">
      <w:pPr>
        <w:pStyle w:val="ListParagraph"/>
        <w:spacing w:after="0" w:line="276" w:lineRule="auto"/>
        <w:ind w:left="709"/>
        <w:jc w:val="both"/>
        <w:rPr>
          <w:rFonts w:ascii="Arial" w:eastAsia="Calibri" w:hAnsi="Arial" w:cs="Arial"/>
          <w:sz w:val="24"/>
          <w:szCs w:val="24"/>
        </w:rPr>
      </w:pPr>
      <w:r w:rsidRPr="005D3C70">
        <w:rPr>
          <w:rFonts w:ascii="Arial" w:eastAsia="Calibri" w:hAnsi="Arial" w:cs="Arial"/>
          <w:sz w:val="24"/>
          <w:szCs w:val="24"/>
        </w:rPr>
        <w:t>T</w:t>
      </w:r>
      <w:r w:rsidR="005F4E20" w:rsidRPr="005D3C70">
        <w:rPr>
          <w:rFonts w:ascii="Arial" w:eastAsia="Calibri" w:hAnsi="Arial" w:cs="Arial"/>
          <w:sz w:val="24"/>
          <w:szCs w:val="24"/>
        </w:rPr>
        <w:t>he Department hosts the</w:t>
      </w:r>
      <w:r w:rsidR="007C600D" w:rsidRPr="005D3C70">
        <w:rPr>
          <w:rFonts w:ascii="Arial" w:eastAsia="Calibri" w:hAnsi="Arial" w:cs="Arial"/>
          <w:sz w:val="24"/>
          <w:szCs w:val="24"/>
        </w:rPr>
        <w:t xml:space="preserve"> </w:t>
      </w:r>
      <w:r w:rsidR="00DB1709" w:rsidRPr="005D3C70">
        <w:rPr>
          <w:rFonts w:ascii="Arial" w:eastAsia="Calibri" w:hAnsi="Arial" w:cs="Arial"/>
          <w:sz w:val="24"/>
          <w:szCs w:val="24"/>
        </w:rPr>
        <w:t xml:space="preserve">Domestic </w:t>
      </w:r>
      <w:r w:rsidR="005F4E20" w:rsidRPr="005D3C70">
        <w:rPr>
          <w:rFonts w:ascii="Arial" w:eastAsia="Calibri" w:hAnsi="Arial" w:cs="Arial"/>
          <w:sz w:val="24"/>
          <w:szCs w:val="24"/>
        </w:rPr>
        <w:t>Tourism Steering Committee</w:t>
      </w:r>
      <w:r w:rsidRPr="005D3C70">
        <w:rPr>
          <w:rFonts w:ascii="Arial" w:eastAsia="Calibri" w:hAnsi="Arial" w:cs="Arial"/>
          <w:sz w:val="24"/>
          <w:szCs w:val="24"/>
        </w:rPr>
        <w:t>, a national structure</w:t>
      </w:r>
      <w:r w:rsidR="005F4E20" w:rsidRPr="005D3C70">
        <w:rPr>
          <w:rFonts w:ascii="Arial" w:eastAsia="Calibri" w:hAnsi="Arial" w:cs="Arial"/>
          <w:sz w:val="24"/>
          <w:szCs w:val="24"/>
        </w:rPr>
        <w:t xml:space="preserve"> </w:t>
      </w:r>
      <w:proofErr w:type="gramStart"/>
      <w:r w:rsidR="005F4E20" w:rsidRPr="005D3C70">
        <w:rPr>
          <w:rFonts w:ascii="Arial" w:eastAsia="Calibri" w:hAnsi="Arial" w:cs="Arial"/>
          <w:sz w:val="24"/>
          <w:szCs w:val="24"/>
        </w:rPr>
        <w:t>which</w:t>
      </w:r>
      <w:proofErr w:type="gramEnd"/>
      <w:r w:rsidR="005F4E20" w:rsidRPr="005D3C70">
        <w:rPr>
          <w:rFonts w:ascii="Arial" w:eastAsia="Calibri" w:hAnsi="Arial" w:cs="Arial"/>
          <w:sz w:val="24"/>
          <w:szCs w:val="24"/>
        </w:rPr>
        <w:t xml:space="preserve"> seeks to promote domestic tourism </w:t>
      </w:r>
      <w:proofErr w:type="spellStart"/>
      <w:r w:rsidR="00294CD3" w:rsidRPr="005D3C70">
        <w:rPr>
          <w:rFonts w:ascii="Arial" w:eastAsia="Calibri" w:hAnsi="Arial" w:cs="Arial"/>
          <w:sz w:val="24"/>
          <w:szCs w:val="24"/>
        </w:rPr>
        <w:t>accross</w:t>
      </w:r>
      <w:proofErr w:type="spellEnd"/>
      <w:r w:rsidR="005F4E20" w:rsidRPr="005D3C70">
        <w:rPr>
          <w:rFonts w:ascii="Arial" w:eastAsia="Calibri" w:hAnsi="Arial" w:cs="Arial"/>
          <w:sz w:val="24"/>
          <w:szCs w:val="24"/>
        </w:rPr>
        <w:t xml:space="preserve"> al</w:t>
      </w:r>
      <w:r w:rsidR="00176E7C" w:rsidRPr="005D3C70">
        <w:rPr>
          <w:rFonts w:ascii="Arial" w:eastAsia="Calibri" w:hAnsi="Arial" w:cs="Arial"/>
          <w:sz w:val="24"/>
          <w:szCs w:val="24"/>
        </w:rPr>
        <w:t>l</w:t>
      </w:r>
      <w:r w:rsidR="005F4E20" w:rsidRPr="005D3C70">
        <w:rPr>
          <w:rFonts w:ascii="Arial" w:eastAsia="Calibri" w:hAnsi="Arial" w:cs="Arial"/>
          <w:sz w:val="24"/>
          <w:szCs w:val="24"/>
        </w:rPr>
        <w:t xml:space="preserve"> provinces. </w:t>
      </w:r>
      <w:r w:rsidR="000E4268" w:rsidRPr="005D3C70">
        <w:rPr>
          <w:rFonts w:ascii="Arial" w:eastAsia="Calibri" w:hAnsi="Arial" w:cs="Arial"/>
          <w:sz w:val="24"/>
          <w:szCs w:val="24"/>
        </w:rPr>
        <w:t xml:space="preserve">Provincial </w:t>
      </w:r>
      <w:r w:rsidR="00592885" w:rsidRPr="005D3C70">
        <w:rPr>
          <w:rFonts w:ascii="Arial" w:eastAsia="Calibri" w:hAnsi="Arial" w:cs="Arial"/>
          <w:sz w:val="24"/>
          <w:szCs w:val="24"/>
        </w:rPr>
        <w:t xml:space="preserve">departments </w:t>
      </w:r>
      <w:r w:rsidR="00176E7C" w:rsidRPr="005D3C70">
        <w:rPr>
          <w:rFonts w:ascii="Arial" w:eastAsia="Calibri" w:hAnsi="Arial" w:cs="Arial"/>
          <w:sz w:val="24"/>
          <w:szCs w:val="24"/>
        </w:rPr>
        <w:t>responsible for tourism</w:t>
      </w:r>
      <w:r w:rsidR="00F24586" w:rsidRPr="005D3C70">
        <w:rPr>
          <w:rFonts w:ascii="Arial" w:eastAsia="Calibri" w:hAnsi="Arial" w:cs="Arial"/>
          <w:sz w:val="24"/>
          <w:szCs w:val="24"/>
        </w:rPr>
        <w:t xml:space="preserve"> and their</w:t>
      </w:r>
      <w:r w:rsidR="005F4E20" w:rsidRPr="005D3C70">
        <w:rPr>
          <w:rFonts w:ascii="Arial" w:eastAsia="Calibri" w:hAnsi="Arial" w:cs="Arial"/>
          <w:sz w:val="24"/>
          <w:szCs w:val="24"/>
        </w:rPr>
        <w:t xml:space="preserve"> respective tourism mark</w:t>
      </w:r>
      <w:r w:rsidR="00BB191B" w:rsidRPr="005D3C70">
        <w:rPr>
          <w:rFonts w:ascii="Arial" w:eastAsia="Calibri" w:hAnsi="Arial" w:cs="Arial"/>
          <w:sz w:val="24"/>
          <w:szCs w:val="24"/>
        </w:rPr>
        <w:t xml:space="preserve">eting agencies </w:t>
      </w:r>
      <w:r w:rsidR="000E4268" w:rsidRPr="005D3C70">
        <w:rPr>
          <w:rFonts w:ascii="Arial" w:eastAsia="Calibri" w:hAnsi="Arial" w:cs="Arial"/>
          <w:sz w:val="24"/>
          <w:szCs w:val="24"/>
        </w:rPr>
        <w:t xml:space="preserve">represent provinces </w:t>
      </w:r>
      <w:r w:rsidR="00BB191B" w:rsidRPr="005D3C70">
        <w:rPr>
          <w:rFonts w:ascii="Arial" w:eastAsia="Calibri" w:hAnsi="Arial" w:cs="Arial"/>
          <w:sz w:val="24"/>
          <w:szCs w:val="24"/>
        </w:rPr>
        <w:t>to ensure a</w:t>
      </w:r>
      <w:r w:rsidR="005F4E20" w:rsidRPr="005D3C70">
        <w:rPr>
          <w:rFonts w:ascii="Arial" w:eastAsia="Calibri" w:hAnsi="Arial" w:cs="Arial"/>
          <w:sz w:val="24"/>
          <w:szCs w:val="24"/>
        </w:rPr>
        <w:t xml:space="preserve"> localised input into developing an</w:t>
      </w:r>
      <w:r w:rsidR="00C65CBC" w:rsidRPr="005D3C70">
        <w:rPr>
          <w:rFonts w:ascii="Arial" w:eastAsia="Calibri" w:hAnsi="Arial" w:cs="Arial"/>
          <w:sz w:val="24"/>
          <w:szCs w:val="24"/>
        </w:rPr>
        <w:t xml:space="preserve"> annual</w:t>
      </w:r>
      <w:r w:rsidR="005F4E20" w:rsidRPr="005D3C70">
        <w:rPr>
          <w:rFonts w:ascii="Arial" w:eastAsia="Calibri" w:hAnsi="Arial" w:cs="Arial"/>
          <w:sz w:val="24"/>
          <w:szCs w:val="24"/>
        </w:rPr>
        <w:t xml:space="preserve"> domestic tourism campaign aligned to World Tourism Month. </w:t>
      </w:r>
      <w:r w:rsidR="00F24586" w:rsidRPr="005D3C70">
        <w:rPr>
          <w:rFonts w:ascii="Arial" w:eastAsia="Calibri" w:hAnsi="Arial" w:cs="Arial"/>
          <w:sz w:val="24"/>
          <w:szCs w:val="24"/>
        </w:rPr>
        <w:t>Other departments and key stakeholders also form part of the committee; e.g. Department of Sports, Arts and Culture; Brand SA and the private sector represented by Tourism Business Council of South Africa.</w:t>
      </w:r>
    </w:p>
    <w:p w14:paraId="77F186EA" w14:textId="38578A9F" w:rsidR="005F4E20" w:rsidRPr="005D3C70" w:rsidRDefault="005F4E20" w:rsidP="00417A74">
      <w:pPr>
        <w:pStyle w:val="ListParagraph"/>
        <w:spacing w:after="0" w:line="276" w:lineRule="auto"/>
        <w:ind w:left="709"/>
        <w:jc w:val="both"/>
        <w:rPr>
          <w:rFonts w:ascii="Arial" w:eastAsia="Calibri" w:hAnsi="Arial" w:cs="Arial"/>
          <w:sz w:val="24"/>
          <w:szCs w:val="24"/>
        </w:rPr>
      </w:pPr>
      <w:r w:rsidRPr="005D3C70">
        <w:rPr>
          <w:rFonts w:ascii="Arial" w:eastAsia="Calibri" w:hAnsi="Arial" w:cs="Arial"/>
          <w:sz w:val="24"/>
          <w:szCs w:val="24"/>
        </w:rPr>
        <w:lastRenderedPageBreak/>
        <w:t xml:space="preserve">The </w:t>
      </w:r>
      <w:r w:rsidR="00D3105C" w:rsidRPr="005D3C70">
        <w:rPr>
          <w:rFonts w:ascii="Arial" w:eastAsia="Calibri" w:hAnsi="Arial" w:cs="Arial"/>
          <w:sz w:val="24"/>
          <w:szCs w:val="24"/>
        </w:rPr>
        <w:t>committee</w:t>
      </w:r>
      <w:r w:rsidRPr="005D3C70">
        <w:rPr>
          <w:rFonts w:ascii="Arial" w:eastAsia="Calibri" w:hAnsi="Arial" w:cs="Arial"/>
          <w:sz w:val="24"/>
          <w:szCs w:val="24"/>
        </w:rPr>
        <w:t xml:space="preserve"> seeks to draw up a nationa</w:t>
      </w:r>
      <w:r w:rsidR="00C65CBC" w:rsidRPr="005D3C70">
        <w:rPr>
          <w:rFonts w:ascii="Arial" w:eastAsia="Calibri" w:hAnsi="Arial" w:cs="Arial"/>
          <w:sz w:val="24"/>
          <w:szCs w:val="24"/>
        </w:rPr>
        <w:t>l calendar of events designed to drive domestic tourism with a focus o</w:t>
      </w:r>
      <w:r w:rsidR="000E4268" w:rsidRPr="005D3C70">
        <w:rPr>
          <w:rFonts w:ascii="Arial" w:eastAsia="Calibri" w:hAnsi="Arial" w:cs="Arial"/>
          <w:sz w:val="24"/>
          <w:szCs w:val="24"/>
        </w:rPr>
        <w:t>n geographic spread</w:t>
      </w:r>
      <w:r w:rsidR="00650620" w:rsidRPr="005D3C70">
        <w:rPr>
          <w:rFonts w:ascii="Arial" w:eastAsia="Calibri" w:hAnsi="Arial" w:cs="Arial"/>
          <w:sz w:val="24"/>
          <w:szCs w:val="24"/>
        </w:rPr>
        <w:t>.</w:t>
      </w:r>
    </w:p>
    <w:p w14:paraId="4B23FC54" w14:textId="3E94051F" w:rsidR="00E6112B" w:rsidRPr="005D3C70" w:rsidRDefault="00E6112B" w:rsidP="00983481">
      <w:pPr>
        <w:spacing w:before="100" w:beforeAutospacing="1" w:after="100" w:afterAutospacing="1" w:line="276" w:lineRule="auto"/>
        <w:jc w:val="both"/>
        <w:rPr>
          <w:rFonts w:ascii="Arial" w:hAnsi="Arial" w:cs="Arial"/>
          <w:noProof/>
          <w:sz w:val="24"/>
          <w:szCs w:val="24"/>
          <w:lang w:val="en-US"/>
        </w:rPr>
      </w:pPr>
    </w:p>
    <w:p w14:paraId="176CB409" w14:textId="1AB7EEDC" w:rsidR="000F02B5" w:rsidRPr="005D3C70" w:rsidRDefault="00AB2E92" w:rsidP="00FC3A4B">
      <w:pPr>
        <w:pStyle w:val="ListParagraph"/>
        <w:numPr>
          <w:ilvl w:val="0"/>
          <w:numId w:val="2"/>
        </w:numPr>
        <w:spacing w:before="100" w:beforeAutospacing="1" w:after="100" w:afterAutospacing="1" w:line="240" w:lineRule="auto"/>
        <w:jc w:val="both"/>
        <w:rPr>
          <w:rFonts w:ascii="Arial" w:eastAsia="Calibri" w:hAnsi="Arial" w:cs="Arial"/>
          <w:i/>
          <w:color w:val="00B0F0"/>
          <w:sz w:val="24"/>
          <w:szCs w:val="24"/>
        </w:rPr>
      </w:pPr>
      <w:r w:rsidRPr="005D3C70">
        <w:rPr>
          <w:rFonts w:ascii="Arial" w:eastAsia="Calibri" w:hAnsi="Arial" w:cs="Arial"/>
          <w:b/>
          <w:sz w:val="24"/>
          <w:szCs w:val="24"/>
        </w:rPr>
        <w:t>What</w:t>
      </w:r>
      <w:r w:rsidR="000F02B5" w:rsidRPr="005D3C70">
        <w:rPr>
          <w:rFonts w:ascii="Arial" w:eastAsia="Calibri" w:hAnsi="Arial" w:cs="Arial"/>
          <w:b/>
          <w:sz w:val="24"/>
          <w:szCs w:val="24"/>
        </w:rPr>
        <w:t xml:space="preserve"> capacity building and skills development programmes exist for capacitating the district and local government officials about tourism strategies;  </w:t>
      </w:r>
      <w:r w:rsidR="000F02B5" w:rsidRPr="005D3C70">
        <w:rPr>
          <w:rFonts w:ascii="Arial" w:eastAsia="Calibri" w:hAnsi="Arial" w:cs="Arial"/>
          <w:sz w:val="24"/>
          <w:szCs w:val="24"/>
        </w:rPr>
        <w:t xml:space="preserve"> </w:t>
      </w:r>
    </w:p>
    <w:p w14:paraId="6401CA11" w14:textId="7E4A83DF" w:rsidR="00EF1C51" w:rsidRPr="005D3C70" w:rsidRDefault="00EF1C51" w:rsidP="00FC423C">
      <w:pPr>
        <w:pStyle w:val="ListParagraph"/>
        <w:spacing w:before="100" w:beforeAutospacing="1" w:after="100" w:afterAutospacing="1" w:line="276" w:lineRule="auto"/>
        <w:ind w:left="1080"/>
        <w:jc w:val="both"/>
        <w:rPr>
          <w:rFonts w:ascii="Arial" w:eastAsia="Calibri" w:hAnsi="Arial" w:cs="Arial"/>
          <w:i/>
          <w:color w:val="00B0F0"/>
          <w:sz w:val="24"/>
          <w:szCs w:val="24"/>
        </w:rPr>
      </w:pPr>
    </w:p>
    <w:p w14:paraId="0BB1FAA6" w14:textId="4DA69388" w:rsidR="00EF1C51" w:rsidRPr="005D3C70" w:rsidRDefault="00EF1C51" w:rsidP="00FC423C">
      <w:pPr>
        <w:pStyle w:val="ListParagraph"/>
        <w:spacing w:before="100" w:beforeAutospacing="1" w:after="100" w:afterAutospacing="1" w:line="276" w:lineRule="auto"/>
        <w:ind w:left="1080"/>
        <w:jc w:val="both"/>
        <w:rPr>
          <w:rFonts w:ascii="Arial" w:eastAsia="Calibri" w:hAnsi="Arial" w:cs="Arial"/>
          <w:sz w:val="24"/>
          <w:szCs w:val="24"/>
        </w:rPr>
      </w:pPr>
      <w:r w:rsidRPr="005D3C70">
        <w:rPr>
          <w:rFonts w:ascii="Arial" w:eastAsia="Calibri" w:hAnsi="Arial" w:cs="Arial"/>
          <w:sz w:val="24"/>
          <w:szCs w:val="24"/>
        </w:rPr>
        <w:t xml:space="preserve">The Department has a few programmes to </w:t>
      </w:r>
      <w:r w:rsidR="00F46C9E" w:rsidRPr="005D3C70">
        <w:rPr>
          <w:rFonts w:ascii="Arial" w:eastAsia="Calibri" w:hAnsi="Arial" w:cs="Arial"/>
          <w:sz w:val="24"/>
          <w:szCs w:val="24"/>
        </w:rPr>
        <w:t>capacitat</w:t>
      </w:r>
      <w:r w:rsidR="00FA43DA" w:rsidRPr="005D3C70">
        <w:rPr>
          <w:rFonts w:ascii="Arial" w:eastAsia="Calibri" w:hAnsi="Arial" w:cs="Arial"/>
          <w:sz w:val="24"/>
          <w:szCs w:val="24"/>
        </w:rPr>
        <w:t>e</w:t>
      </w:r>
      <w:r w:rsidR="00F46C9E" w:rsidRPr="005D3C70">
        <w:rPr>
          <w:rFonts w:ascii="Arial" w:eastAsia="Calibri" w:hAnsi="Arial" w:cs="Arial"/>
          <w:sz w:val="24"/>
          <w:szCs w:val="24"/>
        </w:rPr>
        <w:t xml:space="preserve"> the district and local government officials</w:t>
      </w:r>
      <w:r w:rsidR="00FA43DA" w:rsidRPr="005D3C70">
        <w:rPr>
          <w:rFonts w:ascii="Arial" w:eastAsia="Calibri" w:hAnsi="Arial" w:cs="Arial"/>
          <w:sz w:val="24"/>
          <w:szCs w:val="24"/>
        </w:rPr>
        <w:t>.</w:t>
      </w:r>
    </w:p>
    <w:p w14:paraId="19286DFB" w14:textId="6573DA0B" w:rsidR="00EF1C51" w:rsidRPr="005D3C70" w:rsidRDefault="00F46C9E" w:rsidP="00EF1C51">
      <w:pPr>
        <w:spacing w:after="0" w:line="276" w:lineRule="auto"/>
        <w:ind w:left="1080"/>
        <w:jc w:val="both"/>
        <w:rPr>
          <w:rFonts w:ascii="Arial" w:hAnsi="Arial" w:cs="Arial"/>
          <w:noProof/>
          <w:sz w:val="24"/>
          <w:szCs w:val="24"/>
          <w:lang w:val="en-US"/>
        </w:rPr>
      </w:pPr>
      <w:r w:rsidRPr="005D3C70">
        <w:rPr>
          <w:rFonts w:ascii="Arial" w:hAnsi="Arial" w:cs="Arial"/>
          <w:noProof/>
          <w:sz w:val="24"/>
          <w:szCs w:val="24"/>
          <w:lang w:val="en-US"/>
        </w:rPr>
        <w:t xml:space="preserve">Firstly the </w:t>
      </w:r>
      <w:r w:rsidR="00EF1C51" w:rsidRPr="005D3C70">
        <w:rPr>
          <w:rFonts w:ascii="Arial" w:hAnsi="Arial" w:cs="Arial"/>
          <w:noProof/>
          <w:sz w:val="24"/>
          <w:szCs w:val="24"/>
          <w:lang w:val="en-US"/>
        </w:rPr>
        <w:t>Local Government Tourism Peer Learning Network</w:t>
      </w:r>
      <w:r w:rsidRPr="005D3C70">
        <w:rPr>
          <w:rFonts w:ascii="Arial" w:hAnsi="Arial" w:cs="Arial"/>
          <w:noProof/>
          <w:sz w:val="24"/>
          <w:szCs w:val="24"/>
          <w:lang w:val="en-US"/>
        </w:rPr>
        <w:t>:  This</w:t>
      </w:r>
      <w:r w:rsidR="00EF1C51" w:rsidRPr="005D3C70">
        <w:rPr>
          <w:rFonts w:ascii="Arial" w:hAnsi="Arial" w:cs="Arial"/>
          <w:noProof/>
          <w:sz w:val="24"/>
          <w:szCs w:val="24"/>
          <w:lang w:val="en-US"/>
        </w:rPr>
        <w:t xml:space="preserve"> is a platform for a dialogue by Tourism/ Local Economic Development and Development Planning Practitioners from various municipalities within a province.  The dialogue is on a range of</w:t>
      </w:r>
      <w:r w:rsidR="00367E42" w:rsidRPr="005D3C70">
        <w:rPr>
          <w:rFonts w:ascii="Arial" w:hAnsi="Arial" w:cs="Arial"/>
          <w:noProof/>
          <w:sz w:val="24"/>
          <w:szCs w:val="24"/>
          <w:lang w:val="en-US"/>
        </w:rPr>
        <w:t xml:space="preserve"> topics</w:t>
      </w:r>
      <w:r w:rsidR="00EF1C51" w:rsidRPr="005D3C70">
        <w:rPr>
          <w:rFonts w:ascii="Arial" w:hAnsi="Arial" w:cs="Arial"/>
          <w:noProof/>
          <w:sz w:val="24"/>
          <w:szCs w:val="24"/>
          <w:lang w:val="en-US"/>
        </w:rPr>
        <w:t>, such as tourism development models, policies, research studies conducted, and trending tourism topical issues.  This platform is also used for identification</w:t>
      </w:r>
      <w:r w:rsidR="008418F8" w:rsidRPr="005D3C70">
        <w:rPr>
          <w:rFonts w:ascii="Arial" w:hAnsi="Arial" w:cs="Arial"/>
          <w:noProof/>
          <w:sz w:val="24"/>
          <w:szCs w:val="24"/>
          <w:lang w:val="en-US"/>
        </w:rPr>
        <w:t xml:space="preserve"> of</w:t>
      </w:r>
      <w:r w:rsidR="00EF1C51" w:rsidRPr="005D3C70">
        <w:rPr>
          <w:rFonts w:ascii="Arial" w:hAnsi="Arial" w:cs="Arial"/>
          <w:noProof/>
          <w:sz w:val="24"/>
          <w:szCs w:val="24"/>
          <w:lang w:val="en-US"/>
        </w:rPr>
        <w:t xml:space="preserve"> areas of intervention, norms and standards, and guidelines for tourism development within local government sector.</w:t>
      </w:r>
    </w:p>
    <w:p w14:paraId="3F0FE6BD" w14:textId="77777777" w:rsidR="00EF1C51" w:rsidRPr="005D3C70" w:rsidRDefault="00EF1C51" w:rsidP="00EF1C51">
      <w:pPr>
        <w:spacing w:after="0" w:line="276" w:lineRule="auto"/>
        <w:ind w:left="720"/>
        <w:jc w:val="both"/>
        <w:rPr>
          <w:rFonts w:ascii="Arial" w:hAnsi="Arial" w:cs="Arial"/>
          <w:noProof/>
          <w:sz w:val="24"/>
          <w:szCs w:val="24"/>
          <w:lang w:val="en-US"/>
        </w:rPr>
      </w:pPr>
    </w:p>
    <w:p w14:paraId="6013AF1C" w14:textId="77777777" w:rsidR="00EF1C51" w:rsidRPr="005D3C70" w:rsidRDefault="00EF1C51" w:rsidP="00EF1C51">
      <w:pPr>
        <w:spacing w:after="0" w:line="276" w:lineRule="auto"/>
        <w:ind w:left="1080"/>
        <w:jc w:val="both"/>
        <w:rPr>
          <w:rFonts w:ascii="Arial" w:hAnsi="Arial" w:cs="Arial"/>
          <w:noProof/>
          <w:sz w:val="24"/>
          <w:szCs w:val="24"/>
          <w:lang w:val="en-US"/>
        </w:rPr>
      </w:pPr>
      <w:r w:rsidRPr="005D3C70">
        <w:rPr>
          <w:rFonts w:ascii="Arial" w:hAnsi="Arial" w:cs="Arial"/>
          <w:noProof/>
          <w:sz w:val="24"/>
          <w:szCs w:val="24"/>
          <w:lang w:val="en-US"/>
        </w:rPr>
        <w:t>Secondly the Tourism Capacity building programme workshops also include district and local government officials. The main purpose of this annual initiative is to provide an integrated approach on capacity building for the public sector and community members within the selected municipalities, and to create a platform for stakeholder engagement and information sharing. Through needs analysis a programme is developed to assist local government officials.</w:t>
      </w:r>
    </w:p>
    <w:p w14:paraId="5CD25560" w14:textId="1ED2E239" w:rsidR="00FC423C" w:rsidRPr="005D3C70" w:rsidRDefault="00F46C9E" w:rsidP="00FC423C">
      <w:pPr>
        <w:pStyle w:val="ListParagraph"/>
        <w:spacing w:before="100" w:beforeAutospacing="1" w:after="100" w:afterAutospacing="1" w:line="276" w:lineRule="auto"/>
        <w:ind w:left="1080"/>
        <w:jc w:val="both"/>
        <w:rPr>
          <w:rFonts w:ascii="Arial" w:eastAsia="Calibri" w:hAnsi="Arial" w:cs="Arial"/>
          <w:sz w:val="24"/>
          <w:szCs w:val="24"/>
        </w:rPr>
      </w:pPr>
      <w:r w:rsidRPr="005D3C70">
        <w:rPr>
          <w:rFonts w:ascii="Arial" w:eastAsia="Calibri" w:hAnsi="Arial" w:cs="Arial"/>
          <w:sz w:val="24"/>
          <w:szCs w:val="24"/>
        </w:rPr>
        <w:t>Thirdly</w:t>
      </w:r>
      <w:r w:rsidR="00353F43" w:rsidRPr="005D3C70">
        <w:rPr>
          <w:rFonts w:ascii="Arial" w:eastAsia="Calibri" w:hAnsi="Arial" w:cs="Arial"/>
          <w:sz w:val="24"/>
          <w:szCs w:val="24"/>
        </w:rPr>
        <w:t xml:space="preserve">, </w:t>
      </w:r>
      <w:r w:rsidR="00FC423C" w:rsidRPr="005D3C70">
        <w:rPr>
          <w:rFonts w:ascii="Arial" w:eastAsia="Calibri" w:hAnsi="Arial" w:cs="Arial"/>
          <w:sz w:val="24"/>
          <w:szCs w:val="24"/>
        </w:rPr>
        <w:t xml:space="preserve">the department has conducted training for tourism and </w:t>
      </w:r>
      <w:r w:rsidR="00D23EF3" w:rsidRPr="005D3C70">
        <w:rPr>
          <w:rFonts w:ascii="Arial" w:eastAsia="Calibri" w:hAnsi="Arial" w:cs="Arial"/>
          <w:sz w:val="24"/>
          <w:szCs w:val="24"/>
        </w:rPr>
        <w:t>Local Economic Development (</w:t>
      </w:r>
      <w:r w:rsidR="00FC423C" w:rsidRPr="005D3C70">
        <w:rPr>
          <w:rFonts w:ascii="Arial" w:eastAsia="Calibri" w:hAnsi="Arial" w:cs="Arial"/>
          <w:sz w:val="24"/>
          <w:szCs w:val="24"/>
        </w:rPr>
        <w:t>LED</w:t>
      </w:r>
      <w:r w:rsidR="00D23EF3" w:rsidRPr="005D3C70">
        <w:rPr>
          <w:rFonts w:ascii="Arial" w:eastAsia="Calibri" w:hAnsi="Arial" w:cs="Arial"/>
          <w:sz w:val="24"/>
          <w:szCs w:val="24"/>
        </w:rPr>
        <w:t>)</w:t>
      </w:r>
      <w:r w:rsidR="00FC423C" w:rsidRPr="005D3C70">
        <w:rPr>
          <w:rFonts w:ascii="Arial" w:eastAsia="Calibri" w:hAnsi="Arial" w:cs="Arial"/>
          <w:sz w:val="24"/>
          <w:szCs w:val="24"/>
        </w:rPr>
        <w:t xml:space="preserve"> officials on the Destination Planning Manual and Tourism Precinct </w:t>
      </w:r>
      <w:r w:rsidR="00E667AE" w:rsidRPr="005D3C70">
        <w:rPr>
          <w:rFonts w:ascii="Arial" w:eastAsia="Calibri" w:hAnsi="Arial" w:cs="Arial"/>
          <w:sz w:val="24"/>
          <w:szCs w:val="24"/>
        </w:rPr>
        <w:t>Dev</w:t>
      </w:r>
      <w:r w:rsidR="00C737B8" w:rsidRPr="005D3C70">
        <w:rPr>
          <w:rFonts w:ascii="Arial" w:eastAsia="Calibri" w:hAnsi="Arial" w:cs="Arial"/>
          <w:sz w:val="24"/>
          <w:szCs w:val="24"/>
        </w:rPr>
        <w:t xml:space="preserve">elopment </w:t>
      </w:r>
      <w:r w:rsidR="00FC423C" w:rsidRPr="005D3C70">
        <w:rPr>
          <w:rFonts w:ascii="Arial" w:eastAsia="Calibri" w:hAnsi="Arial" w:cs="Arial"/>
          <w:sz w:val="24"/>
          <w:szCs w:val="24"/>
        </w:rPr>
        <w:t>Methodology in 2018/19</w:t>
      </w:r>
      <w:r w:rsidR="00C737B8" w:rsidRPr="005D3C70">
        <w:rPr>
          <w:rFonts w:ascii="Arial" w:eastAsia="Calibri" w:hAnsi="Arial" w:cs="Arial"/>
          <w:sz w:val="24"/>
          <w:szCs w:val="24"/>
        </w:rPr>
        <w:t xml:space="preserve"> amongst others. </w:t>
      </w:r>
      <w:r w:rsidR="00FC423C" w:rsidRPr="005D3C70">
        <w:rPr>
          <w:rFonts w:ascii="Arial" w:eastAsia="Calibri" w:hAnsi="Arial" w:cs="Arial"/>
          <w:sz w:val="24"/>
          <w:szCs w:val="24"/>
        </w:rPr>
        <w:t xml:space="preserve">The purpose of this capacity building process </w:t>
      </w:r>
      <w:r w:rsidR="001A5A1D" w:rsidRPr="005D3C70">
        <w:rPr>
          <w:rFonts w:ascii="Arial" w:eastAsia="Calibri" w:hAnsi="Arial" w:cs="Arial"/>
          <w:sz w:val="24"/>
          <w:szCs w:val="24"/>
        </w:rPr>
        <w:t>was</w:t>
      </w:r>
      <w:r w:rsidR="00FC423C" w:rsidRPr="005D3C70">
        <w:rPr>
          <w:rFonts w:ascii="Arial" w:eastAsia="Calibri" w:hAnsi="Arial" w:cs="Arial"/>
          <w:sz w:val="24"/>
          <w:szCs w:val="24"/>
        </w:rPr>
        <w:t xml:space="preserve"> to institutionalise </w:t>
      </w:r>
      <w:r w:rsidR="005E394A" w:rsidRPr="005D3C70">
        <w:rPr>
          <w:rFonts w:ascii="Arial" w:eastAsia="Calibri" w:hAnsi="Arial" w:cs="Arial"/>
          <w:sz w:val="24"/>
          <w:szCs w:val="24"/>
        </w:rPr>
        <w:t xml:space="preserve">tourism development </w:t>
      </w:r>
      <w:r w:rsidR="00FC423C" w:rsidRPr="005D3C70">
        <w:rPr>
          <w:rFonts w:ascii="Arial" w:eastAsia="Calibri" w:hAnsi="Arial" w:cs="Arial"/>
          <w:sz w:val="24"/>
          <w:szCs w:val="24"/>
        </w:rPr>
        <w:t>planning tools at these critical levels, with a view to infuse an understanding of integrated tourism planning as well as easy-to-use planning tools, which local government planners may apply in their day-to-day tourism planning programmes.</w:t>
      </w:r>
    </w:p>
    <w:p w14:paraId="6E8D3B61" w14:textId="27BFF4A0" w:rsidR="009842B8" w:rsidRPr="005D3C70" w:rsidRDefault="009842B8" w:rsidP="00FC423C">
      <w:pPr>
        <w:pStyle w:val="ListParagraph"/>
        <w:spacing w:before="100" w:beforeAutospacing="1" w:after="100" w:afterAutospacing="1" w:line="276" w:lineRule="auto"/>
        <w:ind w:left="1080"/>
        <w:jc w:val="both"/>
        <w:rPr>
          <w:rFonts w:ascii="Arial" w:eastAsia="Calibri" w:hAnsi="Arial" w:cs="Arial"/>
          <w:sz w:val="24"/>
          <w:szCs w:val="24"/>
        </w:rPr>
      </w:pPr>
    </w:p>
    <w:p w14:paraId="0A185E31" w14:textId="77777777" w:rsidR="009842B8" w:rsidRPr="005D3C70" w:rsidRDefault="009842B8" w:rsidP="00FC423C">
      <w:pPr>
        <w:pStyle w:val="ListParagraph"/>
        <w:spacing w:before="100" w:beforeAutospacing="1" w:after="100" w:afterAutospacing="1" w:line="276" w:lineRule="auto"/>
        <w:ind w:left="1080"/>
        <w:jc w:val="both"/>
        <w:rPr>
          <w:rFonts w:ascii="Arial" w:eastAsia="Calibri" w:hAnsi="Arial" w:cs="Arial"/>
          <w:sz w:val="24"/>
          <w:szCs w:val="24"/>
        </w:rPr>
      </w:pPr>
    </w:p>
    <w:p w14:paraId="25FF522E" w14:textId="77777777" w:rsidR="009C5E6A" w:rsidRPr="005D3C70" w:rsidRDefault="00AB2E92" w:rsidP="00FC3A4B">
      <w:pPr>
        <w:pStyle w:val="ListParagraph"/>
        <w:numPr>
          <w:ilvl w:val="0"/>
          <w:numId w:val="2"/>
        </w:numPr>
        <w:spacing w:before="100" w:beforeAutospacing="1" w:after="100" w:afterAutospacing="1" w:line="240" w:lineRule="auto"/>
        <w:jc w:val="both"/>
        <w:rPr>
          <w:rFonts w:ascii="Arial" w:hAnsi="Arial" w:cs="Arial"/>
          <w:color w:val="00B0F0"/>
          <w:sz w:val="24"/>
          <w:szCs w:val="24"/>
        </w:rPr>
      </w:pPr>
      <w:r w:rsidRPr="005D3C70">
        <w:rPr>
          <w:rFonts w:ascii="Arial" w:eastAsia="Calibri" w:hAnsi="Arial" w:cs="Arial"/>
          <w:b/>
          <w:sz w:val="24"/>
          <w:szCs w:val="24"/>
        </w:rPr>
        <w:t>Whether</w:t>
      </w:r>
      <w:r w:rsidR="0072749C" w:rsidRPr="005D3C70">
        <w:rPr>
          <w:rFonts w:ascii="Arial" w:eastAsia="Calibri" w:hAnsi="Arial" w:cs="Arial"/>
          <w:b/>
          <w:sz w:val="24"/>
          <w:szCs w:val="24"/>
        </w:rPr>
        <w:t xml:space="preserve"> her department has mechanisms put in place to reach the rural areas </w:t>
      </w:r>
      <w:proofErr w:type="gramStart"/>
      <w:r w:rsidR="0072749C" w:rsidRPr="005D3C70">
        <w:rPr>
          <w:rFonts w:ascii="Arial" w:eastAsia="Calibri" w:hAnsi="Arial" w:cs="Arial"/>
          <w:b/>
          <w:sz w:val="24"/>
          <w:szCs w:val="24"/>
        </w:rPr>
        <w:t xml:space="preserve">for the </w:t>
      </w:r>
      <w:r w:rsidR="0072749C" w:rsidRPr="005D3C70">
        <w:rPr>
          <w:rFonts w:ascii="Arial" w:hAnsi="Arial" w:cs="Arial"/>
          <w:b/>
          <w:sz w:val="24"/>
          <w:szCs w:val="24"/>
        </w:rPr>
        <w:t>purpose</w:t>
      </w:r>
      <w:r w:rsidR="0072749C" w:rsidRPr="005D3C70">
        <w:rPr>
          <w:rFonts w:ascii="Arial" w:eastAsia="Calibri" w:hAnsi="Arial" w:cs="Arial"/>
          <w:b/>
          <w:sz w:val="24"/>
          <w:szCs w:val="24"/>
        </w:rPr>
        <w:t xml:space="preserve"> of</w:t>
      </w:r>
      <w:proofErr w:type="gramEnd"/>
      <w:r w:rsidR="0072749C" w:rsidRPr="005D3C70">
        <w:rPr>
          <w:rFonts w:ascii="Arial" w:eastAsia="Calibri" w:hAnsi="Arial" w:cs="Arial"/>
          <w:b/>
          <w:sz w:val="24"/>
          <w:szCs w:val="24"/>
        </w:rPr>
        <w:t xml:space="preserve"> involving persons in rural communities in the tourism space; if not, why not; if so, what are the relevant details?</w:t>
      </w:r>
      <w:r w:rsidR="0072749C" w:rsidRPr="005D3C70">
        <w:rPr>
          <w:rFonts w:ascii="Arial" w:hAnsi="Arial" w:cs="Arial"/>
          <w:color w:val="000000" w:themeColor="text1"/>
          <w:sz w:val="24"/>
          <w:szCs w:val="24"/>
        </w:rPr>
        <w:tab/>
      </w:r>
    </w:p>
    <w:p w14:paraId="4D6F0C8A" w14:textId="4F7065D4" w:rsidR="0072749C" w:rsidRPr="005D3C70" w:rsidRDefault="0072749C" w:rsidP="009C5E6A">
      <w:pPr>
        <w:pStyle w:val="ListParagraph"/>
        <w:spacing w:before="100" w:beforeAutospacing="1" w:after="100" w:afterAutospacing="1" w:line="240" w:lineRule="auto"/>
        <w:ind w:left="1080"/>
        <w:jc w:val="both"/>
        <w:rPr>
          <w:rFonts w:ascii="Arial" w:hAnsi="Arial" w:cs="Arial"/>
          <w:color w:val="00B0F0"/>
          <w:sz w:val="24"/>
          <w:szCs w:val="24"/>
        </w:rPr>
      </w:pPr>
      <w:r w:rsidRPr="005D3C70">
        <w:rPr>
          <w:rFonts w:ascii="Arial" w:hAnsi="Arial" w:cs="Arial"/>
          <w:color w:val="000000" w:themeColor="text1"/>
          <w:sz w:val="24"/>
          <w:szCs w:val="24"/>
        </w:rPr>
        <w:tab/>
      </w:r>
      <w:r w:rsidRPr="005D3C70">
        <w:rPr>
          <w:rFonts w:ascii="Arial" w:hAnsi="Arial" w:cs="Arial"/>
          <w:color w:val="000000" w:themeColor="text1"/>
          <w:sz w:val="24"/>
          <w:szCs w:val="24"/>
        </w:rPr>
        <w:tab/>
      </w:r>
    </w:p>
    <w:p w14:paraId="5628E844" w14:textId="022221FA" w:rsidR="000C0C91" w:rsidRPr="005D3C70" w:rsidRDefault="000C0C91" w:rsidP="000C0C91">
      <w:pPr>
        <w:pStyle w:val="ListParagraph"/>
        <w:spacing w:before="100" w:beforeAutospacing="1" w:after="100" w:afterAutospacing="1" w:line="276" w:lineRule="auto"/>
        <w:ind w:left="1080"/>
        <w:jc w:val="both"/>
        <w:rPr>
          <w:rFonts w:ascii="Arial" w:hAnsi="Arial" w:cs="Arial"/>
          <w:sz w:val="24"/>
          <w:szCs w:val="24"/>
        </w:rPr>
      </w:pPr>
      <w:r w:rsidRPr="005D3C70">
        <w:rPr>
          <w:rFonts w:ascii="Arial" w:hAnsi="Arial" w:cs="Arial"/>
          <w:sz w:val="24"/>
          <w:szCs w:val="24"/>
        </w:rPr>
        <w:t xml:space="preserve">The implementation of tourism spatial master plans </w:t>
      </w:r>
      <w:proofErr w:type="gramStart"/>
      <w:r w:rsidRPr="005D3C70">
        <w:rPr>
          <w:rFonts w:ascii="Arial" w:hAnsi="Arial" w:cs="Arial"/>
          <w:sz w:val="24"/>
          <w:szCs w:val="24"/>
        </w:rPr>
        <w:t>is focused</w:t>
      </w:r>
      <w:proofErr w:type="gramEnd"/>
      <w:r w:rsidRPr="005D3C70">
        <w:rPr>
          <w:rFonts w:ascii="Arial" w:hAnsi="Arial" w:cs="Arial"/>
          <w:sz w:val="24"/>
          <w:szCs w:val="24"/>
        </w:rPr>
        <w:t xml:space="preserve"> on socio-economically depressed regions, which encompass rural</w:t>
      </w:r>
      <w:r w:rsidR="0073460B" w:rsidRPr="005D3C70">
        <w:rPr>
          <w:rFonts w:ascii="Arial" w:hAnsi="Arial" w:cs="Arial"/>
          <w:sz w:val="24"/>
          <w:szCs w:val="24"/>
        </w:rPr>
        <w:t xml:space="preserve"> areas</w:t>
      </w:r>
      <w:r w:rsidRPr="005D3C70">
        <w:rPr>
          <w:rFonts w:ascii="Arial" w:hAnsi="Arial" w:cs="Arial"/>
          <w:sz w:val="24"/>
          <w:szCs w:val="24"/>
        </w:rPr>
        <w:t xml:space="preserve">, villages, townships, and small towns. </w:t>
      </w:r>
    </w:p>
    <w:p w14:paraId="5D5A18BB" w14:textId="6473AD93" w:rsidR="002D641C" w:rsidRPr="005D3C70" w:rsidRDefault="002D641C" w:rsidP="000C0C91">
      <w:pPr>
        <w:pStyle w:val="ListParagraph"/>
        <w:spacing w:before="100" w:beforeAutospacing="1" w:after="100" w:afterAutospacing="1" w:line="276" w:lineRule="auto"/>
        <w:ind w:left="1080"/>
        <w:jc w:val="both"/>
        <w:rPr>
          <w:rFonts w:ascii="Arial" w:hAnsi="Arial" w:cs="Arial"/>
          <w:sz w:val="24"/>
          <w:szCs w:val="24"/>
        </w:rPr>
      </w:pPr>
    </w:p>
    <w:p w14:paraId="00684386" w14:textId="6AE81E68" w:rsidR="002D641C" w:rsidRPr="005D3C70" w:rsidRDefault="00667080" w:rsidP="002D641C">
      <w:pPr>
        <w:pStyle w:val="ListParagraph"/>
        <w:spacing w:after="0" w:line="276" w:lineRule="auto"/>
        <w:ind w:left="1080"/>
        <w:jc w:val="both"/>
        <w:rPr>
          <w:rFonts w:ascii="Arial" w:hAnsi="Arial" w:cs="Arial"/>
          <w:sz w:val="24"/>
          <w:szCs w:val="24"/>
        </w:rPr>
      </w:pPr>
      <w:r w:rsidRPr="005D3C70">
        <w:rPr>
          <w:rFonts w:ascii="Arial" w:hAnsi="Arial" w:cs="Arial"/>
          <w:sz w:val="24"/>
          <w:szCs w:val="24"/>
        </w:rPr>
        <w:t>T</w:t>
      </w:r>
      <w:r w:rsidR="002D641C" w:rsidRPr="005D3C70">
        <w:rPr>
          <w:rFonts w:ascii="Arial" w:hAnsi="Arial" w:cs="Arial"/>
          <w:sz w:val="24"/>
          <w:szCs w:val="24"/>
        </w:rPr>
        <w:t>he 2018/19 ownership and operating model for accommodation and tourism related products  provide</w:t>
      </w:r>
      <w:r w:rsidRPr="005D3C70">
        <w:rPr>
          <w:rFonts w:ascii="Arial" w:hAnsi="Arial" w:cs="Arial"/>
          <w:sz w:val="24"/>
          <w:szCs w:val="24"/>
        </w:rPr>
        <w:t>s</w:t>
      </w:r>
      <w:r w:rsidR="002D641C" w:rsidRPr="005D3C70">
        <w:rPr>
          <w:rFonts w:ascii="Arial" w:hAnsi="Arial" w:cs="Arial"/>
          <w:sz w:val="24"/>
          <w:szCs w:val="24"/>
        </w:rPr>
        <w:t xml:space="preserve"> a sustainable tool to empower rural communities in </w:t>
      </w:r>
      <w:r w:rsidR="002D641C" w:rsidRPr="005D3C70">
        <w:rPr>
          <w:rFonts w:ascii="Arial" w:hAnsi="Arial" w:cs="Arial"/>
          <w:sz w:val="24"/>
          <w:szCs w:val="24"/>
        </w:rPr>
        <w:lastRenderedPageBreak/>
        <w:t>both the ownership and management aspects of operating existing tourism r</w:t>
      </w:r>
      <w:r w:rsidRPr="005D3C70">
        <w:rPr>
          <w:rFonts w:ascii="Arial" w:hAnsi="Arial" w:cs="Arial"/>
          <w:sz w:val="24"/>
          <w:szCs w:val="24"/>
        </w:rPr>
        <w:t xml:space="preserve">elated offerings and/or product. This </w:t>
      </w:r>
      <w:r w:rsidR="009842B8" w:rsidRPr="005D3C70">
        <w:rPr>
          <w:rFonts w:ascii="Arial" w:hAnsi="Arial" w:cs="Arial"/>
          <w:sz w:val="24"/>
          <w:szCs w:val="24"/>
        </w:rPr>
        <w:t>is especially</w:t>
      </w:r>
      <w:r w:rsidRPr="005D3C70">
        <w:rPr>
          <w:rFonts w:ascii="Arial" w:hAnsi="Arial" w:cs="Arial"/>
          <w:sz w:val="24"/>
          <w:szCs w:val="24"/>
        </w:rPr>
        <w:t xml:space="preserve"> the </w:t>
      </w:r>
      <w:r w:rsidR="009842B8" w:rsidRPr="005D3C70">
        <w:rPr>
          <w:rFonts w:ascii="Arial" w:hAnsi="Arial" w:cs="Arial"/>
          <w:sz w:val="24"/>
          <w:szCs w:val="24"/>
        </w:rPr>
        <w:t>case where</w:t>
      </w:r>
      <w:r w:rsidR="002D641C" w:rsidRPr="005D3C70">
        <w:rPr>
          <w:rFonts w:ascii="Arial" w:hAnsi="Arial" w:cs="Arial"/>
          <w:sz w:val="24"/>
          <w:szCs w:val="24"/>
        </w:rPr>
        <w:t xml:space="preserve"> land has been restored for ownership by communities</w:t>
      </w:r>
      <w:proofErr w:type="gramStart"/>
      <w:r w:rsidR="009842B8" w:rsidRPr="005D3C70">
        <w:rPr>
          <w:rFonts w:ascii="Arial" w:hAnsi="Arial" w:cs="Arial"/>
          <w:sz w:val="24"/>
          <w:szCs w:val="24"/>
        </w:rPr>
        <w:t>,  that</w:t>
      </w:r>
      <w:proofErr w:type="gramEnd"/>
      <w:r w:rsidR="009842B8" w:rsidRPr="005D3C70">
        <w:rPr>
          <w:rFonts w:ascii="Arial" w:hAnsi="Arial" w:cs="Arial"/>
          <w:sz w:val="24"/>
          <w:szCs w:val="24"/>
        </w:rPr>
        <w:t xml:space="preserve"> </w:t>
      </w:r>
      <w:r w:rsidR="002D641C" w:rsidRPr="005D3C70">
        <w:rPr>
          <w:rFonts w:ascii="Arial" w:hAnsi="Arial" w:cs="Arial"/>
          <w:sz w:val="24"/>
          <w:szCs w:val="24"/>
        </w:rPr>
        <w:t>present opportunities for tourism development.</w:t>
      </w:r>
    </w:p>
    <w:p w14:paraId="44D6D2F8" w14:textId="77777777" w:rsidR="002D641C" w:rsidRPr="005D3C70" w:rsidRDefault="002D641C" w:rsidP="000C0C91">
      <w:pPr>
        <w:pStyle w:val="ListParagraph"/>
        <w:spacing w:before="100" w:beforeAutospacing="1" w:after="100" w:afterAutospacing="1" w:line="276" w:lineRule="auto"/>
        <w:ind w:left="1080"/>
        <w:jc w:val="both"/>
        <w:rPr>
          <w:rFonts w:ascii="Arial" w:hAnsi="Arial" w:cs="Arial"/>
          <w:sz w:val="24"/>
          <w:szCs w:val="24"/>
        </w:rPr>
      </w:pPr>
    </w:p>
    <w:p w14:paraId="7A636A24" w14:textId="1C0A1061" w:rsidR="000C0C91"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rPr>
        <w:t xml:space="preserve">Further, the 2019-2021 development, piloting and implementation of the budget resort network and brand,  aims to reinforce the preceding process by opening such “franchise” to </w:t>
      </w:r>
      <w:r w:rsidRPr="005D3C70">
        <w:rPr>
          <w:rFonts w:ascii="Arial" w:hAnsi="Arial" w:cs="Arial"/>
          <w:sz w:val="24"/>
          <w:szCs w:val="24"/>
          <w:lang w:val="en-US"/>
        </w:rPr>
        <w:t xml:space="preserve">products that are </w:t>
      </w:r>
      <w:proofErr w:type="spellStart"/>
      <w:r w:rsidRPr="005D3C70">
        <w:rPr>
          <w:rFonts w:ascii="Arial" w:hAnsi="Arial" w:cs="Arial"/>
          <w:sz w:val="24"/>
          <w:szCs w:val="24"/>
          <w:lang w:val="en-US"/>
        </w:rPr>
        <w:t>concessioned</w:t>
      </w:r>
      <w:proofErr w:type="spellEnd"/>
      <w:r w:rsidRPr="005D3C70">
        <w:rPr>
          <w:rFonts w:ascii="Arial" w:hAnsi="Arial" w:cs="Arial"/>
          <w:sz w:val="24"/>
          <w:szCs w:val="24"/>
          <w:lang w:val="en-US"/>
        </w:rPr>
        <w:t xml:space="preserve"> state owned, community owned, and privately owned, as well as offer members a range of benefits and shared services, and outline expectations and set standards for quality and services. </w:t>
      </w:r>
    </w:p>
    <w:p w14:paraId="4AEC5DBE" w14:textId="77777777" w:rsidR="008D1C4C"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lang w:val="en-US"/>
        </w:rPr>
        <w:t>Rural communities are set to benefit as follows</w:t>
      </w:r>
    </w:p>
    <w:p w14:paraId="52EBE76E" w14:textId="2AE2693F" w:rsidR="000C0C91"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lang w:val="en-US"/>
        </w:rPr>
        <w:t>(</w:t>
      </w:r>
      <w:proofErr w:type="spellStart"/>
      <w:r w:rsidRPr="005D3C70">
        <w:rPr>
          <w:rFonts w:ascii="Arial" w:hAnsi="Arial" w:cs="Arial"/>
          <w:sz w:val="24"/>
          <w:szCs w:val="24"/>
          <w:lang w:val="en-US"/>
        </w:rPr>
        <w:t>i</w:t>
      </w:r>
      <w:proofErr w:type="spellEnd"/>
      <w:r w:rsidRPr="005D3C70">
        <w:rPr>
          <w:rFonts w:ascii="Arial" w:hAnsi="Arial" w:cs="Arial"/>
          <w:sz w:val="24"/>
          <w:szCs w:val="24"/>
          <w:lang w:val="en-US"/>
        </w:rPr>
        <w:t xml:space="preserve">) </w:t>
      </w:r>
      <w:proofErr w:type="gramStart"/>
      <w:r w:rsidRPr="005D3C70">
        <w:rPr>
          <w:rFonts w:ascii="Arial" w:hAnsi="Arial" w:cs="Arial"/>
          <w:sz w:val="24"/>
          <w:szCs w:val="24"/>
          <w:lang w:val="en-US"/>
        </w:rPr>
        <w:t>optimal</w:t>
      </w:r>
      <w:proofErr w:type="gramEnd"/>
      <w:r w:rsidRPr="005D3C70">
        <w:rPr>
          <w:rFonts w:ascii="Arial" w:hAnsi="Arial" w:cs="Arial"/>
          <w:sz w:val="24"/>
          <w:szCs w:val="24"/>
          <w:lang w:val="en-US"/>
        </w:rPr>
        <w:t xml:space="preserve"> development of tourism potential on restored land, or land identified by municipalities;</w:t>
      </w:r>
    </w:p>
    <w:p w14:paraId="3F1A46A5" w14:textId="53B75227" w:rsidR="000C0C91"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lang w:val="en-US"/>
        </w:rPr>
        <w:t xml:space="preserve">(ii) </w:t>
      </w:r>
      <w:proofErr w:type="gramStart"/>
      <w:r w:rsidRPr="005D3C70">
        <w:rPr>
          <w:rFonts w:ascii="Arial" w:hAnsi="Arial" w:cs="Arial"/>
          <w:sz w:val="24"/>
          <w:szCs w:val="24"/>
          <w:lang w:val="en-US"/>
        </w:rPr>
        <w:t>reduced</w:t>
      </w:r>
      <w:proofErr w:type="gramEnd"/>
      <w:r w:rsidRPr="005D3C70">
        <w:rPr>
          <w:rFonts w:ascii="Arial" w:hAnsi="Arial" w:cs="Arial"/>
          <w:sz w:val="24"/>
          <w:szCs w:val="24"/>
          <w:lang w:val="en-US"/>
        </w:rPr>
        <w:t xml:space="preserve"> marketing, design and other costs; </w:t>
      </w:r>
    </w:p>
    <w:p w14:paraId="6E15000E" w14:textId="77777777" w:rsidR="000C0C91"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lang w:val="en-US"/>
        </w:rPr>
        <w:t xml:space="preserve">(iii) </w:t>
      </w:r>
      <w:proofErr w:type="gramStart"/>
      <w:r w:rsidRPr="005D3C70">
        <w:rPr>
          <w:rFonts w:ascii="Arial" w:hAnsi="Arial" w:cs="Arial"/>
          <w:sz w:val="24"/>
          <w:szCs w:val="24"/>
          <w:lang w:val="en-US"/>
        </w:rPr>
        <w:t>optimal</w:t>
      </w:r>
      <w:proofErr w:type="gramEnd"/>
      <w:r w:rsidRPr="005D3C70">
        <w:rPr>
          <w:rFonts w:ascii="Arial" w:hAnsi="Arial" w:cs="Arial"/>
          <w:sz w:val="24"/>
          <w:szCs w:val="24"/>
          <w:lang w:val="en-US"/>
        </w:rPr>
        <w:t xml:space="preserve"> marketing, and access to targeted markets; and</w:t>
      </w:r>
    </w:p>
    <w:p w14:paraId="36B00A4E" w14:textId="3AD78992" w:rsidR="000C0C91" w:rsidRPr="005D3C70" w:rsidRDefault="000C0C91" w:rsidP="000C0C91">
      <w:pPr>
        <w:pStyle w:val="ListParagraph"/>
        <w:spacing w:after="0" w:line="276" w:lineRule="auto"/>
        <w:ind w:left="1080"/>
        <w:jc w:val="both"/>
        <w:rPr>
          <w:rFonts w:ascii="Arial" w:hAnsi="Arial" w:cs="Arial"/>
          <w:sz w:val="24"/>
          <w:szCs w:val="24"/>
          <w:lang w:val="en-US"/>
        </w:rPr>
      </w:pPr>
      <w:r w:rsidRPr="005D3C70">
        <w:rPr>
          <w:rFonts w:ascii="Arial" w:hAnsi="Arial" w:cs="Arial"/>
          <w:sz w:val="24"/>
          <w:szCs w:val="24"/>
          <w:lang w:val="en-US"/>
        </w:rPr>
        <w:t xml:space="preserve">(iv) </w:t>
      </w:r>
      <w:proofErr w:type="gramStart"/>
      <w:r w:rsidRPr="005D3C70">
        <w:rPr>
          <w:rFonts w:ascii="Arial" w:hAnsi="Arial" w:cs="Arial"/>
          <w:sz w:val="24"/>
          <w:szCs w:val="24"/>
          <w:lang w:val="en-US"/>
        </w:rPr>
        <w:t>properly</w:t>
      </w:r>
      <w:proofErr w:type="gramEnd"/>
      <w:r w:rsidRPr="005D3C70">
        <w:rPr>
          <w:rFonts w:ascii="Arial" w:hAnsi="Arial" w:cs="Arial"/>
          <w:sz w:val="24"/>
          <w:szCs w:val="24"/>
          <w:lang w:val="en-US"/>
        </w:rPr>
        <w:t xml:space="preserve"> managed and frequented products.</w:t>
      </w:r>
    </w:p>
    <w:p w14:paraId="1A88177F" w14:textId="77777777" w:rsidR="000C0C91" w:rsidRPr="005D3C70" w:rsidRDefault="000C0C91" w:rsidP="000C0C91">
      <w:pPr>
        <w:pStyle w:val="ListParagraph"/>
        <w:spacing w:before="100" w:beforeAutospacing="1" w:after="100" w:afterAutospacing="1" w:line="276" w:lineRule="auto"/>
        <w:ind w:left="1080"/>
        <w:jc w:val="both"/>
        <w:rPr>
          <w:rFonts w:ascii="Arial" w:hAnsi="Arial" w:cs="Arial"/>
          <w:color w:val="00B0F0"/>
          <w:sz w:val="24"/>
          <w:szCs w:val="24"/>
        </w:rPr>
      </w:pPr>
    </w:p>
    <w:p w14:paraId="3840F5CE" w14:textId="310E68E6" w:rsidR="00AC721A" w:rsidRPr="005D3C70" w:rsidRDefault="00DB293E" w:rsidP="00417A74">
      <w:pPr>
        <w:spacing w:after="0" w:line="276" w:lineRule="auto"/>
        <w:ind w:left="1080"/>
        <w:jc w:val="both"/>
        <w:rPr>
          <w:rFonts w:ascii="Arial" w:eastAsia="Calibri" w:hAnsi="Arial" w:cs="Arial"/>
          <w:sz w:val="24"/>
          <w:szCs w:val="24"/>
        </w:rPr>
      </w:pPr>
      <w:r w:rsidRPr="005D3C70">
        <w:rPr>
          <w:rFonts w:ascii="Arial" w:eastAsia="Calibri" w:hAnsi="Arial" w:cs="Arial"/>
          <w:sz w:val="24"/>
          <w:szCs w:val="24"/>
        </w:rPr>
        <w:t xml:space="preserve">The Department </w:t>
      </w:r>
      <w:r w:rsidR="00B76B74" w:rsidRPr="005D3C70">
        <w:rPr>
          <w:rFonts w:ascii="Arial" w:eastAsia="Calibri" w:hAnsi="Arial" w:cs="Arial"/>
          <w:sz w:val="24"/>
          <w:szCs w:val="24"/>
        </w:rPr>
        <w:t>coordin</w:t>
      </w:r>
      <w:r w:rsidR="00123688" w:rsidRPr="005D3C70">
        <w:rPr>
          <w:rFonts w:ascii="Arial" w:eastAsia="Calibri" w:hAnsi="Arial" w:cs="Arial"/>
          <w:sz w:val="24"/>
          <w:szCs w:val="24"/>
        </w:rPr>
        <w:t xml:space="preserve">ates and facilitate a platform namely </w:t>
      </w:r>
      <w:r w:rsidR="00417A74" w:rsidRPr="005D3C70">
        <w:rPr>
          <w:rFonts w:ascii="Arial" w:eastAsia="Calibri" w:hAnsi="Arial" w:cs="Arial"/>
          <w:sz w:val="24"/>
          <w:szCs w:val="24"/>
        </w:rPr>
        <w:t>“</w:t>
      </w:r>
      <w:r w:rsidR="00417A74" w:rsidRPr="005D3C70">
        <w:rPr>
          <w:rFonts w:ascii="Arial" w:eastAsia="Calibri" w:hAnsi="Arial" w:cs="Arial"/>
          <w:i/>
          <w:sz w:val="24"/>
          <w:szCs w:val="24"/>
        </w:rPr>
        <w:t>Tourism Information Sharing S</w:t>
      </w:r>
      <w:r w:rsidRPr="005D3C70">
        <w:rPr>
          <w:rFonts w:ascii="Arial" w:eastAsia="Calibri" w:hAnsi="Arial" w:cs="Arial"/>
          <w:i/>
          <w:sz w:val="24"/>
          <w:szCs w:val="24"/>
        </w:rPr>
        <w:t>ession</w:t>
      </w:r>
      <w:r w:rsidR="00360BCB" w:rsidRPr="005D3C70">
        <w:rPr>
          <w:rFonts w:ascii="Arial" w:eastAsia="Calibri" w:hAnsi="Arial" w:cs="Arial"/>
          <w:sz w:val="24"/>
          <w:szCs w:val="24"/>
        </w:rPr>
        <w:t>” in r</w:t>
      </w:r>
      <w:r w:rsidRPr="005D3C70">
        <w:rPr>
          <w:rFonts w:ascii="Arial" w:eastAsia="Calibri" w:hAnsi="Arial" w:cs="Arial"/>
          <w:sz w:val="24"/>
          <w:szCs w:val="24"/>
        </w:rPr>
        <w:t xml:space="preserve">ural </w:t>
      </w:r>
      <w:r w:rsidR="00B76B74" w:rsidRPr="005D3C70">
        <w:rPr>
          <w:rFonts w:ascii="Arial" w:eastAsia="Calibri" w:hAnsi="Arial" w:cs="Arial"/>
          <w:sz w:val="24"/>
          <w:szCs w:val="24"/>
        </w:rPr>
        <w:t xml:space="preserve">municipalities and provinces, where the department and other relevant stakeholders within the tourism value chain communicate their priorities, planned projects and programmes for various tourism beneficiaries.  </w:t>
      </w:r>
      <w:r w:rsidR="001D6516" w:rsidRPr="005D3C70">
        <w:rPr>
          <w:rFonts w:ascii="Arial" w:eastAsia="Calibri" w:hAnsi="Arial" w:cs="Arial"/>
          <w:sz w:val="24"/>
          <w:szCs w:val="24"/>
        </w:rPr>
        <w:t xml:space="preserve">In turn </w:t>
      </w:r>
      <w:r w:rsidR="00417A74" w:rsidRPr="005D3C70">
        <w:rPr>
          <w:rFonts w:ascii="Arial" w:eastAsia="Calibri" w:hAnsi="Arial" w:cs="Arial"/>
          <w:sz w:val="24"/>
          <w:szCs w:val="24"/>
        </w:rPr>
        <w:t>the “</w:t>
      </w:r>
      <w:r w:rsidR="00417A74" w:rsidRPr="005D3C70">
        <w:rPr>
          <w:rFonts w:ascii="Arial" w:eastAsia="Calibri" w:hAnsi="Arial" w:cs="Arial"/>
          <w:i/>
          <w:sz w:val="24"/>
          <w:szCs w:val="24"/>
        </w:rPr>
        <w:t>Tourism Information Sharing S</w:t>
      </w:r>
      <w:r w:rsidR="0010519F" w:rsidRPr="005D3C70">
        <w:rPr>
          <w:rFonts w:ascii="Arial" w:eastAsia="Calibri" w:hAnsi="Arial" w:cs="Arial"/>
          <w:i/>
          <w:sz w:val="24"/>
          <w:szCs w:val="24"/>
        </w:rPr>
        <w:t>ession</w:t>
      </w:r>
      <w:r w:rsidR="00417A74" w:rsidRPr="005D3C70">
        <w:rPr>
          <w:rFonts w:ascii="Arial" w:eastAsia="Calibri" w:hAnsi="Arial" w:cs="Arial"/>
          <w:i/>
          <w:sz w:val="24"/>
          <w:szCs w:val="24"/>
        </w:rPr>
        <w:t>”</w:t>
      </w:r>
      <w:r w:rsidR="0010519F" w:rsidRPr="005D3C70">
        <w:rPr>
          <w:rFonts w:ascii="Arial" w:eastAsia="Calibri" w:hAnsi="Arial" w:cs="Arial"/>
          <w:sz w:val="24"/>
          <w:szCs w:val="24"/>
        </w:rPr>
        <w:t xml:space="preserve"> </w:t>
      </w:r>
      <w:r w:rsidR="001D6516" w:rsidRPr="005D3C70">
        <w:rPr>
          <w:rFonts w:ascii="Arial" w:eastAsia="Calibri" w:hAnsi="Arial" w:cs="Arial"/>
          <w:sz w:val="24"/>
          <w:szCs w:val="24"/>
        </w:rPr>
        <w:t xml:space="preserve">enable better planning, coordinated and aligned tourism policies, projects, programmes and in the three spheres of government and other developmental entities or </w:t>
      </w:r>
      <w:bookmarkStart w:id="0" w:name="_GoBack"/>
      <w:bookmarkEnd w:id="0"/>
      <w:r w:rsidR="001D6516" w:rsidRPr="005D3C70">
        <w:rPr>
          <w:rFonts w:ascii="Arial" w:eastAsia="Calibri" w:hAnsi="Arial" w:cs="Arial"/>
          <w:sz w:val="24"/>
          <w:szCs w:val="24"/>
        </w:rPr>
        <w:t>agencies of government.</w:t>
      </w:r>
    </w:p>
    <w:sectPr w:rsidR="00AC721A" w:rsidRPr="005D3C70" w:rsidSect="00DB293E">
      <w:footerReference w:type="default" r:id="rId8"/>
      <w:footerReference w:type="first" r:id="rId9"/>
      <w:pgSz w:w="11900" w:h="16840"/>
      <w:pgMar w:top="1134" w:right="1134" w:bottom="709"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08C3D" w14:textId="77777777" w:rsidR="00E11F91" w:rsidRDefault="00E11F91">
      <w:pPr>
        <w:spacing w:after="0" w:line="240" w:lineRule="auto"/>
      </w:pPr>
      <w:r>
        <w:separator/>
      </w:r>
    </w:p>
  </w:endnote>
  <w:endnote w:type="continuationSeparator" w:id="0">
    <w:p w14:paraId="613A9D13" w14:textId="77777777" w:rsidR="00E11F91" w:rsidRDefault="00E11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786860"/>
      <w:docPartObj>
        <w:docPartGallery w:val="Page Numbers (Bottom of Page)"/>
        <w:docPartUnique/>
      </w:docPartObj>
    </w:sdtPr>
    <w:sdtEndPr>
      <w:rPr>
        <w:noProof/>
      </w:rPr>
    </w:sdtEndPr>
    <w:sdtContent>
      <w:p w14:paraId="297E4D44" w14:textId="269ACFAA" w:rsidR="0002057A" w:rsidRDefault="0002057A">
        <w:pPr>
          <w:pStyle w:val="Footer"/>
          <w:jc w:val="right"/>
        </w:pPr>
        <w:r>
          <w:fldChar w:fldCharType="begin"/>
        </w:r>
        <w:r>
          <w:instrText xml:space="preserve"> PAGE   \* MERGEFORMAT </w:instrText>
        </w:r>
        <w:r>
          <w:fldChar w:fldCharType="separate"/>
        </w:r>
        <w:r w:rsidR="005D3C70">
          <w:rPr>
            <w:noProof/>
          </w:rPr>
          <w:t>3</w:t>
        </w:r>
        <w:r>
          <w:rPr>
            <w:noProof/>
          </w:rPr>
          <w:fldChar w:fldCharType="end"/>
        </w:r>
      </w:p>
    </w:sdtContent>
  </w:sdt>
  <w:p w14:paraId="65313ECF" w14:textId="32FCDB85" w:rsidR="00C0184E" w:rsidRPr="00C0184E" w:rsidRDefault="00E11F91" w:rsidP="00C0184E">
    <w:pPr>
      <w:pStyle w:val="Footer"/>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65B83" w14:textId="77777777" w:rsidR="00C0184E" w:rsidRDefault="00E11F9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A5F8D6" w14:textId="77777777" w:rsidR="00E11F91" w:rsidRDefault="00E11F91">
      <w:pPr>
        <w:spacing w:after="0" w:line="240" w:lineRule="auto"/>
      </w:pPr>
      <w:r>
        <w:separator/>
      </w:r>
    </w:p>
  </w:footnote>
  <w:footnote w:type="continuationSeparator" w:id="0">
    <w:p w14:paraId="1DE3441A" w14:textId="77777777" w:rsidR="00E11F91" w:rsidRDefault="00E11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038"/>
    <w:multiLevelType w:val="hybridMultilevel"/>
    <w:tmpl w:val="65E80730"/>
    <w:lvl w:ilvl="0" w:tplc="4530B8C4">
      <w:numFmt w:val="bullet"/>
      <w:lvlText w:val="-"/>
      <w:lvlJc w:val="left"/>
      <w:pPr>
        <w:ind w:left="1440" w:hanging="360"/>
      </w:pPr>
      <w:rPr>
        <w:rFonts w:ascii="Arial Narrow" w:eastAsia="Calibri" w:hAnsi="Arial Narrow"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1" w15:restartNumberingAfterBreak="0">
    <w:nsid w:val="0691084B"/>
    <w:multiLevelType w:val="hybridMultilevel"/>
    <w:tmpl w:val="57C8082C"/>
    <w:lvl w:ilvl="0" w:tplc="0D9C6202">
      <w:start w:val="1"/>
      <w:numFmt w:val="decimal"/>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7506B"/>
    <w:multiLevelType w:val="hybridMultilevel"/>
    <w:tmpl w:val="D0DE7BCC"/>
    <w:lvl w:ilvl="0" w:tplc="EB167210">
      <w:start w:val="8"/>
      <w:numFmt w:val="bullet"/>
      <w:lvlText w:val="-"/>
      <w:lvlJc w:val="left"/>
      <w:pPr>
        <w:ind w:left="1800" w:hanging="360"/>
      </w:pPr>
      <w:rPr>
        <w:rFonts w:ascii="Arial Narrow" w:eastAsiaTheme="minorHAnsi" w:hAnsi="Arial Narrow" w:cstheme="minorBid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 w15:restartNumberingAfterBreak="0">
    <w:nsid w:val="13D33F06"/>
    <w:multiLevelType w:val="hybridMultilevel"/>
    <w:tmpl w:val="0C1E3414"/>
    <w:lvl w:ilvl="0" w:tplc="4530B8C4">
      <w:numFmt w:val="bullet"/>
      <w:lvlText w:val="-"/>
      <w:lvlJc w:val="left"/>
      <w:pPr>
        <w:ind w:left="1440" w:hanging="360"/>
      </w:pPr>
      <w:rPr>
        <w:rFonts w:ascii="Arial Narrow" w:eastAsia="Calibri" w:hAnsi="Arial Narrow"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4" w15:restartNumberingAfterBreak="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D842A1"/>
    <w:multiLevelType w:val="hybridMultilevel"/>
    <w:tmpl w:val="DE363BF6"/>
    <w:lvl w:ilvl="0" w:tplc="704EF2B0">
      <w:start w:val="1"/>
      <w:numFmt w:val="decimal"/>
      <w:lvlText w:val="(%1)"/>
      <w:lvlJc w:val="left"/>
      <w:pPr>
        <w:ind w:left="1080" w:hanging="720"/>
      </w:pPr>
      <w:rPr>
        <w:rFonts w:hint="default"/>
        <w:i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28F3306D"/>
    <w:multiLevelType w:val="hybridMultilevel"/>
    <w:tmpl w:val="0FDA9E66"/>
    <w:lvl w:ilvl="0" w:tplc="1700C07C">
      <w:start w:val="1"/>
      <w:numFmt w:val="decimal"/>
      <w:lvlText w:val="%1."/>
      <w:lvlJc w:val="left"/>
      <w:pPr>
        <w:ind w:left="1080" w:hanging="360"/>
      </w:pPr>
      <w:rPr>
        <w:rFonts w:eastAsiaTheme="minorHAnsi"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31F06E7D"/>
    <w:multiLevelType w:val="hybridMultilevel"/>
    <w:tmpl w:val="DC540068"/>
    <w:lvl w:ilvl="0" w:tplc="4530B8C4">
      <w:numFmt w:val="bullet"/>
      <w:lvlText w:val="-"/>
      <w:lvlJc w:val="left"/>
      <w:pPr>
        <w:ind w:left="1440" w:hanging="360"/>
      </w:pPr>
      <w:rPr>
        <w:rFonts w:ascii="Arial Narrow" w:eastAsia="Calibri" w:hAnsi="Arial Narrow" w:cs="Times New Roman"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hint="default"/>
      </w:rPr>
    </w:lvl>
    <w:lvl w:ilvl="3" w:tplc="1C090001">
      <w:start w:val="1"/>
      <w:numFmt w:val="bullet"/>
      <w:lvlText w:val=""/>
      <w:lvlJc w:val="left"/>
      <w:pPr>
        <w:ind w:left="3600" w:hanging="360"/>
      </w:pPr>
      <w:rPr>
        <w:rFonts w:ascii="Symbol" w:hAnsi="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hint="default"/>
      </w:rPr>
    </w:lvl>
    <w:lvl w:ilvl="6" w:tplc="1C090001">
      <w:start w:val="1"/>
      <w:numFmt w:val="bullet"/>
      <w:lvlText w:val=""/>
      <w:lvlJc w:val="left"/>
      <w:pPr>
        <w:ind w:left="5760" w:hanging="360"/>
      </w:pPr>
      <w:rPr>
        <w:rFonts w:ascii="Symbol" w:hAnsi="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hint="default"/>
      </w:rPr>
    </w:lvl>
  </w:abstractNum>
  <w:abstractNum w:abstractNumId="8" w15:restartNumberingAfterBreak="0">
    <w:nsid w:val="3F9A474D"/>
    <w:multiLevelType w:val="hybridMultilevel"/>
    <w:tmpl w:val="40986362"/>
    <w:lvl w:ilvl="0" w:tplc="1C090001">
      <w:start w:val="1"/>
      <w:numFmt w:val="bullet"/>
      <w:lvlText w:val=""/>
      <w:lvlJc w:val="left"/>
      <w:pPr>
        <w:ind w:left="1069" w:hanging="360"/>
      </w:pPr>
      <w:rPr>
        <w:rFonts w:ascii="Symbol" w:hAnsi="Symbol" w:hint="default"/>
      </w:rPr>
    </w:lvl>
    <w:lvl w:ilvl="1" w:tplc="1C090003">
      <w:start w:val="1"/>
      <w:numFmt w:val="bullet"/>
      <w:lvlText w:val="o"/>
      <w:lvlJc w:val="left"/>
      <w:pPr>
        <w:ind w:left="1789" w:hanging="360"/>
      </w:pPr>
      <w:rPr>
        <w:rFonts w:ascii="Courier New" w:hAnsi="Courier New" w:cs="Courier New" w:hint="default"/>
      </w:rPr>
    </w:lvl>
    <w:lvl w:ilvl="2" w:tplc="1C090005">
      <w:start w:val="1"/>
      <w:numFmt w:val="bullet"/>
      <w:lvlText w:val=""/>
      <w:lvlJc w:val="left"/>
      <w:pPr>
        <w:ind w:left="2509" w:hanging="360"/>
      </w:pPr>
      <w:rPr>
        <w:rFonts w:ascii="Wingdings" w:hAnsi="Wingdings" w:hint="default"/>
      </w:rPr>
    </w:lvl>
    <w:lvl w:ilvl="3" w:tplc="1C090001">
      <w:start w:val="1"/>
      <w:numFmt w:val="bullet"/>
      <w:lvlText w:val=""/>
      <w:lvlJc w:val="left"/>
      <w:pPr>
        <w:ind w:left="3229" w:hanging="360"/>
      </w:pPr>
      <w:rPr>
        <w:rFonts w:ascii="Symbol" w:hAnsi="Symbol" w:hint="default"/>
      </w:rPr>
    </w:lvl>
    <w:lvl w:ilvl="4" w:tplc="1C090003">
      <w:start w:val="1"/>
      <w:numFmt w:val="bullet"/>
      <w:lvlText w:val="o"/>
      <w:lvlJc w:val="left"/>
      <w:pPr>
        <w:ind w:left="3949" w:hanging="360"/>
      </w:pPr>
      <w:rPr>
        <w:rFonts w:ascii="Courier New" w:hAnsi="Courier New" w:cs="Courier New" w:hint="default"/>
      </w:rPr>
    </w:lvl>
    <w:lvl w:ilvl="5" w:tplc="1C090005">
      <w:start w:val="1"/>
      <w:numFmt w:val="bullet"/>
      <w:lvlText w:val=""/>
      <w:lvlJc w:val="left"/>
      <w:pPr>
        <w:ind w:left="4669" w:hanging="360"/>
      </w:pPr>
      <w:rPr>
        <w:rFonts w:ascii="Wingdings" w:hAnsi="Wingdings" w:hint="default"/>
      </w:rPr>
    </w:lvl>
    <w:lvl w:ilvl="6" w:tplc="1C090001">
      <w:start w:val="1"/>
      <w:numFmt w:val="bullet"/>
      <w:lvlText w:val=""/>
      <w:lvlJc w:val="left"/>
      <w:pPr>
        <w:ind w:left="5389" w:hanging="360"/>
      </w:pPr>
      <w:rPr>
        <w:rFonts w:ascii="Symbol" w:hAnsi="Symbol" w:hint="default"/>
      </w:rPr>
    </w:lvl>
    <w:lvl w:ilvl="7" w:tplc="1C090003">
      <w:start w:val="1"/>
      <w:numFmt w:val="bullet"/>
      <w:lvlText w:val="o"/>
      <w:lvlJc w:val="left"/>
      <w:pPr>
        <w:ind w:left="6109" w:hanging="360"/>
      </w:pPr>
      <w:rPr>
        <w:rFonts w:ascii="Courier New" w:hAnsi="Courier New" w:cs="Courier New" w:hint="default"/>
      </w:rPr>
    </w:lvl>
    <w:lvl w:ilvl="8" w:tplc="1C090005">
      <w:start w:val="1"/>
      <w:numFmt w:val="bullet"/>
      <w:lvlText w:val=""/>
      <w:lvlJc w:val="left"/>
      <w:pPr>
        <w:ind w:left="6829" w:hanging="360"/>
      </w:pPr>
      <w:rPr>
        <w:rFonts w:ascii="Wingdings" w:hAnsi="Wingdings" w:hint="default"/>
      </w:rPr>
    </w:lvl>
  </w:abstractNum>
  <w:abstractNum w:abstractNumId="9" w15:restartNumberingAfterBreak="0">
    <w:nsid w:val="4617233E"/>
    <w:multiLevelType w:val="hybridMultilevel"/>
    <w:tmpl w:val="C7FE06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15:restartNumberingAfterBreak="0">
    <w:nsid w:val="4A9B5F0D"/>
    <w:multiLevelType w:val="hybridMultilevel"/>
    <w:tmpl w:val="A5F051C8"/>
    <w:lvl w:ilvl="0" w:tplc="D45C4AD2">
      <w:start w:val="1"/>
      <w:numFmt w:val="bullet"/>
      <w:lvlText w:val="•"/>
      <w:lvlJc w:val="left"/>
      <w:pPr>
        <w:tabs>
          <w:tab w:val="num" w:pos="720"/>
        </w:tabs>
        <w:ind w:left="720" w:hanging="360"/>
      </w:pPr>
      <w:rPr>
        <w:rFonts w:ascii="Arial" w:hAnsi="Arial" w:cs="Times New Roman" w:hint="default"/>
      </w:rPr>
    </w:lvl>
    <w:lvl w:ilvl="1" w:tplc="D730CC54">
      <w:start w:val="1"/>
      <w:numFmt w:val="bullet"/>
      <w:lvlText w:val="•"/>
      <w:lvlJc w:val="left"/>
      <w:pPr>
        <w:tabs>
          <w:tab w:val="num" w:pos="1440"/>
        </w:tabs>
        <w:ind w:left="1440" w:hanging="360"/>
      </w:pPr>
      <w:rPr>
        <w:rFonts w:ascii="Arial" w:hAnsi="Arial" w:cs="Times New Roman" w:hint="default"/>
      </w:rPr>
    </w:lvl>
    <w:lvl w:ilvl="2" w:tplc="5A68D652">
      <w:start w:val="1"/>
      <w:numFmt w:val="bullet"/>
      <w:lvlText w:val="•"/>
      <w:lvlJc w:val="left"/>
      <w:pPr>
        <w:tabs>
          <w:tab w:val="num" w:pos="2160"/>
        </w:tabs>
        <w:ind w:left="2160" w:hanging="360"/>
      </w:pPr>
      <w:rPr>
        <w:rFonts w:ascii="Arial" w:hAnsi="Arial" w:cs="Times New Roman" w:hint="default"/>
      </w:rPr>
    </w:lvl>
    <w:lvl w:ilvl="3" w:tplc="B114EC32">
      <w:start w:val="1"/>
      <w:numFmt w:val="bullet"/>
      <w:lvlText w:val="•"/>
      <w:lvlJc w:val="left"/>
      <w:pPr>
        <w:tabs>
          <w:tab w:val="num" w:pos="2880"/>
        </w:tabs>
        <w:ind w:left="2880" w:hanging="360"/>
      </w:pPr>
      <w:rPr>
        <w:rFonts w:ascii="Arial" w:hAnsi="Arial" w:cs="Times New Roman" w:hint="default"/>
      </w:rPr>
    </w:lvl>
    <w:lvl w:ilvl="4" w:tplc="029A1656">
      <w:start w:val="1"/>
      <w:numFmt w:val="bullet"/>
      <w:lvlText w:val="•"/>
      <w:lvlJc w:val="left"/>
      <w:pPr>
        <w:tabs>
          <w:tab w:val="num" w:pos="3600"/>
        </w:tabs>
        <w:ind w:left="3600" w:hanging="360"/>
      </w:pPr>
      <w:rPr>
        <w:rFonts w:ascii="Arial" w:hAnsi="Arial" w:cs="Times New Roman" w:hint="default"/>
      </w:rPr>
    </w:lvl>
    <w:lvl w:ilvl="5" w:tplc="3A7E3E5E">
      <w:start w:val="1"/>
      <w:numFmt w:val="bullet"/>
      <w:lvlText w:val="•"/>
      <w:lvlJc w:val="left"/>
      <w:pPr>
        <w:tabs>
          <w:tab w:val="num" w:pos="4320"/>
        </w:tabs>
        <w:ind w:left="4320" w:hanging="360"/>
      </w:pPr>
      <w:rPr>
        <w:rFonts w:ascii="Arial" w:hAnsi="Arial" w:cs="Times New Roman" w:hint="default"/>
      </w:rPr>
    </w:lvl>
    <w:lvl w:ilvl="6" w:tplc="FDE26938">
      <w:start w:val="1"/>
      <w:numFmt w:val="bullet"/>
      <w:lvlText w:val="•"/>
      <w:lvlJc w:val="left"/>
      <w:pPr>
        <w:tabs>
          <w:tab w:val="num" w:pos="5040"/>
        </w:tabs>
        <w:ind w:left="5040" w:hanging="360"/>
      </w:pPr>
      <w:rPr>
        <w:rFonts w:ascii="Arial" w:hAnsi="Arial" w:cs="Times New Roman" w:hint="default"/>
      </w:rPr>
    </w:lvl>
    <w:lvl w:ilvl="7" w:tplc="074C5A46">
      <w:start w:val="1"/>
      <w:numFmt w:val="bullet"/>
      <w:lvlText w:val="•"/>
      <w:lvlJc w:val="left"/>
      <w:pPr>
        <w:tabs>
          <w:tab w:val="num" w:pos="5760"/>
        </w:tabs>
        <w:ind w:left="5760" w:hanging="360"/>
      </w:pPr>
      <w:rPr>
        <w:rFonts w:ascii="Arial" w:hAnsi="Arial" w:cs="Times New Roman" w:hint="default"/>
      </w:rPr>
    </w:lvl>
    <w:lvl w:ilvl="8" w:tplc="8670FF26">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FD2018A"/>
    <w:multiLevelType w:val="hybridMultilevel"/>
    <w:tmpl w:val="DD0C9D48"/>
    <w:lvl w:ilvl="0" w:tplc="4530B8C4">
      <w:numFmt w:val="bullet"/>
      <w:lvlText w:val="-"/>
      <w:lvlJc w:val="left"/>
      <w:pPr>
        <w:ind w:left="1080" w:hanging="360"/>
      </w:pPr>
      <w:rPr>
        <w:rFonts w:ascii="Arial Narrow" w:eastAsia="Calibri" w:hAnsi="Arial Narrow"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2"/>
  </w:num>
  <w:num w:numId="4">
    <w:abstractNumId w:val="10"/>
  </w:num>
  <w:num w:numId="5">
    <w:abstractNumId w:val="11"/>
  </w:num>
  <w:num w:numId="6">
    <w:abstractNumId w:val="3"/>
  </w:num>
  <w:num w:numId="7">
    <w:abstractNumId w:val="7"/>
  </w:num>
  <w:num w:numId="8">
    <w:abstractNumId w:val="0"/>
  </w:num>
  <w:num w:numId="9">
    <w:abstractNumId w:val="9"/>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EF"/>
    <w:rsid w:val="00000498"/>
    <w:rsid w:val="0002057A"/>
    <w:rsid w:val="0003714F"/>
    <w:rsid w:val="00043C94"/>
    <w:rsid w:val="00064688"/>
    <w:rsid w:val="00076427"/>
    <w:rsid w:val="000A5685"/>
    <w:rsid w:val="000C0C91"/>
    <w:rsid w:val="000C3271"/>
    <w:rsid w:val="000C4D58"/>
    <w:rsid w:val="000E4268"/>
    <w:rsid w:val="000F02B5"/>
    <w:rsid w:val="0010519F"/>
    <w:rsid w:val="00123688"/>
    <w:rsid w:val="00166FC1"/>
    <w:rsid w:val="00176E7C"/>
    <w:rsid w:val="001839A9"/>
    <w:rsid w:val="00184ADD"/>
    <w:rsid w:val="001A5A1D"/>
    <w:rsid w:val="001D6516"/>
    <w:rsid w:val="001E3881"/>
    <w:rsid w:val="001E58B5"/>
    <w:rsid w:val="00205EA9"/>
    <w:rsid w:val="00214C62"/>
    <w:rsid w:val="00217657"/>
    <w:rsid w:val="00237D4C"/>
    <w:rsid w:val="002562E0"/>
    <w:rsid w:val="00266986"/>
    <w:rsid w:val="00271E2C"/>
    <w:rsid w:val="00275D8E"/>
    <w:rsid w:val="00294CD3"/>
    <w:rsid w:val="002D641C"/>
    <w:rsid w:val="002E24A9"/>
    <w:rsid w:val="002F397B"/>
    <w:rsid w:val="002F580E"/>
    <w:rsid w:val="00301129"/>
    <w:rsid w:val="003100F8"/>
    <w:rsid w:val="003111B9"/>
    <w:rsid w:val="00332DCC"/>
    <w:rsid w:val="0035277E"/>
    <w:rsid w:val="00353F43"/>
    <w:rsid w:val="00360BCB"/>
    <w:rsid w:val="00367E42"/>
    <w:rsid w:val="0038039F"/>
    <w:rsid w:val="00394B14"/>
    <w:rsid w:val="003A34DC"/>
    <w:rsid w:val="003B5D03"/>
    <w:rsid w:val="003C04CD"/>
    <w:rsid w:val="003C1657"/>
    <w:rsid w:val="00417A74"/>
    <w:rsid w:val="00420DF1"/>
    <w:rsid w:val="00471ABE"/>
    <w:rsid w:val="004727BE"/>
    <w:rsid w:val="00475F0B"/>
    <w:rsid w:val="004C7049"/>
    <w:rsid w:val="004F696D"/>
    <w:rsid w:val="004F6C95"/>
    <w:rsid w:val="00545830"/>
    <w:rsid w:val="005536E0"/>
    <w:rsid w:val="00592885"/>
    <w:rsid w:val="005C13B9"/>
    <w:rsid w:val="005C7E5C"/>
    <w:rsid w:val="005D3C70"/>
    <w:rsid w:val="005E394A"/>
    <w:rsid w:val="005F4E20"/>
    <w:rsid w:val="00627B0B"/>
    <w:rsid w:val="00630EC5"/>
    <w:rsid w:val="00643543"/>
    <w:rsid w:val="00650620"/>
    <w:rsid w:val="0065128A"/>
    <w:rsid w:val="006522B3"/>
    <w:rsid w:val="00667080"/>
    <w:rsid w:val="006B0355"/>
    <w:rsid w:val="006C22EF"/>
    <w:rsid w:val="00715FAB"/>
    <w:rsid w:val="00717DA9"/>
    <w:rsid w:val="0072234A"/>
    <w:rsid w:val="0072749C"/>
    <w:rsid w:val="0073460B"/>
    <w:rsid w:val="00742362"/>
    <w:rsid w:val="00760EE0"/>
    <w:rsid w:val="00764583"/>
    <w:rsid w:val="007B0C86"/>
    <w:rsid w:val="007B1554"/>
    <w:rsid w:val="007C600D"/>
    <w:rsid w:val="00832C96"/>
    <w:rsid w:val="008418F8"/>
    <w:rsid w:val="008B0B46"/>
    <w:rsid w:val="008D1C4C"/>
    <w:rsid w:val="00904D25"/>
    <w:rsid w:val="009357BB"/>
    <w:rsid w:val="00940CDA"/>
    <w:rsid w:val="00983481"/>
    <w:rsid w:val="009842B8"/>
    <w:rsid w:val="00986FF1"/>
    <w:rsid w:val="009A715A"/>
    <w:rsid w:val="009B5E49"/>
    <w:rsid w:val="009C5E6A"/>
    <w:rsid w:val="00A03F09"/>
    <w:rsid w:val="00A10FEB"/>
    <w:rsid w:val="00A30A93"/>
    <w:rsid w:val="00A85408"/>
    <w:rsid w:val="00A967F5"/>
    <w:rsid w:val="00AB2E92"/>
    <w:rsid w:val="00AC721A"/>
    <w:rsid w:val="00B12CA0"/>
    <w:rsid w:val="00B16EEE"/>
    <w:rsid w:val="00B26015"/>
    <w:rsid w:val="00B71DB5"/>
    <w:rsid w:val="00B7405D"/>
    <w:rsid w:val="00B76278"/>
    <w:rsid w:val="00B76B74"/>
    <w:rsid w:val="00BB191B"/>
    <w:rsid w:val="00BE2BA6"/>
    <w:rsid w:val="00BF3E60"/>
    <w:rsid w:val="00BF4CAB"/>
    <w:rsid w:val="00BF77B3"/>
    <w:rsid w:val="00C12E17"/>
    <w:rsid w:val="00C14944"/>
    <w:rsid w:val="00C510E0"/>
    <w:rsid w:val="00C53330"/>
    <w:rsid w:val="00C65CBC"/>
    <w:rsid w:val="00C669A8"/>
    <w:rsid w:val="00C737B8"/>
    <w:rsid w:val="00CA39BA"/>
    <w:rsid w:val="00CD4D2F"/>
    <w:rsid w:val="00CD64EB"/>
    <w:rsid w:val="00D021EC"/>
    <w:rsid w:val="00D23EF3"/>
    <w:rsid w:val="00D3105C"/>
    <w:rsid w:val="00D47F8D"/>
    <w:rsid w:val="00DA4BA8"/>
    <w:rsid w:val="00DB1709"/>
    <w:rsid w:val="00DB293E"/>
    <w:rsid w:val="00DC2F7B"/>
    <w:rsid w:val="00E11F91"/>
    <w:rsid w:val="00E16CBC"/>
    <w:rsid w:val="00E411F9"/>
    <w:rsid w:val="00E47924"/>
    <w:rsid w:val="00E50B82"/>
    <w:rsid w:val="00E54B68"/>
    <w:rsid w:val="00E6112B"/>
    <w:rsid w:val="00E667AE"/>
    <w:rsid w:val="00EE2383"/>
    <w:rsid w:val="00EE2A8E"/>
    <w:rsid w:val="00EF1C51"/>
    <w:rsid w:val="00F1693A"/>
    <w:rsid w:val="00F24586"/>
    <w:rsid w:val="00F4258D"/>
    <w:rsid w:val="00F46C9E"/>
    <w:rsid w:val="00F53056"/>
    <w:rsid w:val="00F60107"/>
    <w:rsid w:val="00F66B2C"/>
    <w:rsid w:val="00F73FD0"/>
    <w:rsid w:val="00FA43DA"/>
    <w:rsid w:val="00FC0D46"/>
    <w:rsid w:val="00FC3A4B"/>
    <w:rsid w:val="00FC423C"/>
    <w:rsid w:val="00FC4B41"/>
    <w:rsid w:val="00FC71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63F45"/>
  <w15:chartTrackingRefBased/>
  <w15:docId w15:val="{C414A4D6-66A6-4D06-BC3D-62D8AAEA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aliases w:val="EOH bullet,Use Case List Paragraph"/>
    <w:basedOn w:val="Normal"/>
    <w:link w:val="ListParagraphChar"/>
    <w:uiPriority w:val="34"/>
    <w:qFormat/>
    <w:rsid w:val="006B0355"/>
    <w:pPr>
      <w:ind w:left="720"/>
      <w:contextualSpacing/>
    </w:pPr>
  </w:style>
  <w:style w:type="paragraph" w:styleId="BlockText">
    <w:name w:val="Block Text"/>
    <w:basedOn w:val="Normal"/>
    <w:rsid w:val="00AB2E92"/>
    <w:pPr>
      <w:spacing w:after="0" w:line="240" w:lineRule="auto"/>
    </w:pPr>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DB29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93E"/>
  </w:style>
  <w:style w:type="character" w:styleId="CommentReference">
    <w:name w:val="annotation reference"/>
    <w:basedOn w:val="DefaultParagraphFont"/>
    <w:uiPriority w:val="99"/>
    <w:semiHidden/>
    <w:unhideWhenUsed/>
    <w:rsid w:val="00043C94"/>
    <w:rPr>
      <w:sz w:val="16"/>
      <w:szCs w:val="16"/>
    </w:rPr>
  </w:style>
  <w:style w:type="paragraph" w:styleId="CommentText">
    <w:name w:val="annotation text"/>
    <w:basedOn w:val="Normal"/>
    <w:link w:val="CommentTextChar"/>
    <w:uiPriority w:val="99"/>
    <w:semiHidden/>
    <w:unhideWhenUsed/>
    <w:rsid w:val="00043C94"/>
    <w:pPr>
      <w:spacing w:line="240" w:lineRule="auto"/>
    </w:pPr>
    <w:rPr>
      <w:sz w:val="20"/>
      <w:szCs w:val="20"/>
    </w:rPr>
  </w:style>
  <w:style w:type="character" w:customStyle="1" w:styleId="CommentTextChar">
    <w:name w:val="Comment Text Char"/>
    <w:basedOn w:val="DefaultParagraphFont"/>
    <w:link w:val="CommentText"/>
    <w:uiPriority w:val="99"/>
    <w:semiHidden/>
    <w:rsid w:val="00043C94"/>
    <w:rPr>
      <w:sz w:val="20"/>
      <w:szCs w:val="20"/>
    </w:rPr>
  </w:style>
  <w:style w:type="paragraph" w:styleId="CommentSubject">
    <w:name w:val="annotation subject"/>
    <w:basedOn w:val="CommentText"/>
    <w:next w:val="CommentText"/>
    <w:link w:val="CommentSubjectChar"/>
    <w:uiPriority w:val="99"/>
    <w:semiHidden/>
    <w:unhideWhenUsed/>
    <w:rsid w:val="00043C94"/>
    <w:rPr>
      <w:b/>
      <w:bCs/>
    </w:rPr>
  </w:style>
  <w:style w:type="character" w:customStyle="1" w:styleId="CommentSubjectChar">
    <w:name w:val="Comment Subject Char"/>
    <w:basedOn w:val="CommentTextChar"/>
    <w:link w:val="CommentSubject"/>
    <w:uiPriority w:val="99"/>
    <w:semiHidden/>
    <w:rsid w:val="00043C94"/>
    <w:rPr>
      <w:b/>
      <w:bCs/>
      <w:sz w:val="20"/>
      <w:szCs w:val="20"/>
    </w:rPr>
  </w:style>
  <w:style w:type="character" w:customStyle="1" w:styleId="ListParagraphChar">
    <w:name w:val="List Paragraph Char"/>
    <w:aliases w:val="EOH bullet Char,Use Case List Paragraph Char"/>
    <w:link w:val="ListParagraph"/>
    <w:uiPriority w:val="34"/>
    <w:rsid w:val="00BE2B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Mr K P Sithole (IFP) to ask the Minister of Tourism:</vt:lpstr>
      <vt:lpstr/>
      <vt:lpstr>Reply</vt:lpstr>
    </vt:vector>
  </TitlesOfParts>
  <Company>Microsoft</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MTitus-NB</dc:creator>
  <cp:keywords/>
  <dc:description/>
  <cp:lastModifiedBy>PMasemola</cp:lastModifiedBy>
  <cp:revision>3</cp:revision>
  <cp:lastPrinted>2019-12-02T17:13:00Z</cp:lastPrinted>
  <dcterms:created xsi:type="dcterms:W3CDTF">2019-12-11T16:13:00Z</dcterms:created>
  <dcterms:modified xsi:type="dcterms:W3CDTF">2019-12-11T18:52:00Z</dcterms:modified>
</cp:coreProperties>
</file>