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621F2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621F2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621F2D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621F2D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621F2D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621F2D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621F2D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Pr="00621F2D" w:rsidRDefault="00745B02" w:rsidP="00672AE1">
      <w:pPr>
        <w:rPr>
          <w:rFonts w:cs="Arial"/>
          <w:b/>
          <w:sz w:val="24"/>
          <w:szCs w:val="24"/>
          <w:lang w:val="en-US" w:eastAsia="en-US"/>
        </w:rPr>
      </w:pPr>
    </w:p>
    <w:p w:rsidR="00745B02" w:rsidRPr="00621F2D" w:rsidRDefault="00745B02" w:rsidP="00745B02">
      <w:pPr>
        <w:rPr>
          <w:sz w:val="24"/>
          <w:szCs w:val="24"/>
        </w:rPr>
      </w:pPr>
      <w:r w:rsidRPr="00621F2D">
        <w:rPr>
          <w:b/>
          <w:bCs/>
          <w:sz w:val="24"/>
          <w:szCs w:val="24"/>
        </w:rPr>
        <w:t>Q</w:t>
      </w:r>
      <w:r w:rsidR="00316968" w:rsidRPr="00621F2D">
        <w:rPr>
          <w:b/>
          <w:bCs/>
          <w:sz w:val="24"/>
          <w:szCs w:val="24"/>
        </w:rPr>
        <w:t>UESTION NUMBER:</w:t>
      </w:r>
      <w:r w:rsidR="00316968" w:rsidRPr="00621F2D">
        <w:rPr>
          <w:b/>
          <w:bCs/>
          <w:sz w:val="24"/>
          <w:szCs w:val="24"/>
        </w:rPr>
        <w:tab/>
      </w:r>
      <w:r w:rsidR="00316968" w:rsidRPr="00621F2D">
        <w:rPr>
          <w:b/>
          <w:bCs/>
          <w:sz w:val="24"/>
          <w:szCs w:val="24"/>
        </w:rPr>
        <w:tab/>
      </w:r>
      <w:r w:rsidR="00316968" w:rsidRPr="00621F2D">
        <w:rPr>
          <w:b/>
          <w:bCs/>
          <w:sz w:val="24"/>
          <w:szCs w:val="24"/>
        </w:rPr>
        <w:tab/>
      </w:r>
      <w:r w:rsidR="00316968" w:rsidRPr="00621F2D">
        <w:rPr>
          <w:b/>
          <w:bCs/>
          <w:sz w:val="24"/>
          <w:szCs w:val="24"/>
        </w:rPr>
        <w:tab/>
      </w:r>
      <w:r w:rsidR="00316968" w:rsidRPr="00621F2D">
        <w:rPr>
          <w:b/>
          <w:bCs/>
          <w:sz w:val="24"/>
          <w:szCs w:val="24"/>
        </w:rPr>
        <w:tab/>
        <w:t xml:space="preserve">        </w:t>
      </w:r>
      <w:r w:rsidR="00316968" w:rsidRPr="00621F2D">
        <w:rPr>
          <w:b/>
          <w:bCs/>
          <w:sz w:val="24"/>
          <w:szCs w:val="24"/>
        </w:rPr>
        <w:tab/>
      </w:r>
      <w:r w:rsidR="00D15F9E" w:rsidRPr="00621F2D">
        <w:rPr>
          <w:b/>
          <w:bCs/>
          <w:sz w:val="24"/>
          <w:szCs w:val="24"/>
        </w:rPr>
        <w:t>1643</w:t>
      </w:r>
      <w:r w:rsidRPr="00621F2D">
        <w:rPr>
          <w:b/>
          <w:bCs/>
          <w:sz w:val="24"/>
          <w:szCs w:val="24"/>
        </w:rPr>
        <w:t xml:space="preserve"> [</w:t>
      </w:r>
      <w:r w:rsidR="00D15F9E" w:rsidRPr="00621F2D">
        <w:rPr>
          <w:rFonts w:eastAsia="Calibri" w:cs="Arial"/>
          <w:b/>
          <w:sz w:val="24"/>
          <w:szCs w:val="24"/>
          <w:lang w:eastAsia="en-US"/>
        </w:rPr>
        <w:t>W1970E</w:t>
      </w:r>
      <w:r w:rsidRPr="00621F2D">
        <w:rPr>
          <w:b/>
          <w:bCs/>
          <w:sz w:val="24"/>
          <w:szCs w:val="24"/>
        </w:rPr>
        <w:t>]</w:t>
      </w:r>
    </w:p>
    <w:p w:rsidR="00745B02" w:rsidRPr="00621F2D" w:rsidRDefault="00745B02" w:rsidP="00745B02">
      <w:pPr>
        <w:rPr>
          <w:sz w:val="24"/>
          <w:szCs w:val="24"/>
        </w:rPr>
      </w:pPr>
      <w:r w:rsidRPr="00621F2D">
        <w:rPr>
          <w:b/>
          <w:bCs/>
          <w:sz w:val="24"/>
          <w:szCs w:val="24"/>
        </w:rPr>
        <w:t>IN</w:t>
      </w:r>
      <w:r w:rsidR="00916240" w:rsidRPr="00621F2D">
        <w:rPr>
          <w:b/>
          <w:bCs/>
          <w:sz w:val="24"/>
          <w:szCs w:val="24"/>
        </w:rPr>
        <w:t>TERNAL QUESTION PAPER NO.:</w:t>
      </w:r>
      <w:r w:rsidR="00916240" w:rsidRPr="00621F2D">
        <w:rPr>
          <w:b/>
          <w:bCs/>
          <w:sz w:val="24"/>
          <w:szCs w:val="24"/>
        </w:rPr>
        <w:tab/>
      </w:r>
      <w:r w:rsidR="00916240" w:rsidRPr="00621F2D">
        <w:rPr>
          <w:b/>
          <w:bCs/>
          <w:sz w:val="24"/>
          <w:szCs w:val="24"/>
        </w:rPr>
        <w:tab/>
      </w:r>
      <w:r w:rsidR="00916240" w:rsidRPr="00621F2D">
        <w:rPr>
          <w:b/>
          <w:bCs/>
          <w:sz w:val="24"/>
          <w:szCs w:val="24"/>
        </w:rPr>
        <w:tab/>
      </w:r>
      <w:r w:rsidR="00916240" w:rsidRPr="00621F2D">
        <w:rPr>
          <w:b/>
          <w:bCs/>
          <w:sz w:val="24"/>
          <w:szCs w:val="24"/>
        </w:rPr>
        <w:tab/>
      </w:r>
      <w:r w:rsidR="000F29D0" w:rsidRPr="00621F2D">
        <w:rPr>
          <w:b/>
          <w:bCs/>
          <w:sz w:val="24"/>
          <w:szCs w:val="24"/>
        </w:rPr>
        <w:t>15</w:t>
      </w:r>
      <w:r w:rsidR="00922748" w:rsidRPr="00621F2D">
        <w:rPr>
          <w:b/>
          <w:bCs/>
          <w:sz w:val="24"/>
          <w:szCs w:val="24"/>
        </w:rPr>
        <w:t xml:space="preserve"> of 202</w:t>
      </w:r>
      <w:r w:rsidR="003D7DE9" w:rsidRPr="00621F2D">
        <w:rPr>
          <w:b/>
          <w:bCs/>
          <w:sz w:val="24"/>
          <w:szCs w:val="24"/>
        </w:rPr>
        <w:t>2</w:t>
      </w:r>
    </w:p>
    <w:p w:rsidR="00745B02" w:rsidRPr="00621F2D" w:rsidRDefault="00745B02" w:rsidP="00745B02">
      <w:pPr>
        <w:jc w:val="left"/>
        <w:rPr>
          <w:sz w:val="24"/>
          <w:szCs w:val="24"/>
        </w:rPr>
      </w:pPr>
      <w:r w:rsidRPr="00621F2D">
        <w:rPr>
          <w:b/>
          <w:bCs/>
          <w:sz w:val="24"/>
          <w:szCs w:val="24"/>
        </w:rPr>
        <w:t>DATE</w:t>
      </w:r>
      <w:r w:rsidR="00476421" w:rsidRPr="00621F2D">
        <w:rPr>
          <w:b/>
          <w:bCs/>
          <w:sz w:val="24"/>
          <w:szCs w:val="24"/>
        </w:rPr>
        <w:t xml:space="preserve"> OF PUBLICATION:</w:t>
      </w:r>
      <w:r w:rsidR="00476421" w:rsidRPr="00621F2D">
        <w:rPr>
          <w:b/>
          <w:bCs/>
          <w:sz w:val="24"/>
          <w:szCs w:val="24"/>
        </w:rPr>
        <w:tab/>
      </w:r>
      <w:r w:rsidR="00476421" w:rsidRPr="00621F2D">
        <w:rPr>
          <w:b/>
          <w:bCs/>
          <w:sz w:val="24"/>
          <w:szCs w:val="24"/>
        </w:rPr>
        <w:tab/>
      </w:r>
      <w:r w:rsidR="00476421" w:rsidRPr="00621F2D">
        <w:rPr>
          <w:b/>
          <w:bCs/>
          <w:sz w:val="24"/>
          <w:szCs w:val="24"/>
        </w:rPr>
        <w:tab/>
      </w:r>
      <w:r w:rsidR="00476421" w:rsidRPr="00621F2D">
        <w:rPr>
          <w:b/>
          <w:bCs/>
          <w:sz w:val="24"/>
          <w:szCs w:val="24"/>
        </w:rPr>
        <w:tab/>
      </w:r>
      <w:r w:rsidR="00476421" w:rsidRPr="00621F2D">
        <w:rPr>
          <w:b/>
          <w:bCs/>
          <w:sz w:val="24"/>
          <w:szCs w:val="24"/>
        </w:rPr>
        <w:tab/>
        <w:t xml:space="preserve">        </w:t>
      </w:r>
      <w:r w:rsidR="00476421" w:rsidRPr="00621F2D">
        <w:rPr>
          <w:b/>
          <w:bCs/>
          <w:sz w:val="24"/>
          <w:szCs w:val="24"/>
        </w:rPr>
        <w:tab/>
      </w:r>
      <w:r w:rsidR="000F29D0" w:rsidRPr="00621F2D">
        <w:rPr>
          <w:b/>
          <w:bCs/>
          <w:sz w:val="24"/>
          <w:szCs w:val="24"/>
        </w:rPr>
        <w:t>29</w:t>
      </w:r>
      <w:r w:rsidR="00D06174" w:rsidRPr="00621F2D">
        <w:rPr>
          <w:b/>
          <w:bCs/>
          <w:sz w:val="24"/>
          <w:szCs w:val="24"/>
        </w:rPr>
        <w:t xml:space="preserve"> APRIL</w:t>
      </w:r>
      <w:r w:rsidR="00667E8D" w:rsidRPr="00621F2D">
        <w:rPr>
          <w:b/>
          <w:bCs/>
          <w:sz w:val="24"/>
          <w:szCs w:val="24"/>
        </w:rPr>
        <w:t xml:space="preserve"> </w:t>
      </w:r>
      <w:r w:rsidR="003D7DE9" w:rsidRPr="00621F2D">
        <w:rPr>
          <w:b/>
          <w:bCs/>
          <w:sz w:val="24"/>
          <w:szCs w:val="24"/>
        </w:rPr>
        <w:t>2022</w:t>
      </w:r>
    </w:p>
    <w:p w:rsidR="00745B02" w:rsidRPr="00621F2D" w:rsidRDefault="00745B02" w:rsidP="00745B02">
      <w:pPr>
        <w:jc w:val="left"/>
        <w:rPr>
          <w:sz w:val="24"/>
          <w:szCs w:val="24"/>
        </w:rPr>
      </w:pPr>
      <w:r w:rsidRPr="00621F2D">
        <w:rPr>
          <w:b/>
          <w:bCs/>
          <w:sz w:val="24"/>
          <w:szCs w:val="24"/>
        </w:rPr>
        <w:t>DATE OF R</w:t>
      </w:r>
      <w:r w:rsidR="00D568A1" w:rsidRPr="00621F2D">
        <w:rPr>
          <w:b/>
          <w:bCs/>
          <w:sz w:val="24"/>
          <w:szCs w:val="24"/>
        </w:rPr>
        <w:t>EPLY:</w:t>
      </w:r>
      <w:r w:rsidR="00D568A1" w:rsidRPr="00621F2D">
        <w:rPr>
          <w:b/>
          <w:bCs/>
          <w:sz w:val="24"/>
          <w:szCs w:val="24"/>
        </w:rPr>
        <w:tab/>
      </w:r>
      <w:r w:rsidR="00D568A1" w:rsidRPr="00621F2D">
        <w:rPr>
          <w:b/>
          <w:bCs/>
          <w:sz w:val="24"/>
          <w:szCs w:val="24"/>
        </w:rPr>
        <w:tab/>
      </w:r>
      <w:r w:rsidR="00D568A1" w:rsidRPr="00621F2D">
        <w:rPr>
          <w:b/>
          <w:bCs/>
          <w:sz w:val="24"/>
          <w:szCs w:val="24"/>
        </w:rPr>
        <w:tab/>
      </w:r>
      <w:r w:rsidR="00D568A1" w:rsidRPr="00621F2D">
        <w:rPr>
          <w:b/>
          <w:bCs/>
          <w:sz w:val="24"/>
          <w:szCs w:val="24"/>
        </w:rPr>
        <w:tab/>
      </w:r>
      <w:r w:rsidR="00D568A1" w:rsidRPr="00621F2D">
        <w:rPr>
          <w:b/>
          <w:bCs/>
          <w:sz w:val="24"/>
          <w:szCs w:val="24"/>
        </w:rPr>
        <w:tab/>
      </w:r>
      <w:r w:rsidR="00D568A1" w:rsidRPr="00621F2D">
        <w:rPr>
          <w:b/>
          <w:bCs/>
          <w:sz w:val="24"/>
          <w:szCs w:val="24"/>
        </w:rPr>
        <w:tab/>
        <w:t xml:space="preserve">            </w:t>
      </w:r>
      <w:r w:rsidR="008258C3">
        <w:rPr>
          <w:b/>
          <w:bCs/>
          <w:sz w:val="24"/>
          <w:szCs w:val="24"/>
        </w:rPr>
        <w:t xml:space="preserve">13 </w:t>
      </w:r>
      <w:bookmarkStart w:id="0" w:name="_GoBack"/>
      <w:bookmarkEnd w:id="0"/>
      <w:r w:rsidR="000F29D0" w:rsidRPr="00621F2D">
        <w:rPr>
          <w:b/>
          <w:bCs/>
          <w:sz w:val="24"/>
          <w:szCs w:val="24"/>
        </w:rPr>
        <w:t>MAY</w:t>
      </w:r>
      <w:r w:rsidR="003D7DE9" w:rsidRPr="00621F2D">
        <w:rPr>
          <w:b/>
          <w:bCs/>
          <w:sz w:val="24"/>
          <w:szCs w:val="24"/>
        </w:rPr>
        <w:t xml:space="preserve"> 2022</w:t>
      </w:r>
    </w:p>
    <w:p w:rsidR="00745B02" w:rsidRPr="00621F2D" w:rsidRDefault="00745B02" w:rsidP="00745B02">
      <w:pPr>
        <w:jc w:val="left"/>
        <w:rPr>
          <w:sz w:val="24"/>
          <w:szCs w:val="24"/>
        </w:rPr>
      </w:pPr>
    </w:p>
    <w:p w:rsidR="003D7DE9" w:rsidRPr="00621F2D" w:rsidRDefault="00D15F9E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621F2D">
        <w:rPr>
          <w:rFonts w:cs="Arial"/>
          <w:b/>
          <w:bCs/>
          <w:sz w:val="24"/>
          <w:szCs w:val="24"/>
        </w:rPr>
        <w:t>1643</w:t>
      </w:r>
      <w:r w:rsidR="00D0232C" w:rsidRPr="00621F2D">
        <w:rPr>
          <w:rFonts w:cs="Arial"/>
          <w:b/>
          <w:bCs/>
          <w:sz w:val="24"/>
          <w:szCs w:val="24"/>
        </w:rPr>
        <w:t>.</w:t>
      </w:r>
      <w:r w:rsidR="00316968" w:rsidRPr="00621F2D">
        <w:rPr>
          <w:rFonts w:cs="Arial"/>
          <w:b/>
          <w:bCs/>
          <w:sz w:val="24"/>
          <w:szCs w:val="24"/>
        </w:rPr>
        <w:tab/>
      </w:r>
      <w:r w:rsidRPr="00621F2D">
        <w:rPr>
          <w:rFonts w:eastAsia="Calibri" w:cs="Arial"/>
          <w:b/>
          <w:sz w:val="24"/>
          <w:szCs w:val="24"/>
          <w:lang w:eastAsia="en-US"/>
        </w:rPr>
        <w:t>Ms</w:t>
      </w:r>
      <w:r w:rsidR="003345BF" w:rsidRPr="00621F2D">
        <w:rPr>
          <w:rFonts w:eastAsia="Calibri" w:cs="Arial"/>
          <w:b/>
          <w:sz w:val="24"/>
          <w:szCs w:val="24"/>
          <w:lang w:eastAsia="en-US"/>
        </w:rPr>
        <w:t>.</w:t>
      </w:r>
      <w:r w:rsidRPr="00621F2D">
        <w:rPr>
          <w:rFonts w:eastAsia="Calibri" w:cs="Arial"/>
          <w:b/>
          <w:sz w:val="24"/>
          <w:szCs w:val="24"/>
          <w:lang w:eastAsia="en-US"/>
        </w:rPr>
        <w:t xml:space="preserve"> S J Graham (DA) </w:t>
      </w:r>
      <w:r w:rsidR="003D7DE9" w:rsidRPr="00621F2D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6413DA" w:rsidRPr="00621F2D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621F2D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621F2D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621F2D">
        <w:rPr>
          <w:rFonts w:eastAsia="Calibri" w:cs="Arial"/>
          <w:sz w:val="24"/>
          <w:szCs w:val="24"/>
          <w:lang w:eastAsia="en-US"/>
        </w:rPr>
        <w:instrText>"</w:instrText>
      </w:r>
      <w:r w:rsidR="006413DA" w:rsidRPr="00621F2D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621F2D">
        <w:rPr>
          <w:rFonts w:eastAsia="Calibri" w:cs="Arial"/>
          <w:b/>
          <w:sz w:val="24"/>
          <w:szCs w:val="24"/>
          <w:lang w:eastAsia="en-US"/>
        </w:rPr>
        <w:t>:</w:t>
      </w:r>
    </w:p>
    <w:p w:rsidR="00D15F9E" w:rsidRPr="00621F2D" w:rsidRDefault="00D15F9E" w:rsidP="00D15F9E">
      <w:pPr>
        <w:spacing w:before="100" w:beforeAutospacing="1" w:after="100" w:afterAutospacing="1" w:line="276" w:lineRule="auto"/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621F2D">
        <w:rPr>
          <w:rFonts w:eastAsia="Calibri" w:cs="Arial"/>
          <w:sz w:val="24"/>
          <w:szCs w:val="24"/>
          <w:lang w:eastAsia="en-US"/>
        </w:rPr>
        <w:t>(1)</w:t>
      </w:r>
      <w:r w:rsidRPr="00621F2D">
        <w:rPr>
          <w:rFonts w:eastAsia="Calibri" w:cs="Arial"/>
          <w:sz w:val="24"/>
          <w:szCs w:val="24"/>
          <w:lang w:eastAsia="en-US"/>
        </w:rPr>
        <w:tab/>
        <w:t xml:space="preserve">Whether, the appointment of </w:t>
      </w:r>
      <w:r w:rsidR="009350B6" w:rsidRPr="00621F2D">
        <w:rPr>
          <w:rFonts w:eastAsia="Calibri" w:cs="Arial"/>
          <w:sz w:val="24"/>
          <w:szCs w:val="24"/>
          <w:lang w:eastAsia="en-US"/>
        </w:rPr>
        <w:t>M</w:t>
      </w:r>
      <w:r w:rsidRPr="00621F2D">
        <w:rPr>
          <w:rFonts w:eastAsia="Calibri" w:cs="Arial"/>
          <w:sz w:val="24"/>
          <w:szCs w:val="24"/>
          <w:lang w:eastAsia="en-US"/>
        </w:rPr>
        <w:t>r</w:t>
      </w:r>
      <w:r w:rsidR="003345BF" w:rsidRPr="00621F2D">
        <w:rPr>
          <w:rFonts w:eastAsia="Calibri" w:cs="Arial"/>
          <w:sz w:val="24"/>
          <w:szCs w:val="24"/>
          <w:lang w:eastAsia="en-US"/>
        </w:rPr>
        <w:t>.</w:t>
      </w:r>
      <w:r w:rsidRPr="00621F2D">
        <w:rPr>
          <w:rFonts w:eastAsia="Calibri" w:cs="Arial"/>
          <w:sz w:val="24"/>
          <w:szCs w:val="24"/>
          <w:lang w:eastAsia="en-US"/>
        </w:rPr>
        <w:t xml:space="preserve"> </w:t>
      </w:r>
      <w:r w:rsidRPr="00621F2D">
        <w:rPr>
          <w:rFonts w:eastAsia="Calibri" w:cs="Arial"/>
          <w:sz w:val="24"/>
          <w:szCs w:val="24"/>
          <w:lang w:val="en-US" w:eastAsia="en-US"/>
        </w:rPr>
        <w:t>Alec Moemi</w:t>
      </w:r>
      <w:r w:rsidRPr="00621F2D">
        <w:rPr>
          <w:rFonts w:eastAsia="Calibri" w:cs="Arial"/>
          <w:sz w:val="24"/>
          <w:szCs w:val="24"/>
          <w:lang w:eastAsia="en-US"/>
        </w:rPr>
        <w:t xml:space="preserve"> as the new Acting </w:t>
      </w:r>
      <w:r w:rsidR="003345BF" w:rsidRPr="00621F2D">
        <w:rPr>
          <w:rFonts w:eastAsia="Calibri" w:cs="Arial"/>
          <w:sz w:val="24"/>
          <w:szCs w:val="24"/>
          <w:lang w:eastAsia="en-US"/>
        </w:rPr>
        <w:t>Director-General</w:t>
      </w:r>
      <w:r w:rsidRPr="00621F2D">
        <w:rPr>
          <w:rFonts w:eastAsia="Calibri" w:cs="Arial"/>
          <w:sz w:val="24"/>
          <w:szCs w:val="24"/>
          <w:lang w:eastAsia="en-US"/>
        </w:rPr>
        <w:t xml:space="preserve"> of her department is on a fixed-term contract; if not, what position will the specified person assume when the acting position is no longer available; if so, (a) what is the term for acting, (b) was the specified position advertised and/or was the person headhunted from the person’s previous position, (c) what processes were followed to appoint the person and (d) what are the reasons that the appointment of an Acting </w:t>
      </w:r>
      <w:r w:rsidR="003345BF" w:rsidRPr="00621F2D">
        <w:rPr>
          <w:rFonts w:eastAsia="Calibri" w:cs="Arial"/>
          <w:sz w:val="24"/>
          <w:szCs w:val="24"/>
          <w:lang w:eastAsia="en-US"/>
        </w:rPr>
        <w:t>Director-General</w:t>
      </w:r>
      <w:r w:rsidR="00621F2D">
        <w:rPr>
          <w:rFonts w:eastAsia="Calibri" w:cs="Arial"/>
          <w:sz w:val="24"/>
          <w:szCs w:val="24"/>
          <w:lang w:eastAsia="en-US"/>
        </w:rPr>
        <w:t xml:space="preserve"> was not made internally;</w:t>
      </w:r>
    </w:p>
    <w:p w:rsidR="00D15F9E" w:rsidRPr="00621F2D" w:rsidRDefault="00D568A1" w:rsidP="00D15F9E">
      <w:pPr>
        <w:spacing w:before="100" w:beforeAutospacing="1" w:after="100" w:afterAutospacing="1"/>
        <w:ind w:left="1440" w:hanging="73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621F2D">
        <w:rPr>
          <w:rFonts w:eastAsia="Calibri" w:cs="Arial"/>
          <w:sz w:val="24"/>
          <w:szCs w:val="24"/>
          <w:lang w:eastAsia="en-US"/>
        </w:rPr>
        <w:t>(2)</w:t>
      </w:r>
      <w:r w:rsidRPr="00621F2D">
        <w:rPr>
          <w:rFonts w:eastAsia="Calibri" w:cs="Arial"/>
          <w:sz w:val="24"/>
          <w:szCs w:val="24"/>
          <w:lang w:eastAsia="en-US"/>
        </w:rPr>
        <w:tab/>
        <w:t>W</w:t>
      </w:r>
      <w:r w:rsidR="00D15F9E" w:rsidRPr="00621F2D">
        <w:rPr>
          <w:rFonts w:eastAsia="Calibri" w:cs="Arial"/>
          <w:sz w:val="24"/>
          <w:szCs w:val="24"/>
          <w:lang w:eastAsia="en-US"/>
        </w:rPr>
        <w:t xml:space="preserve">hether the specified person is (a) being paid the same salary as </w:t>
      </w:r>
      <w:r w:rsidRPr="00621F2D">
        <w:rPr>
          <w:rFonts w:eastAsia="Calibri" w:cs="Arial"/>
          <w:sz w:val="24"/>
          <w:szCs w:val="24"/>
          <w:lang w:val="en-US" w:eastAsia="en-US"/>
        </w:rPr>
        <w:t>Adv.</w:t>
      </w:r>
      <w:r w:rsidR="00D15F9E" w:rsidRPr="00621F2D">
        <w:rPr>
          <w:rFonts w:eastAsia="Calibri" w:cs="Arial"/>
          <w:sz w:val="24"/>
          <w:szCs w:val="24"/>
          <w:lang w:val="en-US" w:eastAsia="en-US"/>
        </w:rPr>
        <w:t xml:space="preserve"> Vukela while the latter is suspended</w:t>
      </w:r>
      <w:r w:rsidR="00D15F9E" w:rsidRPr="00621F2D">
        <w:rPr>
          <w:rFonts w:eastAsia="Calibri" w:cs="Arial"/>
          <w:sz w:val="24"/>
          <w:szCs w:val="24"/>
          <w:lang w:eastAsia="en-US"/>
        </w:rPr>
        <w:t xml:space="preserve"> and (b) appointed with the intention for the person to take up the </w:t>
      </w:r>
      <w:r w:rsidR="00D15F9E" w:rsidRPr="00621F2D">
        <w:rPr>
          <w:rFonts w:eastAsia="Calibri" w:cs="Arial"/>
          <w:color w:val="222222"/>
          <w:sz w:val="24"/>
          <w:szCs w:val="24"/>
          <w:lang w:eastAsia="en-ZA"/>
        </w:rPr>
        <w:t>position</w:t>
      </w:r>
      <w:r w:rsidR="00D15F9E" w:rsidRPr="00621F2D">
        <w:rPr>
          <w:rFonts w:eastAsia="Calibri" w:cs="Arial"/>
          <w:sz w:val="24"/>
          <w:szCs w:val="24"/>
          <w:lang w:eastAsia="en-US"/>
        </w:rPr>
        <w:t xml:space="preserve"> of Director General, should the latter be found guilty in his disciplinary proceedings and dismissed as a result; if not, what is the position in each case; if so, what are the relevant details in each case? </w:t>
      </w:r>
      <w:r w:rsidR="00D15F9E" w:rsidRPr="00621F2D">
        <w:rPr>
          <w:rFonts w:eastAsia="Calibri" w:cs="Arial"/>
          <w:b/>
          <w:sz w:val="24"/>
          <w:szCs w:val="24"/>
          <w:lang w:eastAsia="en-US"/>
        </w:rPr>
        <w:t>W1970E</w:t>
      </w:r>
    </w:p>
    <w:p w:rsidR="009A23E6" w:rsidRPr="00D568A1" w:rsidRDefault="00745B02" w:rsidP="00D15F9E">
      <w:pPr>
        <w:spacing w:before="100" w:beforeAutospacing="1" w:after="100" w:afterAutospacing="1"/>
        <w:outlineLvl w:val="0"/>
        <w:rPr>
          <w:rFonts w:cs="Arial"/>
          <w:szCs w:val="22"/>
        </w:rPr>
      </w:pPr>
      <w:r w:rsidRPr="00D568A1">
        <w:rPr>
          <w:rFonts w:cs="Arial"/>
          <w:b/>
          <w:bCs/>
          <w:szCs w:val="22"/>
        </w:rPr>
        <w:t>_______________________________________________________________________________</w:t>
      </w:r>
    </w:p>
    <w:p w:rsidR="00745B02" w:rsidRDefault="00745B02" w:rsidP="00745B02">
      <w:pPr>
        <w:rPr>
          <w:rFonts w:cs="Arial"/>
          <w:b/>
          <w:bCs/>
          <w:szCs w:val="22"/>
        </w:rPr>
      </w:pPr>
      <w:r w:rsidRPr="00D568A1">
        <w:rPr>
          <w:rFonts w:cs="Arial"/>
          <w:b/>
          <w:bCs/>
          <w:szCs w:val="22"/>
          <w:u w:val="single"/>
        </w:rPr>
        <w:t>REPLY</w:t>
      </w:r>
      <w:r w:rsidRPr="00D568A1">
        <w:rPr>
          <w:rFonts w:cs="Arial"/>
          <w:b/>
          <w:bCs/>
          <w:szCs w:val="22"/>
        </w:rPr>
        <w:t>:</w:t>
      </w:r>
    </w:p>
    <w:p w:rsidR="00621F2D" w:rsidRPr="00D568A1" w:rsidRDefault="00621F2D" w:rsidP="00745B02">
      <w:pPr>
        <w:rPr>
          <w:rFonts w:cs="Arial"/>
          <w:b/>
          <w:bCs/>
          <w:szCs w:val="22"/>
        </w:rPr>
      </w:pPr>
    </w:p>
    <w:p w:rsidR="00621F2D" w:rsidRPr="00621F2D" w:rsidRDefault="00621F2D" w:rsidP="00621F2D">
      <w:pPr>
        <w:spacing w:line="360" w:lineRule="auto"/>
        <w:rPr>
          <w:rFonts w:cs="Arial"/>
          <w:bCs/>
          <w:sz w:val="24"/>
          <w:szCs w:val="24"/>
        </w:rPr>
      </w:pPr>
      <w:r w:rsidRPr="00621F2D">
        <w:rPr>
          <w:rFonts w:cs="Arial"/>
          <w:b/>
          <w:bCs/>
          <w:sz w:val="24"/>
          <w:szCs w:val="24"/>
        </w:rPr>
        <w:t>The Minister of Public Works and Infrastructure</w:t>
      </w:r>
      <w:r>
        <w:rPr>
          <w:rFonts w:cs="Arial"/>
          <w:b/>
          <w:bCs/>
          <w:sz w:val="24"/>
          <w:szCs w:val="24"/>
        </w:rPr>
        <w:t>:</w:t>
      </w:r>
    </w:p>
    <w:p w:rsidR="00D413D4" w:rsidRPr="00621F2D" w:rsidRDefault="00621F2D" w:rsidP="00621F2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(1)</w:t>
      </w:r>
      <w:r w:rsidR="002B29CB" w:rsidRPr="00621F2D">
        <w:rPr>
          <w:rFonts w:cs="Arial"/>
          <w:sz w:val="24"/>
          <w:szCs w:val="24"/>
        </w:rPr>
        <w:tab/>
      </w:r>
      <w:r w:rsidR="003345BF" w:rsidRPr="00621F2D">
        <w:rPr>
          <w:rFonts w:cs="Arial"/>
          <w:sz w:val="24"/>
          <w:szCs w:val="24"/>
        </w:rPr>
        <w:t>No, Dr.</w:t>
      </w:r>
      <w:r w:rsidR="006B40A0" w:rsidRPr="00621F2D">
        <w:rPr>
          <w:rFonts w:cs="Arial"/>
          <w:sz w:val="24"/>
          <w:szCs w:val="24"/>
        </w:rPr>
        <w:t xml:space="preserve"> A</w:t>
      </w:r>
      <w:r w:rsidR="003345BF" w:rsidRPr="00621F2D">
        <w:rPr>
          <w:rFonts w:cs="Arial"/>
          <w:sz w:val="24"/>
          <w:szCs w:val="24"/>
        </w:rPr>
        <w:t>. Moemi i</w:t>
      </w:r>
      <w:r w:rsidR="006B40A0" w:rsidRPr="00621F2D">
        <w:rPr>
          <w:rFonts w:cs="Arial"/>
          <w:sz w:val="24"/>
          <w:szCs w:val="24"/>
        </w:rPr>
        <w:t xml:space="preserve">s </w:t>
      </w:r>
      <w:r w:rsidR="003345BF" w:rsidRPr="00621F2D">
        <w:rPr>
          <w:rFonts w:cs="Arial"/>
          <w:sz w:val="24"/>
          <w:szCs w:val="24"/>
        </w:rPr>
        <w:t>appointed as an Acting Director-General</w:t>
      </w:r>
      <w:r w:rsidR="006B40A0" w:rsidRPr="00621F2D">
        <w:rPr>
          <w:rFonts w:cs="Arial"/>
          <w:sz w:val="24"/>
          <w:szCs w:val="24"/>
        </w:rPr>
        <w:t xml:space="preserve"> fo</w:t>
      </w:r>
      <w:r w:rsidR="003345BF" w:rsidRPr="00621F2D">
        <w:rPr>
          <w:rFonts w:cs="Arial"/>
          <w:sz w:val="24"/>
          <w:szCs w:val="24"/>
        </w:rPr>
        <w:t>r a period of six (6) months</w:t>
      </w:r>
      <w:r w:rsidR="006B40A0" w:rsidRPr="00621F2D">
        <w:rPr>
          <w:rFonts w:cs="Arial"/>
          <w:sz w:val="24"/>
          <w:szCs w:val="24"/>
        </w:rPr>
        <w:t xml:space="preserve"> in accordance with Section 32 (2) (a) and (b)</w:t>
      </w:r>
      <w:r w:rsidR="0019547D" w:rsidRPr="00621F2D">
        <w:rPr>
          <w:rFonts w:cs="Arial"/>
          <w:sz w:val="24"/>
          <w:szCs w:val="24"/>
        </w:rPr>
        <w:t xml:space="preserve"> </w:t>
      </w:r>
      <w:r w:rsidR="006B40A0" w:rsidRPr="00621F2D">
        <w:rPr>
          <w:rFonts w:cs="Arial"/>
          <w:sz w:val="24"/>
          <w:szCs w:val="24"/>
        </w:rPr>
        <w:t xml:space="preserve">(ii) of the Public Service Act 30 of 2007 as amended read with  </w:t>
      </w:r>
      <w:r w:rsidR="0019547D" w:rsidRPr="00621F2D">
        <w:rPr>
          <w:rFonts w:cs="Arial"/>
          <w:sz w:val="24"/>
          <w:szCs w:val="24"/>
        </w:rPr>
        <w:t xml:space="preserve">Regulation 63 </w:t>
      </w:r>
      <w:r w:rsidR="00D568A1" w:rsidRPr="00621F2D">
        <w:rPr>
          <w:rFonts w:cs="Arial"/>
          <w:sz w:val="24"/>
          <w:szCs w:val="24"/>
        </w:rPr>
        <w:t>sub regulation</w:t>
      </w:r>
      <w:r w:rsidR="0019547D" w:rsidRPr="00621F2D">
        <w:rPr>
          <w:rFonts w:cs="Arial"/>
          <w:sz w:val="24"/>
          <w:szCs w:val="24"/>
        </w:rPr>
        <w:t xml:space="preserve"> (2) and (3) of the Public Service Regulations 2016.  </w:t>
      </w:r>
      <w:r w:rsidR="003345BF" w:rsidRPr="00621F2D">
        <w:rPr>
          <w:rFonts w:cs="Arial"/>
          <w:sz w:val="24"/>
          <w:szCs w:val="24"/>
        </w:rPr>
        <w:t>I</w:t>
      </w:r>
      <w:r w:rsidR="00332BF2" w:rsidRPr="00621F2D">
        <w:rPr>
          <w:rFonts w:cs="Arial"/>
          <w:sz w:val="24"/>
          <w:szCs w:val="24"/>
        </w:rPr>
        <w:t xml:space="preserve">n </w:t>
      </w:r>
      <w:r w:rsidR="003345BF" w:rsidRPr="00621F2D">
        <w:rPr>
          <w:rFonts w:cs="Arial"/>
          <w:sz w:val="24"/>
          <w:szCs w:val="24"/>
        </w:rPr>
        <w:t>the event</w:t>
      </w:r>
      <w:r w:rsidR="00332BF2" w:rsidRPr="00621F2D">
        <w:rPr>
          <w:rFonts w:cs="Arial"/>
          <w:sz w:val="24"/>
          <w:szCs w:val="24"/>
        </w:rPr>
        <w:t xml:space="preserve"> </w:t>
      </w:r>
      <w:r w:rsidR="003345BF" w:rsidRPr="00621F2D">
        <w:rPr>
          <w:rFonts w:cs="Arial"/>
          <w:sz w:val="24"/>
          <w:szCs w:val="24"/>
        </w:rPr>
        <w:t xml:space="preserve">that </w:t>
      </w:r>
      <w:r w:rsidR="00332BF2" w:rsidRPr="00621F2D">
        <w:rPr>
          <w:rFonts w:cs="Arial"/>
          <w:sz w:val="24"/>
          <w:szCs w:val="24"/>
        </w:rPr>
        <w:t>his appointment a</w:t>
      </w:r>
      <w:r w:rsidR="009350B6" w:rsidRPr="00621F2D">
        <w:rPr>
          <w:rFonts w:cs="Arial"/>
          <w:sz w:val="24"/>
          <w:szCs w:val="24"/>
        </w:rPr>
        <w:t>s the Acting Director-General</w:t>
      </w:r>
      <w:r w:rsidR="00D413D4" w:rsidRPr="00621F2D">
        <w:rPr>
          <w:rFonts w:cs="Arial"/>
          <w:sz w:val="24"/>
          <w:szCs w:val="24"/>
        </w:rPr>
        <w:t xml:space="preserve"> is not extended beyond the six months</w:t>
      </w:r>
      <w:r w:rsidR="009350B6" w:rsidRPr="00621F2D">
        <w:rPr>
          <w:rFonts w:cs="Arial"/>
          <w:sz w:val="24"/>
          <w:szCs w:val="24"/>
        </w:rPr>
        <w:t xml:space="preserve">, </w:t>
      </w:r>
      <w:r w:rsidR="00D413D4" w:rsidRPr="00621F2D">
        <w:rPr>
          <w:rFonts w:cs="Arial"/>
          <w:sz w:val="24"/>
          <w:szCs w:val="24"/>
        </w:rPr>
        <w:t xml:space="preserve">then </w:t>
      </w:r>
      <w:r w:rsidR="009350B6" w:rsidRPr="00621F2D">
        <w:rPr>
          <w:rFonts w:cs="Arial"/>
          <w:sz w:val="24"/>
          <w:szCs w:val="24"/>
        </w:rPr>
        <w:t>D</w:t>
      </w:r>
      <w:r w:rsidR="00D413D4" w:rsidRPr="00621F2D">
        <w:rPr>
          <w:rFonts w:cs="Arial"/>
          <w:sz w:val="24"/>
          <w:szCs w:val="24"/>
        </w:rPr>
        <w:t xml:space="preserve">r </w:t>
      </w:r>
      <w:r w:rsidR="00332BF2" w:rsidRPr="00621F2D">
        <w:rPr>
          <w:rFonts w:cs="Arial"/>
          <w:sz w:val="24"/>
          <w:szCs w:val="24"/>
        </w:rPr>
        <w:t xml:space="preserve">Moemi will assume his position as the Head of the Property Management Trading Entity, </w:t>
      </w:r>
      <w:r w:rsidR="00D413D4" w:rsidRPr="00621F2D">
        <w:rPr>
          <w:rFonts w:cs="Arial"/>
          <w:sz w:val="24"/>
          <w:szCs w:val="24"/>
        </w:rPr>
        <w:tab/>
      </w:r>
    </w:p>
    <w:p w:rsidR="00D413D4" w:rsidRPr="00621F2D" w:rsidRDefault="00D413D4" w:rsidP="002B29CB">
      <w:pPr>
        <w:ind w:left="1440" w:hanging="720"/>
        <w:rPr>
          <w:rFonts w:cs="Arial"/>
          <w:sz w:val="24"/>
          <w:szCs w:val="24"/>
        </w:rPr>
      </w:pPr>
    </w:p>
    <w:p w:rsidR="00D568A1" w:rsidRPr="00621F2D" w:rsidRDefault="00D413D4" w:rsidP="00621F2D">
      <w:pPr>
        <w:pStyle w:val="ListParagraph"/>
        <w:numPr>
          <w:ilvl w:val="0"/>
          <w:numId w:val="37"/>
        </w:numPr>
        <w:ind w:left="1350" w:hanging="630"/>
        <w:rPr>
          <w:rFonts w:cs="Arial"/>
          <w:color w:val="FF0000"/>
          <w:sz w:val="24"/>
          <w:szCs w:val="24"/>
        </w:rPr>
      </w:pPr>
      <w:r w:rsidRPr="00621F2D">
        <w:rPr>
          <w:rFonts w:cs="Arial"/>
          <w:sz w:val="24"/>
          <w:szCs w:val="24"/>
        </w:rPr>
        <w:t>The term for acting is</w:t>
      </w:r>
      <w:r w:rsidR="00332BF2" w:rsidRPr="00621F2D">
        <w:rPr>
          <w:rFonts w:cs="Arial"/>
          <w:sz w:val="24"/>
          <w:szCs w:val="24"/>
        </w:rPr>
        <w:t xml:space="preserve"> six (6) months,</w:t>
      </w:r>
      <w:r w:rsidRPr="00621F2D">
        <w:rPr>
          <w:rFonts w:cs="Arial"/>
          <w:sz w:val="24"/>
          <w:szCs w:val="24"/>
        </w:rPr>
        <w:t xml:space="preserve"> renewable.</w:t>
      </w:r>
    </w:p>
    <w:p w:rsidR="00D568A1" w:rsidRPr="00621F2D" w:rsidRDefault="00D413D4" w:rsidP="00621F2D">
      <w:pPr>
        <w:pStyle w:val="ListParagraph"/>
        <w:numPr>
          <w:ilvl w:val="0"/>
          <w:numId w:val="37"/>
        </w:numPr>
        <w:ind w:left="1350" w:hanging="630"/>
        <w:rPr>
          <w:rFonts w:cs="Arial"/>
          <w:color w:val="FF0000"/>
          <w:sz w:val="24"/>
          <w:szCs w:val="24"/>
        </w:rPr>
      </w:pPr>
      <w:r w:rsidRPr="00621F2D">
        <w:rPr>
          <w:rFonts w:cs="Arial"/>
          <w:sz w:val="24"/>
          <w:szCs w:val="24"/>
        </w:rPr>
        <w:t>T</w:t>
      </w:r>
      <w:r w:rsidR="006F16F7" w:rsidRPr="00621F2D">
        <w:rPr>
          <w:rFonts w:cs="Arial"/>
          <w:sz w:val="24"/>
          <w:szCs w:val="24"/>
        </w:rPr>
        <w:t>he po</w:t>
      </w:r>
      <w:r w:rsidR="009350B6" w:rsidRPr="00621F2D">
        <w:rPr>
          <w:rFonts w:cs="Arial"/>
          <w:sz w:val="24"/>
          <w:szCs w:val="24"/>
        </w:rPr>
        <w:t>siti</w:t>
      </w:r>
      <w:r w:rsidRPr="00621F2D">
        <w:rPr>
          <w:rFonts w:cs="Arial"/>
          <w:sz w:val="24"/>
          <w:szCs w:val="24"/>
        </w:rPr>
        <w:t>on was not advertised, however</w:t>
      </w:r>
      <w:r w:rsidR="009350B6" w:rsidRPr="00621F2D">
        <w:rPr>
          <w:rFonts w:cs="Arial"/>
          <w:sz w:val="24"/>
          <w:szCs w:val="24"/>
        </w:rPr>
        <w:t xml:space="preserve"> </w:t>
      </w:r>
    </w:p>
    <w:p w:rsidR="00D568A1" w:rsidRPr="00621F2D" w:rsidRDefault="009350B6" w:rsidP="00621F2D">
      <w:pPr>
        <w:pStyle w:val="ListParagraph"/>
        <w:numPr>
          <w:ilvl w:val="0"/>
          <w:numId w:val="37"/>
        </w:numPr>
        <w:ind w:left="1350" w:hanging="630"/>
        <w:rPr>
          <w:rFonts w:cs="Arial"/>
          <w:color w:val="FF0000"/>
          <w:sz w:val="24"/>
          <w:szCs w:val="24"/>
        </w:rPr>
      </w:pPr>
      <w:r w:rsidRPr="00621F2D">
        <w:rPr>
          <w:rFonts w:cs="Arial"/>
          <w:sz w:val="24"/>
          <w:szCs w:val="24"/>
        </w:rPr>
        <w:t>D</w:t>
      </w:r>
      <w:r w:rsidR="00D413D4" w:rsidRPr="00621F2D">
        <w:rPr>
          <w:rFonts w:cs="Arial"/>
          <w:sz w:val="24"/>
          <w:szCs w:val="24"/>
        </w:rPr>
        <w:t xml:space="preserve">r </w:t>
      </w:r>
      <w:r w:rsidR="006F16F7" w:rsidRPr="00621F2D">
        <w:rPr>
          <w:rFonts w:cs="Arial"/>
          <w:sz w:val="24"/>
          <w:szCs w:val="24"/>
        </w:rPr>
        <w:t xml:space="preserve">Moemi is appointed on contract additional to the establishment </w:t>
      </w:r>
      <w:r w:rsidR="002B29CB" w:rsidRPr="00621F2D">
        <w:rPr>
          <w:rFonts w:cs="Arial"/>
          <w:sz w:val="24"/>
          <w:szCs w:val="24"/>
        </w:rPr>
        <w:t xml:space="preserve">for a period of 12 months </w:t>
      </w:r>
      <w:r w:rsidR="006F16F7" w:rsidRPr="00621F2D">
        <w:rPr>
          <w:rFonts w:cs="Arial"/>
          <w:sz w:val="24"/>
          <w:szCs w:val="24"/>
        </w:rPr>
        <w:t xml:space="preserve">in accordance with Regulation 57 </w:t>
      </w:r>
      <w:r w:rsidR="00D568A1" w:rsidRPr="00621F2D">
        <w:rPr>
          <w:rFonts w:cs="Arial"/>
          <w:sz w:val="24"/>
          <w:szCs w:val="24"/>
        </w:rPr>
        <w:t>sub regulation</w:t>
      </w:r>
      <w:r w:rsidR="006F16F7" w:rsidRPr="00621F2D">
        <w:rPr>
          <w:rFonts w:cs="Arial"/>
          <w:sz w:val="24"/>
          <w:szCs w:val="24"/>
        </w:rPr>
        <w:t xml:space="preserve"> (2) to (6) of the Public Service Re</w:t>
      </w:r>
      <w:r w:rsidR="00D568A1" w:rsidRPr="00621F2D">
        <w:rPr>
          <w:rFonts w:cs="Arial"/>
          <w:sz w:val="24"/>
          <w:szCs w:val="24"/>
        </w:rPr>
        <w:t>gulations 2016.</w:t>
      </w:r>
      <w:r w:rsidR="006F16F7" w:rsidRPr="00621F2D">
        <w:rPr>
          <w:rFonts w:cs="Arial"/>
          <w:sz w:val="24"/>
          <w:szCs w:val="24"/>
        </w:rPr>
        <w:t xml:space="preserve"> </w:t>
      </w:r>
    </w:p>
    <w:p w:rsidR="006F16F7" w:rsidRPr="00621F2D" w:rsidRDefault="009350B6" w:rsidP="00621F2D">
      <w:pPr>
        <w:pStyle w:val="ListParagraph"/>
        <w:numPr>
          <w:ilvl w:val="0"/>
          <w:numId w:val="37"/>
        </w:numPr>
        <w:ind w:left="1350" w:hanging="630"/>
        <w:rPr>
          <w:rFonts w:cs="Arial"/>
          <w:color w:val="FF0000"/>
          <w:sz w:val="24"/>
          <w:szCs w:val="24"/>
        </w:rPr>
      </w:pPr>
      <w:r w:rsidRPr="00621F2D">
        <w:rPr>
          <w:rFonts w:cs="Arial"/>
          <w:sz w:val="24"/>
          <w:szCs w:val="24"/>
        </w:rPr>
        <w:t>D</w:t>
      </w:r>
      <w:r w:rsidR="00D413D4" w:rsidRPr="00621F2D">
        <w:rPr>
          <w:rFonts w:cs="Arial"/>
          <w:sz w:val="24"/>
          <w:szCs w:val="24"/>
        </w:rPr>
        <w:t xml:space="preserve">r Moemi is an </w:t>
      </w:r>
      <w:r w:rsidR="002B29CB" w:rsidRPr="00621F2D">
        <w:rPr>
          <w:rFonts w:cs="Arial"/>
          <w:sz w:val="24"/>
          <w:szCs w:val="24"/>
        </w:rPr>
        <w:t>employee of the Department</w:t>
      </w:r>
      <w:r w:rsidR="00D413D4" w:rsidRPr="00621F2D">
        <w:rPr>
          <w:rFonts w:cs="Arial"/>
          <w:sz w:val="24"/>
          <w:szCs w:val="24"/>
        </w:rPr>
        <w:t xml:space="preserve"> </w:t>
      </w:r>
      <w:r w:rsidR="00FD78FA">
        <w:rPr>
          <w:rFonts w:cs="Arial"/>
          <w:sz w:val="24"/>
          <w:szCs w:val="24"/>
        </w:rPr>
        <w:t xml:space="preserve">of Public Works and Infrastructure, </w:t>
      </w:r>
      <w:r w:rsidR="00D413D4" w:rsidRPr="00621F2D">
        <w:rPr>
          <w:rFonts w:cs="Arial"/>
          <w:sz w:val="24"/>
          <w:szCs w:val="24"/>
        </w:rPr>
        <w:t xml:space="preserve">appointed on contract additional to the establishment, </w:t>
      </w:r>
      <w:r w:rsidR="00AC0D2A" w:rsidRPr="00621F2D">
        <w:rPr>
          <w:rFonts w:cs="Arial"/>
          <w:sz w:val="24"/>
          <w:szCs w:val="24"/>
        </w:rPr>
        <w:t>hence he was considered for appointment as Acting Director-General</w:t>
      </w:r>
      <w:r w:rsidR="002B29CB" w:rsidRPr="00621F2D">
        <w:rPr>
          <w:rFonts w:cs="Arial"/>
          <w:sz w:val="24"/>
          <w:szCs w:val="24"/>
        </w:rPr>
        <w:t>.</w:t>
      </w:r>
    </w:p>
    <w:p w:rsidR="006F16F7" w:rsidRPr="00621F2D" w:rsidRDefault="006F16F7" w:rsidP="00621F2D">
      <w:pPr>
        <w:pStyle w:val="ListParagraph"/>
        <w:ind w:left="1350" w:hanging="630"/>
        <w:rPr>
          <w:rFonts w:cs="Arial"/>
          <w:sz w:val="24"/>
          <w:szCs w:val="24"/>
        </w:rPr>
      </w:pPr>
    </w:p>
    <w:p w:rsidR="00621F2D" w:rsidRDefault="00621F2D" w:rsidP="00D568A1">
      <w:pPr>
        <w:ind w:left="709" w:hanging="55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(2)</w:t>
      </w:r>
      <w:r w:rsidR="00D568A1" w:rsidRPr="00621F2D">
        <w:rPr>
          <w:rFonts w:cs="Arial"/>
          <w:sz w:val="24"/>
          <w:szCs w:val="24"/>
        </w:rPr>
        <w:tab/>
      </w:r>
    </w:p>
    <w:p w:rsidR="00EC7CAC" w:rsidRPr="00621F2D" w:rsidRDefault="009350B6" w:rsidP="00621F2D">
      <w:pPr>
        <w:ind w:left="1429" w:hanging="720"/>
        <w:rPr>
          <w:rFonts w:cs="Arial"/>
          <w:sz w:val="24"/>
          <w:szCs w:val="24"/>
        </w:rPr>
      </w:pPr>
      <w:r w:rsidRPr="00621F2D">
        <w:rPr>
          <w:rFonts w:cs="Arial"/>
          <w:sz w:val="24"/>
          <w:szCs w:val="24"/>
        </w:rPr>
        <w:t>(a)</w:t>
      </w:r>
      <w:r w:rsidR="00D568A1" w:rsidRPr="00621F2D">
        <w:rPr>
          <w:rFonts w:cs="Arial"/>
          <w:sz w:val="24"/>
          <w:szCs w:val="24"/>
        </w:rPr>
        <w:tab/>
      </w:r>
      <w:r w:rsidR="00EC7CAC" w:rsidRPr="00621F2D">
        <w:rPr>
          <w:rFonts w:cs="Arial"/>
          <w:sz w:val="24"/>
          <w:szCs w:val="24"/>
        </w:rPr>
        <w:t>The difference between the salary of</w:t>
      </w:r>
      <w:r w:rsidRPr="00621F2D">
        <w:rPr>
          <w:rFonts w:cs="Arial"/>
          <w:sz w:val="24"/>
          <w:szCs w:val="24"/>
        </w:rPr>
        <w:t xml:space="preserve"> D</w:t>
      </w:r>
      <w:r w:rsidR="00EA13B5" w:rsidRPr="00621F2D">
        <w:rPr>
          <w:rFonts w:cs="Arial"/>
          <w:sz w:val="24"/>
          <w:szCs w:val="24"/>
        </w:rPr>
        <w:t xml:space="preserve">r Moemi </w:t>
      </w:r>
      <w:r w:rsidR="00EC7CAC" w:rsidRPr="00621F2D">
        <w:rPr>
          <w:rFonts w:cs="Arial"/>
          <w:sz w:val="24"/>
          <w:szCs w:val="24"/>
        </w:rPr>
        <w:t xml:space="preserve">and Adv. Vukela </w:t>
      </w:r>
      <w:r w:rsidR="00D568A1" w:rsidRPr="00621F2D">
        <w:rPr>
          <w:rFonts w:cs="Arial"/>
          <w:sz w:val="24"/>
          <w:szCs w:val="24"/>
        </w:rPr>
        <w:t>is R155</w:t>
      </w:r>
      <w:r w:rsidR="00EC7CAC" w:rsidRPr="00621F2D">
        <w:rPr>
          <w:rFonts w:cs="Arial"/>
          <w:sz w:val="24"/>
          <w:szCs w:val="24"/>
        </w:rPr>
        <w:t> 217.00.</w:t>
      </w:r>
    </w:p>
    <w:p w:rsidR="002238EF" w:rsidRPr="00621F2D" w:rsidRDefault="00EA13B5" w:rsidP="00621F2D">
      <w:pPr>
        <w:ind w:left="1429" w:hanging="709"/>
        <w:rPr>
          <w:rFonts w:cs="Arial"/>
          <w:sz w:val="24"/>
          <w:szCs w:val="24"/>
        </w:rPr>
      </w:pPr>
      <w:r w:rsidRPr="00621F2D">
        <w:rPr>
          <w:rFonts w:cs="Arial"/>
          <w:sz w:val="24"/>
          <w:szCs w:val="24"/>
        </w:rPr>
        <w:t xml:space="preserve">(b) </w:t>
      </w:r>
      <w:r w:rsidR="00D568A1" w:rsidRPr="00621F2D">
        <w:rPr>
          <w:rFonts w:cs="Arial"/>
          <w:sz w:val="24"/>
          <w:szCs w:val="24"/>
        </w:rPr>
        <w:tab/>
      </w:r>
      <w:r w:rsidR="009350B6" w:rsidRPr="00621F2D">
        <w:rPr>
          <w:rFonts w:cs="Arial"/>
          <w:sz w:val="24"/>
          <w:szCs w:val="24"/>
        </w:rPr>
        <w:t>No, D</w:t>
      </w:r>
      <w:r w:rsidR="00AA4052" w:rsidRPr="00621F2D">
        <w:rPr>
          <w:rFonts w:cs="Arial"/>
          <w:sz w:val="24"/>
          <w:szCs w:val="24"/>
        </w:rPr>
        <w:t xml:space="preserve">r. Moemi is appointed in the Department as Head of the PMTE and requested to act due to his extensive experience as a Director-General.  </w:t>
      </w:r>
      <w:r w:rsidR="00EC7CAC" w:rsidRPr="00621F2D">
        <w:rPr>
          <w:rFonts w:cs="Arial"/>
          <w:sz w:val="24"/>
          <w:szCs w:val="24"/>
        </w:rPr>
        <w:t>It is f</w:t>
      </w:r>
      <w:r w:rsidR="00AA4052" w:rsidRPr="00621F2D">
        <w:rPr>
          <w:rFonts w:cs="Arial"/>
          <w:sz w:val="24"/>
          <w:szCs w:val="24"/>
        </w:rPr>
        <w:t xml:space="preserve">urther </w:t>
      </w:r>
      <w:r w:rsidR="00EC7CAC" w:rsidRPr="00621F2D">
        <w:rPr>
          <w:rFonts w:cs="Arial"/>
          <w:sz w:val="24"/>
          <w:szCs w:val="24"/>
        </w:rPr>
        <w:t xml:space="preserve">due </w:t>
      </w:r>
      <w:r w:rsidR="00AA4052" w:rsidRPr="00621F2D">
        <w:rPr>
          <w:rFonts w:cs="Arial"/>
          <w:sz w:val="24"/>
          <w:szCs w:val="24"/>
        </w:rPr>
        <w:t>to a need to strengthen the GRC Branch with the return of DDG Imtiaz Fazel to his original post. Lastly, it will be premature to plan on the possible outcome of t</w:t>
      </w:r>
      <w:r w:rsidR="00EC7CAC" w:rsidRPr="00621F2D">
        <w:rPr>
          <w:rFonts w:cs="Arial"/>
          <w:sz w:val="24"/>
          <w:szCs w:val="24"/>
        </w:rPr>
        <w:t>he disciplinary proceeding of Adv.</w:t>
      </w:r>
      <w:r w:rsidR="00AA4052" w:rsidRPr="00621F2D">
        <w:rPr>
          <w:rFonts w:cs="Arial"/>
          <w:sz w:val="24"/>
          <w:szCs w:val="24"/>
        </w:rPr>
        <w:t xml:space="preserve"> Vukela because that process is handled by an independent chairperson and the outcome cannot be predetermined. </w:t>
      </w:r>
      <w:r w:rsidRPr="00621F2D">
        <w:rPr>
          <w:rFonts w:cs="Arial"/>
          <w:sz w:val="24"/>
          <w:szCs w:val="24"/>
        </w:rPr>
        <w:t xml:space="preserve"> </w:t>
      </w:r>
    </w:p>
    <w:sectPr w:rsidR="002238EF" w:rsidRPr="00621F2D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C3" w:rsidRDefault="00DA4DC3" w:rsidP="00B01072">
      <w:r>
        <w:separator/>
      </w:r>
    </w:p>
  </w:endnote>
  <w:endnote w:type="continuationSeparator" w:id="0">
    <w:p w:rsidR="00DA4DC3" w:rsidRDefault="00DA4DC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D15F9E">
      <w:rPr>
        <w:rFonts w:eastAsiaTheme="majorEastAsia" w:cs="Arial"/>
        <w:b/>
        <w:bCs/>
        <w:sz w:val="18"/>
        <w:szCs w:val="18"/>
        <w:lang w:val="en-US"/>
      </w:rPr>
      <w:t>IONAL ASSEMBLY QUESTION NO. 1643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D15F9E" w:rsidRPr="00D15F9E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6413DA" w:rsidRPr="006413DA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6413DA" w:rsidRPr="006413DA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DA4DC3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6413DA" w:rsidRPr="00745B02">
      <w:rPr>
        <w:rFonts w:eastAsiaTheme="majorEastAsia" w:cs="Arial"/>
        <w:b/>
        <w:sz w:val="18"/>
        <w:szCs w:val="18"/>
      </w:rPr>
      <w:fldChar w:fldCharType="end"/>
    </w:r>
  </w:p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876DED" w:rsidRPr="000B4F40" w:rsidRDefault="00876DE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C3" w:rsidRDefault="00DA4DC3" w:rsidP="00B01072">
      <w:r>
        <w:separator/>
      </w:r>
    </w:p>
  </w:footnote>
  <w:footnote w:type="continuationSeparator" w:id="0">
    <w:p w:rsidR="00DA4DC3" w:rsidRDefault="00DA4DC3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4BCD"/>
    <w:multiLevelType w:val="hybridMultilevel"/>
    <w:tmpl w:val="DB388DCC"/>
    <w:lvl w:ilvl="0" w:tplc="BCDA6F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5A53A4"/>
    <w:multiLevelType w:val="hybridMultilevel"/>
    <w:tmpl w:val="78B8C9E6"/>
    <w:lvl w:ilvl="0" w:tplc="884E9AA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4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2E4367"/>
    <w:multiLevelType w:val="hybridMultilevel"/>
    <w:tmpl w:val="5F3012D2"/>
    <w:lvl w:ilvl="0" w:tplc="B1D6D54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22"/>
  </w:num>
  <w:num w:numId="5">
    <w:abstractNumId w:val="9"/>
  </w:num>
  <w:num w:numId="6">
    <w:abstractNumId w:val="33"/>
  </w:num>
  <w:num w:numId="7">
    <w:abstractNumId w:val="29"/>
  </w:num>
  <w:num w:numId="8">
    <w:abstractNumId w:val="27"/>
  </w:num>
  <w:num w:numId="9">
    <w:abstractNumId w:val="4"/>
  </w:num>
  <w:num w:numId="10">
    <w:abstractNumId w:val="17"/>
  </w:num>
  <w:num w:numId="11">
    <w:abstractNumId w:val="3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34"/>
  </w:num>
  <w:num w:numId="17">
    <w:abstractNumId w:val="7"/>
  </w:num>
  <w:num w:numId="18">
    <w:abstractNumId w:val="23"/>
  </w:num>
  <w:num w:numId="19">
    <w:abstractNumId w:val="10"/>
  </w:num>
  <w:num w:numId="20">
    <w:abstractNumId w:val="25"/>
  </w:num>
  <w:num w:numId="21">
    <w:abstractNumId w:val="0"/>
  </w:num>
  <w:num w:numId="22">
    <w:abstractNumId w:val="14"/>
  </w:num>
  <w:num w:numId="23">
    <w:abstractNumId w:val="20"/>
  </w:num>
  <w:num w:numId="24">
    <w:abstractNumId w:val="16"/>
  </w:num>
  <w:num w:numId="25">
    <w:abstractNumId w:val="18"/>
  </w:num>
  <w:num w:numId="26">
    <w:abstractNumId w:val="36"/>
  </w:num>
  <w:num w:numId="27">
    <w:abstractNumId w:val="26"/>
  </w:num>
  <w:num w:numId="28">
    <w:abstractNumId w:val="28"/>
  </w:num>
  <w:num w:numId="29">
    <w:abstractNumId w:val="31"/>
  </w:num>
  <w:num w:numId="30">
    <w:abstractNumId w:val="1"/>
  </w:num>
  <w:num w:numId="31">
    <w:abstractNumId w:val="32"/>
  </w:num>
  <w:num w:numId="32">
    <w:abstractNumId w:val="8"/>
  </w:num>
  <w:num w:numId="33">
    <w:abstractNumId w:val="19"/>
  </w:num>
  <w:num w:numId="34">
    <w:abstractNumId w:val="30"/>
  </w:num>
  <w:num w:numId="35">
    <w:abstractNumId w:val="35"/>
  </w:num>
  <w:num w:numId="36">
    <w:abstractNumId w:val="6"/>
  </w:num>
  <w:num w:numId="37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BE1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65C3"/>
    <w:rsid w:val="000574C9"/>
    <w:rsid w:val="0006062C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167F"/>
    <w:rsid w:val="0008616C"/>
    <w:rsid w:val="00086349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547D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15C7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BF8"/>
    <w:rsid w:val="00242584"/>
    <w:rsid w:val="00243357"/>
    <w:rsid w:val="002458D7"/>
    <w:rsid w:val="00246B8B"/>
    <w:rsid w:val="00246FF5"/>
    <w:rsid w:val="00247522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9CB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2BF2"/>
    <w:rsid w:val="00333ED8"/>
    <w:rsid w:val="003345BF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1A13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53AB"/>
    <w:rsid w:val="00446AA2"/>
    <w:rsid w:val="00451A52"/>
    <w:rsid w:val="00451E57"/>
    <w:rsid w:val="004532AE"/>
    <w:rsid w:val="00453445"/>
    <w:rsid w:val="00453F70"/>
    <w:rsid w:val="00457201"/>
    <w:rsid w:val="0045742F"/>
    <w:rsid w:val="004629ED"/>
    <w:rsid w:val="00463B8B"/>
    <w:rsid w:val="00465041"/>
    <w:rsid w:val="00465F06"/>
    <w:rsid w:val="00466022"/>
    <w:rsid w:val="00473635"/>
    <w:rsid w:val="004739D7"/>
    <w:rsid w:val="00476421"/>
    <w:rsid w:val="004804A0"/>
    <w:rsid w:val="00481072"/>
    <w:rsid w:val="004818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4C89"/>
    <w:rsid w:val="00616097"/>
    <w:rsid w:val="006212C1"/>
    <w:rsid w:val="00621F2D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3DA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5570"/>
    <w:rsid w:val="0067574F"/>
    <w:rsid w:val="00675968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3468"/>
    <w:rsid w:val="006B40A0"/>
    <w:rsid w:val="006B56F2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16F7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56DA5"/>
    <w:rsid w:val="00757485"/>
    <w:rsid w:val="00760875"/>
    <w:rsid w:val="00761A50"/>
    <w:rsid w:val="00764E90"/>
    <w:rsid w:val="00767E1F"/>
    <w:rsid w:val="0077278A"/>
    <w:rsid w:val="00773D61"/>
    <w:rsid w:val="0077480B"/>
    <w:rsid w:val="00775B15"/>
    <w:rsid w:val="007805F6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C4AFA"/>
    <w:rsid w:val="007C5479"/>
    <w:rsid w:val="007C7E13"/>
    <w:rsid w:val="007D1966"/>
    <w:rsid w:val="007D3270"/>
    <w:rsid w:val="007E0072"/>
    <w:rsid w:val="007E1F76"/>
    <w:rsid w:val="007E2507"/>
    <w:rsid w:val="007E2674"/>
    <w:rsid w:val="007E3B7C"/>
    <w:rsid w:val="007E40F1"/>
    <w:rsid w:val="007E4E3E"/>
    <w:rsid w:val="007E63B3"/>
    <w:rsid w:val="007E69A2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58C3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03FD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D71"/>
    <w:rsid w:val="0091776F"/>
    <w:rsid w:val="00922748"/>
    <w:rsid w:val="009254B7"/>
    <w:rsid w:val="00926BCD"/>
    <w:rsid w:val="009335B8"/>
    <w:rsid w:val="009350B6"/>
    <w:rsid w:val="00935E22"/>
    <w:rsid w:val="0093697C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4D4"/>
    <w:rsid w:val="00A1165A"/>
    <w:rsid w:val="00A11A85"/>
    <w:rsid w:val="00A13CD7"/>
    <w:rsid w:val="00A13EF6"/>
    <w:rsid w:val="00A15583"/>
    <w:rsid w:val="00A16051"/>
    <w:rsid w:val="00A213AD"/>
    <w:rsid w:val="00A21CD3"/>
    <w:rsid w:val="00A23D03"/>
    <w:rsid w:val="00A2543A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A4052"/>
    <w:rsid w:val="00AB0076"/>
    <w:rsid w:val="00AB4213"/>
    <w:rsid w:val="00AB5C12"/>
    <w:rsid w:val="00AB67C6"/>
    <w:rsid w:val="00AB6C4C"/>
    <w:rsid w:val="00AC0D2A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274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D6E31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0ACA"/>
    <w:rsid w:val="00C61AA2"/>
    <w:rsid w:val="00C61D7E"/>
    <w:rsid w:val="00C66B9F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3D4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68A1"/>
    <w:rsid w:val="00D57905"/>
    <w:rsid w:val="00D604DC"/>
    <w:rsid w:val="00D61E9F"/>
    <w:rsid w:val="00D630C3"/>
    <w:rsid w:val="00D66084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4DC3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13B5"/>
    <w:rsid w:val="00EA26C6"/>
    <w:rsid w:val="00EA2BCB"/>
    <w:rsid w:val="00EA3DEB"/>
    <w:rsid w:val="00EA432C"/>
    <w:rsid w:val="00EA434B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C7CAC"/>
    <w:rsid w:val="00ED18ED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4582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D78FA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D30E-73AC-4DA7-8A9E-85BD4EAB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2022-05-13T14:42:00Z</cp:lastPrinted>
  <dcterms:created xsi:type="dcterms:W3CDTF">2022-05-18T07:18:00Z</dcterms:created>
  <dcterms:modified xsi:type="dcterms:W3CDTF">2022-05-18T07:18:00Z</dcterms:modified>
</cp:coreProperties>
</file>