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0AB9FBD0" w14:textId="77777777" w:rsidR="00CD45DE" w:rsidRPr="00CD45DE" w:rsidRDefault="00CD45DE" w:rsidP="00CD45DE">
      <w:pPr>
        <w:pStyle w:val="Heading6"/>
        <w:spacing w:before="240" w:line="360" w:lineRule="auto"/>
        <w:rPr>
          <w:rFonts w:cs="Arial"/>
          <w:sz w:val="22"/>
          <w:szCs w:val="22"/>
          <w:u w:val="none"/>
          <w:lang w:val="en-ZA"/>
        </w:rPr>
      </w:pPr>
      <w:r w:rsidRPr="00CD45DE">
        <w:rPr>
          <w:rFonts w:cs="Arial"/>
          <w:sz w:val="22"/>
          <w:szCs w:val="22"/>
          <w:u w:val="none"/>
          <w:lang w:val="en-ZA"/>
        </w:rPr>
        <w:t xml:space="preserve">National Assembly </w:t>
      </w:r>
    </w:p>
    <w:p w14:paraId="1BFE050D" w14:textId="77777777" w:rsidR="00CD45DE" w:rsidRPr="00CD45DE" w:rsidRDefault="00CD45DE" w:rsidP="00CD45DE">
      <w:pPr>
        <w:pStyle w:val="Heading6"/>
        <w:spacing w:before="240" w:line="360" w:lineRule="auto"/>
        <w:rPr>
          <w:rFonts w:cs="Arial"/>
          <w:sz w:val="22"/>
          <w:szCs w:val="22"/>
          <w:u w:val="none"/>
          <w:lang w:val="en-ZA"/>
        </w:rPr>
      </w:pPr>
      <w:r w:rsidRPr="00CD45DE">
        <w:rPr>
          <w:rFonts w:cs="Arial"/>
          <w:sz w:val="22"/>
          <w:szCs w:val="22"/>
          <w:u w:val="none"/>
          <w:lang w:val="en-ZA"/>
        </w:rPr>
        <w:t>Question Number: 1639</w:t>
      </w:r>
    </w:p>
    <w:p w14:paraId="7B1476D2" w14:textId="77777777" w:rsidR="00CD45DE" w:rsidRPr="00CD45DE" w:rsidRDefault="00CD45DE" w:rsidP="00CD45DE">
      <w:pPr>
        <w:spacing w:line="360" w:lineRule="auto"/>
        <w:jc w:val="both"/>
        <w:rPr>
          <w:rFonts w:ascii="Arial" w:hAnsi="Arial" w:cs="Arial"/>
          <w:lang w:val="en-ZA" w:eastAsia="x-none"/>
        </w:rPr>
      </w:pPr>
    </w:p>
    <w:p w14:paraId="5B1F51D8" w14:textId="77777777" w:rsidR="00CD45DE" w:rsidRPr="00CD45DE" w:rsidRDefault="00CD45DE" w:rsidP="00CD45DE">
      <w:pPr>
        <w:spacing w:before="100" w:beforeAutospacing="1" w:after="100" w:afterAutospacing="1" w:line="360" w:lineRule="auto"/>
        <w:ind w:left="720" w:hanging="720"/>
        <w:jc w:val="both"/>
        <w:outlineLvl w:val="0"/>
        <w:rPr>
          <w:rFonts w:ascii="Arial" w:hAnsi="Arial" w:cs="Arial"/>
          <w:b/>
        </w:rPr>
      </w:pPr>
      <w:r w:rsidRPr="00CD45DE">
        <w:rPr>
          <w:rFonts w:ascii="Arial" w:hAnsi="Arial" w:cs="Arial"/>
          <w:b/>
          <w:noProof/>
          <w:lang w:val="af-ZA"/>
        </w:rPr>
        <w:t>1639</w:t>
      </w:r>
      <w:r w:rsidRPr="00CD45DE">
        <w:rPr>
          <w:rFonts w:ascii="Arial" w:hAnsi="Arial" w:cs="Arial"/>
          <w:b/>
        </w:rPr>
        <w:t>.</w:t>
      </w:r>
      <w:r w:rsidRPr="00CD45DE">
        <w:rPr>
          <w:rFonts w:ascii="Arial" w:hAnsi="Arial" w:cs="Arial"/>
          <w:b/>
        </w:rPr>
        <w:tab/>
        <w:t>Mr C H H Hunsinger (DA) to ask the Minister of Transport:</w:t>
      </w:r>
    </w:p>
    <w:p w14:paraId="5132DAE7" w14:textId="77777777" w:rsidR="00A27DF4" w:rsidRDefault="00CD45DE" w:rsidP="00CD45DE">
      <w:pPr>
        <w:spacing w:before="100" w:beforeAutospacing="1" w:after="100" w:afterAutospacing="1" w:line="360" w:lineRule="auto"/>
        <w:ind w:left="720"/>
        <w:jc w:val="both"/>
        <w:rPr>
          <w:rFonts w:ascii="Arial" w:hAnsi="Arial" w:cs="Arial"/>
        </w:rPr>
      </w:pPr>
      <w:r w:rsidRPr="00CD45DE">
        <w:rPr>
          <w:rFonts w:ascii="Arial" w:eastAsia="Calibri" w:hAnsi="Arial" w:cs="Arial"/>
          <w:color w:val="000000"/>
          <w:lang w:eastAsia="en-ZA"/>
        </w:rPr>
        <w:t>With</w:t>
      </w:r>
      <w:r w:rsidRPr="00CD45DE">
        <w:rPr>
          <w:rFonts w:ascii="Arial" w:hAnsi="Arial" w:cs="Arial"/>
        </w:rPr>
        <w:t xml:space="preserve"> reference to the pay-outs made to claimants by the Road Accident Fund in the (a) past three financial years and (b) the current financial year to date, (i) what is the average payment made to claimants in each financial year, (ii)(aa) what is the largest single payment made in each financial year, (bb) on what date was the payment made and (cc) what are the reasons that the payment was made, (iii)(aa) what is the smallest single payment made in each financial year, (bb) on what date was the payment made and (cc) what are the reasons that the payment was made?</w:t>
      </w:r>
      <w:r w:rsidRPr="00CD45DE">
        <w:rPr>
          <w:rFonts w:ascii="Arial" w:hAnsi="Arial" w:cs="Arial"/>
        </w:rPr>
        <w:tab/>
      </w:r>
      <w:r w:rsidRPr="00CD45DE">
        <w:rPr>
          <w:rFonts w:ascii="Arial" w:hAnsi="Arial" w:cs="Arial"/>
        </w:rPr>
        <w:tab/>
      </w:r>
      <w:r w:rsidRPr="00CD45DE">
        <w:rPr>
          <w:rFonts w:ascii="Arial" w:hAnsi="Arial" w:cs="Arial"/>
        </w:rPr>
        <w:tab/>
      </w:r>
    </w:p>
    <w:p w14:paraId="5B93B989" w14:textId="0F15C4FD" w:rsidR="00CD45DE" w:rsidRPr="00A27DF4" w:rsidRDefault="00CD45DE" w:rsidP="00A27DF4">
      <w:pPr>
        <w:spacing w:before="100" w:beforeAutospacing="1" w:after="100" w:afterAutospacing="1" w:line="360" w:lineRule="auto"/>
        <w:ind w:left="7920" w:firstLine="720"/>
        <w:jc w:val="both"/>
        <w:rPr>
          <w:rFonts w:ascii="Arial" w:hAnsi="Arial" w:cs="Arial"/>
          <w:b/>
        </w:rPr>
      </w:pPr>
      <w:bookmarkStart w:id="0" w:name="_GoBack"/>
      <w:r w:rsidRPr="00A27DF4">
        <w:rPr>
          <w:rFonts w:ascii="Arial" w:hAnsi="Arial" w:cs="Arial"/>
          <w:b/>
        </w:rPr>
        <w:t>NW1789E</w:t>
      </w:r>
    </w:p>
    <w:bookmarkEnd w:id="0"/>
    <w:p w14:paraId="4D41B674" w14:textId="77777777" w:rsidR="00CD45DE" w:rsidRPr="00CD45DE" w:rsidRDefault="00CD45DE" w:rsidP="00CD45DE">
      <w:pPr>
        <w:spacing w:line="360" w:lineRule="auto"/>
        <w:jc w:val="both"/>
        <w:rPr>
          <w:rFonts w:ascii="Arial" w:hAnsi="Arial" w:cs="Arial"/>
          <w:lang w:val="en-ZA" w:eastAsia="x-none"/>
        </w:rPr>
      </w:pPr>
    </w:p>
    <w:p w14:paraId="67CEC4E3" w14:textId="68CC06D7" w:rsidR="00CD45DE" w:rsidRPr="00CD45DE" w:rsidRDefault="00CD45DE" w:rsidP="00CD45DE">
      <w:pPr>
        <w:spacing w:line="360" w:lineRule="auto"/>
        <w:jc w:val="both"/>
        <w:rPr>
          <w:rFonts w:ascii="Arial" w:hAnsi="Arial" w:cs="Arial"/>
          <w:b/>
          <w:lang w:val="en-ZA" w:eastAsia="x-none"/>
        </w:rPr>
      </w:pPr>
      <w:r w:rsidRPr="00CD45DE">
        <w:rPr>
          <w:rFonts w:ascii="Arial" w:hAnsi="Arial" w:cs="Arial"/>
          <w:b/>
          <w:lang w:val="en-ZA" w:eastAsia="x-none"/>
        </w:rPr>
        <w:t>REPLY:</w:t>
      </w:r>
    </w:p>
    <w:tbl>
      <w:tblPr>
        <w:tblStyle w:val="TableGrid"/>
        <w:tblW w:w="0" w:type="auto"/>
        <w:tblLook w:val="04A0" w:firstRow="1" w:lastRow="0" w:firstColumn="1" w:lastColumn="0" w:noHBand="0" w:noVBand="1"/>
      </w:tblPr>
      <w:tblGrid>
        <w:gridCol w:w="5016"/>
        <w:gridCol w:w="5016"/>
      </w:tblGrid>
      <w:tr w:rsidR="00CD45DE" w:rsidRPr="00CD45DE" w14:paraId="1608DA73" w14:textId="77777777" w:rsidTr="00DE11C3">
        <w:tc>
          <w:tcPr>
            <w:tcW w:w="5016" w:type="dxa"/>
          </w:tcPr>
          <w:p w14:paraId="026432FA" w14:textId="77777777" w:rsidR="00CD45DE" w:rsidRPr="00CD45DE" w:rsidRDefault="00CD45DE" w:rsidP="00CD45DE">
            <w:pPr>
              <w:spacing w:line="360" w:lineRule="auto"/>
              <w:jc w:val="both"/>
              <w:rPr>
                <w:rFonts w:ascii="Arial" w:eastAsia="Calibri" w:hAnsi="Arial" w:cs="Arial"/>
                <w:color w:val="000000"/>
                <w:lang w:eastAsia="en-ZA"/>
              </w:rPr>
            </w:pPr>
            <w:r w:rsidRPr="00CD45DE">
              <w:rPr>
                <w:rFonts w:ascii="Arial" w:eastAsia="Calibri" w:hAnsi="Arial" w:cs="Arial"/>
                <w:color w:val="000000"/>
                <w:lang w:eastAsia="en-ZA"/>
              </w:rPr>
              <w:t xml:space="preserve">With reference to the settlement pay-outs made to claimants, including direct claimants and suppliers, by the Road Accident Fund in the </w:t>
            </w:r>
          </w:p>
        </w:tc>
        <w:tc>
          <w:tcPr>
            <w:tcW w:w="5016" w:type="dxa"/>
          </w:tcPr>
          <w:p w14:paraId="5904539F" w14:textId="77777777" w:rsidR="00CD45DE" w:rsidRPr="00CD45DE" w:rsidRDefault="00CD45DE" w:rsidP="00CD45DE">
            <w:pPr>
              <w:spacing w:line="360" w:lineRule="auto"/>
              <w:jc w:val="both"/>
              <w:rPr>
                <w:rFonts w:ascii="Arial" w:eastAsia="Calibri" w:hAnsi="Arial" w:cs="Arial"/>
                <w:color w:val="000000"/>
                <w:lang w:eastAsia="en-ZA"/>
              </w:rPr>
            </w:pPr>
            <w:r w:rsidRPr="00CD45DE">
              <w:rPr>
                <w:rFonts w:ascii="Arial" w:eastAsia="Calibri" w:hAnsi="Arial" w:cs="Arial"/>
                <w:color w:val="000000"/>
                <w:lang w:eastAsia="en-ZA"/>
              </w:rPr>
              <w:t>(i) the average payment made to claimants in each financial year was,</w:t>
            </w:r>
          </w:p>
        </w:tc>
      </w:tr>
      <w:tr w:rsidR="00CD45DE" w:rsidRPr="00CD45DE" w14:paraId="5D111F01" w14:textId="77777777" w:rsidTr="00DE11C3">
        <w:tc>
          <w:tcPr>
            <w:tcW w:w="5016" w:type="dxa"/>
          </w:tcPr>
          <w:p w14:paraId="6CB13688" w14:textId="77777777" w:rsidR="00CD45DE" w:rsidRPr="00CD45DE" w:rsidRDefault="00CD45DE" w:rsidP="00CD45DE">
            <w:pPr>
              <w:spacing w:line="360" w:lineRule="auto"/>
              <w:jc w:val="both"/>
              <w:rPr>
                <w:rFonts w:ascii="Arial" w:hAnsi="Arial" w:cs="Arial"/>
                <w:lang w:val="en-ZA" w:eastAsia="x-none"/>
              </w:rPr>
            </w:pPr>
            <w:r w:rsidRPr="00CD45DE">
              <w:rPr>
                <w:rFonts w:ascii="Arial" w:eastAsia="Calibri" w:hAnsi="Arial" w:cs="Arial"/>
                <w:color w:val="000000"/>
                <w:lang w:eastAsia="en-ZA"/>
              </w:rPr>
              <w:t xml:space="preserve">a) 2015-2016; </w:t>
            </w:r>
          </w:p>
        </w:tc>
        <w:tc>
          <w:tcPr>
            <w:tcW w:w="5016" w:type="dxa"/>
          </w:tcPr>
          <w:p w14:paraId="6585E78E" w14:textId="363A74A8"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R143,127</w:t>
            </w:r>
          </w:p>
        </w:tc>
      </w:tr>
      <w:tr w:rsidR="00CD45DE" w:rsidRPr="00CD45DE" w14:paraId="04FC5418" w14:textId="77777777" w:rsidTr="00DE11C3">
        <w:tc>
          <w:tcPr>
            <w:tcW w:w="5016" w:type="dxa"/>
          </w:tcPr>
          <w:p w14:paraId="74DF6332" w14:textId="77777777"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2016-2017;</w:t>
            </w:r>
          </w:p>
        </w:tc>
        <w:tc>
          <w:tcPr>
            <w:tcW w:w="5016" w:type="dxa"/>
          </w:tcPr>
          <w:p w14:paraId="38ED5C57" w14:textId="46FBFE77"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R117,059</w:t>
            </w:r>
          </w:p>
        </w:tc>
      </w:tr>
      <w:tr w:rsidR="00CD45DE" w:rsidRPr="00CD45DE" w14:paraId="2C9D4566" w14:textId="77777777" w:rsidTr="00DE11C3">
        <w:tc>
          <w:tcPr>
            <w:tcW w:w="5016" w:type="dxa"/>
          </w:tcPr>
          <w:p w14:paraId="5F32D211" w14:textId="77777777"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 xml:space="preserve">2017-2018 </w:t>
            </w:r>
            <w:r w:rsidRPr="00CD45DE">
              <w:rPr>
                <w:rFonts w:ascii="Arial" w:eastAsia="Calibri" w:hAnsi="Arial" w:cs="Arial"/>
                <w:color w:val="000000"/>
                <w:lang w:eastAsia="en-ZA"/>
              </w:rPr>
              <w:t>financial years; and</w:t>
            </w:r>
            <w:r w:rsidRPr="00CD45DE">
              <w:rPr>
                <w:rFonts w:ascii="Arial" w:hAnsi="Arial" w:cs="Arial"/>
                <w:lang w:val="en-ZA" w:eastAsia="x-none"/>
              </w:rPr>
              <w:t xml:space="preserve"> </w:t>
            </w:r>
          </w:p>
        </w:tc>
        <w:tc>
          <w:tcPr>
            <w:tcW w:w="5016" w:type="dxa"/>
          </w:tcPr>
          <w:p w14:paraId="3BB1BC9A" w14:textId="4C14370B"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 xml:space="preserve">R111,072 </w:t>
            </w:r>
          </w:p>
        </w:tc>
      </w:tr>
      <w:tr w:rsidR="00CD45DE" w:rsidRPr="00CD45DE" w14:paraId="1643F3F5" w14:textId="77777777" w:rsidTr="00DE11C3">
        <w:tc>
          <w:tcPr>
            <w:tcW w:w="5016" w:type="dxa"/>
          </w:tcPr>
          <w:p w14:paraId="287C31A6" w14:textId="77777777" w:rsidR="00CD45DE" w:rsidRPr="00CD45DE" w:rsidRDefault="00CD45DE" w:rsidP="00CD45DE">
            <w:pPr>
              <w:spacing w:line="360" w:lineRule="auto"/>
              <w:jc w:val="both"/>
              <w:rPr>
                <w:rFonts w:ascii="Arial" w:hAnsi="Arial" w:cs="Arial"/>
                <w:lang w:val="en-ZA" w:eastAsia="x-none"/>
              </w:rPr>
            </w:pPr>
            <w:r w:rsidRPr="00CD45DE">
              <w:rPr>
                <w:rFonts w:ascii="Arial" w:eastAsia="Calibri" w:hAnsi="Arial" w:cs="Arial"/>
                <w:color w:val="000000"/>
                <w:lang w:eastAsia="en-ZA"/>
              </w:rPr>
              <w:t>(b) the current financial year to date,</w:t>
            </w:r>
          </w:p>
        </w:tc>
        <w:tc>
          <w:tcPr>
            <w:tcW w:w="5016" w:type="dxa"/>
          </w:tcPr>
          <w:p w14:paraId="3F896DBE" w14:textId="4E7AE396"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 xml:space="preserve">R75,897 </w:t>
            </w:r>
            <w:r w:rsidRPr="00CD45DE">
              <w:rPr>
                <w:rFonts w:ascii="Arial" w:eastAsia="Calibri" w:hAnsi="Arial" w:cs="Arial"/>
                <w:color w:val="000000"/>
                <w:lang w:eastAsia="en-ZA"/>
              </w:rPr>
              <w:t>(unaudited),</w:t>
            </w:r>
          </w:p>
        </w:tc>
      </w:tr>
    </w:tbl>
    <w:p w14:paraId="47F2C0FD" w14:textId="77777777" w:rsidR="00CD45DE" w:rsidRPr="00CD45DE" w:rsidRDefault="00CD45DE" w:rsidP="00CD45DE">
      <w:pPr>
        <w:spacing w:line="360" w:lineRule="auto"/>
        <w:jc w:val="both"/>
        <w:rPr>
          <w:rFonts w:ascii="Arial" w:hAnsi="Arial" w:cs="Arial"/>
          <w:lang w:val="en-ZA" w:eastAsia="x-none"/>
        </w:rPr>
      </w:pPr>
    </w:p>
    <w:tbl>
      <w:tblPr>
        <w:tblStyle w:val="TableGrid"/>
        <w:tblW w:w="0" w:type="auto"/>
        <w:tblLook w:val="04A0" w:firstRow="1" w:lastRow="0" w:firstColumn="1" w:lastColumn="0" w:noHBand="0" w:noVBand="1"/>
      </w:tblPr>
      <w:tblGrid>
        <w:gridCol w:w="1672"/>
        <w:gridCol w:w="1672"/>
        <w:gridCol w:w="3344"/>
        <w:gridCol w:w="3344"/>
      </w:tblGrid>
      <w:tr w:rsidR="00CD45DE" w:rsidRPr="00CD45DE" w14:paraId="53CDD692" w14:textId="77777777" w:rsidTr="00DE11C3">
        <w:tc>
          <w:tcPr>
            <w:tcW w:w="3344" w:type="dxa"/>
            <w:gridSpan w:val="2"/>
          </w:tcPr>
          <w:p w14:paraId="46E29296" w14:textId="77777777" w:rsidR="00CD45DE" w:rsidRPr="00CD45DE" w:rsidRDefault="00CD45DE" w:rsidP="00CD45DE">
            <w:pPr>
              <w:spacing w:line="360" w:lineRule="auto"/>
              <w:jc w:val="both"/>
              <w:rPr>
                <w:rFonts w:ascii="Arial" w:hAnsi="Arial" w:cs="Arial"/>
              </w:rPr>
            </w:pPr>
            <w:r w:rsidRPr="00CD45DE">
              <w:rPr>
                <w:rFonts w:ascii="Arial" w:hAnsi="Arial" w:cs="Arial"/>
              </w:rPr>
              <w:t>(ii)(aa) the largest single capital payment made in each financial year was,</w:t>
            </w:r>
          </w:p>
        </w:tc>
        <w:tc>
          <w:tcPr>
            <w:tcW w:w="3344" w:type="dxa"/>
          </w:tcPr>
          <w:p w14:paraId="7D1E54D0" w14:textId="77777777" w:rsidR="00CD45DE" w:rsidRPr="00CD45DE" w:rsidRDefault="00CD45DE" w:rsidP="00CD45DE">
            <w:pPr>
              <w:spacing w:line="360" w:lineRule="auto"/>
              <w:jc w:val="both"/>
              <w:rPr>
                <w:rFonts w:ascii="Arial" w:hAnsi="Arial" w:cs="Arial"/>
              </w:rPr>
            </w:pPr>
            <w:r w:rsidRPr="00CD45DE">
              <w:rPr>
                <w:rFonts w:ascii="Arial" w:hAnsi="Arial" w:cs="Arial"/>
              </w:rPr>
              <w:t>(bb) the date was the payment made on</w:t>
            </w:r>
          </w:p>
        </w:tc>
        <w:tc>
          <w:tcPr>
            <w:tcW w:w="3344" w:type="dxa"/>
          </w:tcPr>
          <w:p w14:paraId="0FA8A4FA" w14:textId="77777777" w:rsidR="00CD45DE" w:rsidRPr="00CD45DE" w:rsidRDefault="00CD45DE" w:rsidP="00CD45DE">
            <w:pPr>
              <w:spacing w:line="360" w:lineRule="auto"/>
              <w:jc w:val="both"/>
              <w:rPr>
                <w:rFonts w:ascii="Arial" w:hAnsi="Arial" w:cs="Arial"/>
              </w:rPr>
            </w:pPr>
            <w:r w:rsidRPr="00CD45DE">
              <w:rPr>
                <w:rFonts w:ascii="Arial" w:hAnsi="Arial" w:cs="Arial"/>
              </w:rPr>
              <w:t>and (cc) the reasons that the payment was made for</w:t>
            </w:r>
          </w:p>
        </w:tc>
      </w:tr>
      <w:tr w:rsidR="00CD45DE" w:rsidRPr="00CD45DE" w14:paraId="4FA99F0D" w14:textId="77777777" w:rsidTr="00DE11C3">
        <w:tc>
          <w:tcPr>
            <w:tcW w:w="1672" w:type="dxa"/>
          </w:tcPr>
          <w:p w14:paraId="1AAD9162" w14:textId="77777777" w:rsidR="00CD45DE" w:rsidRPr="00CD45DE" w:rsidRDefault="00CD45DE" w:rsidP="00CD45DE">
            <w:pPr>
              <w:spacing w:line="360" w:lineRule="auto"/>
              <w:jc w:val="both"/>
              <w:rPr>
                <w:rFonts w:ascii="Arial" w:hAnsi="Arial" w:cs="Arial"/>
                <w:lang w:val="en-ZA" w:eastAsia="x-none"/>
              </w:rPr>
            </w:pPr>
            <w:r w:rsidRPr="00CD45DE">
              <w:rPr>
                <w:rFonts w:ascii="Arial" w:eastAsia="Calibri" w:hAnsi="Arial" w:cs="Arial"/>
                <w:color w:val="000000"/>
                <w:lang w:eastAsia="en-ZA"/>
              </w:rPr>
              <w:t xml:space="preserve">2015-2016; </w:t>
            </w:r>
          </w:p>
        </w:tc>
        <w:tc>
          <w:tcPr>
            <w:tcW w:w="1672" w:type="dxa"/>
            <w:shd w:val="clear" w:color="auto" w:fill="auto"/>
          </w:tcPr>
          <w:p w14:paraId="0FAF1720" w14:textId="6AD089AB"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R13,990,000</w:t>
            </w:r>
          </w:p>
        </w:tc>
        <w:tc>
          <w:tcPr>
            <w:tcW w:w="3344" w:type="dxa"/>
            <w:shd w:val="clear" w:color="auto" w:fill="auto"/>
          </w:tcPr>
          <w:p w14:paraId="4B16D4C8" w14:textId="77777777" w:rsidR="00CD45DE" w:rsidRPr="00CD45DE" w:rsidRDefault="00CD45DE" w:rsidP="00CD45DE">
            <w:pPr>
              <w:spacing w:line="360" w:lineRule="auto"/>
              <w:jc w:val="both"/>
              <w:rPr>
                <w:rFonts w:ascii="Arial" w:hAnsi="Arial" w:cs="Arial"/>
              </w:rPr>
            </w:pPr>
            <w:r w:rsidRPr="00CD45DE">
              <w:rPr>
                <w:rFonts w:ascii="Arial" w:hAnsi="Arial" w:cs="Arial"/>
              </w:rPr>
              <w:t>7/01/2016</w:t>
            </w:r>
          </w:p>
        </w:tc>
        <w:tc>
          <w:tcPr>
            <w:tcW w:w="3344" w:type="dxa"/>
          </w:tcPr>
          <w:p w14:paraId="45EDD24D" w14:textId="77777777" w:rsidR="00CD45DE" w:rsidRPr="00CD45DE" w:rsidRDefault="00CD45DE" w:rsidP="00CD45DE">
            <w:pPr>
              <w:spacing w:line="360" w:lineRule="auto"/>
              <w:jc w:val="both"/>
              <w:rPr>
                <w:rFonts w:ascii="Arial" w:hAnsi="Arial" w:cs="Arial"/>
              </w:rPr>
            </w:pPr>
            <w:r w:rsidRPr="00CD45DE">
              <w:rPr>
                <w:rFonts w:ascii="Arial" w:hAnsi="Arial" w:cs="Arial"/>
              </w:rPr>
              <w:t>payment for past medical expenses, general damages and loss of earnings</w:t>
            </w:r>
          </w:p>
        </w:tc>
      </w:tr>
      <w:tr w:rsidR="00CD45DE" w:rsidRPr="00CD45DE" w14:paraId="75C52225" w14:textId="77777777" w:rsidTr="00DE11C3">
        <w:tc>
          <w:tcPr>
            <w:tcW w:w="1672" w:type="dxa"/>
          </w:tcPr>
          <w:p w14:paraId="39478FB6" w14:textId="77777777"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2016-2017;</w:t>
            </w:r>
          </w:p>
        </w:tc>
        <w:tc>
          <w:tcPr>
            <w:tcW w:w="1672" w:type="dxa"/>
            <w:shd w:val="clear" w:color="auto" w:fill="auto"/>
          </w:tcPr>
          <w:p w14:paraId="096118BB" w14:textId="3C69026B"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R18,800,000</w:t>
            </w:r>
          </w:p>
        </w:tc>
        <w:tc>
          <w:tcPr>
            <w:tcW w:w="3344" w:type="dxa"/>
            <w:shd w:val="clear" w:color="auto" w:fill="auto"/>
          </w:tcPr>
          <w:p w14:paraId="6CFE68B7" w14:textId="77777777" w:rsidR="00CD45DE" w:rsidRPr="00CD45DE" w:rsidRDefault="00CD45DE" w:rsidP="00CD45DE">
            <w:pPr>
              <w:spacing w:line="360" w:lineRule="auto"/>
              <w:jc w:val="both"/>
              <w:rPr>
                <w:rFonts w:ascii="Arial" w:hAnsi="Arial" w:cs="Arial"/>
              </w:rPr>
            </w:pPr>
            <w:r w:rsidRPr="00CD45DE">
              <w:rPr>
                <w:rFonts w:ascii="Arial" w:hAnsi="Arial" w:cs="Arial"/>
              </w:rPr>
              <w:t>30/06/2016</w:t>
            </w:r>
          </w:p>
        </w:tc>
        <w:tc>
          <w:tcPr>
            <w:tcW w:w="3344" w:type="dxa"/>
          </w:tcPr>
          <w:p w14:paraId="770429D1" w14:textId="77777777" w:rsidR="00CD45DE" w:rsidRPr="00CD45DE" w:rsidRDefault="00CD45DE" w:rsidP="00CD45DE">
            <w:pPr>
              <w:spacing w:line="360" w:lineRule="auto"/>
              <w:jc w:val="both"/>
              <w:rPr>
                <w:rFonts w:ascii="Arial" w:hAnsi="Arial" w:cs="Arial"/>
              </w:rPr>
            </w:pPr>
            <w:r w:rsidRPr="00CD45DE">
              <w:rPr>
                <w:rFonts w:ascii="Arial" w:hAnsi="Arial" w:cs="Arial"/>
              </w:rPr>
              <w:t>payment for loss of earnings</w:t>
            </w:r>
          </w:p>
        </w:tc>
      </w:tr>
      <w:tr w:rsidR="00CD45DE" w:rsidRPr="00CD45DE" w14:paraId="6CEE3452" w14:textId="77777777" w:rsidTr="00DE11C3">
        <w:tc>
          <w:tcPr>
            <w:tcW w:w="1672" w:type="dxa"/>
          </w:tcPr>
          <w:p w14:paraId="26BBE2F3" w14:textId="77777777"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lastRenderedPageBreak/>
              <w:t xml:space="preserve">2017-2018 </w:t>
            </w:r>
            <w:r w:rsidRPr="00CD45DE">
              <w:rPr>
                <w:rFonts w:ascii="Arial" w:eastAsia="Calibri" w:hAnsi="Arial" w:cs="Arial"/>
                <w:color w:val="000000"/>
                <w:lang w:eastAsia="en-ZA"/>
              </w:rPr>
              <w:t>financial years; and</w:t>
            </w:r>
            <w:r w:rsidRPr="00CD45DE">
              <w:rPr>
                <w:rFonts w:ascii="Arial" w:hAnsi="Arial" w:cs="Arial"/>
                <w:lang w:val="en-ZA" w:eastAsia="x-none"/>
              </w:rPr>
              <w:t xml:space="preserve"> </w:t>
            </w:r>
          </w:p>
        </w:tc>
        <w:tc>
          <w:tcPr>
            <w:tcW w:w="1672" w:type="dxa"/>
            <w:shd w:val="clear" w:color="auto" w:fill="auto"/>
          </w:tcPr>
          <w:p w14:paraId="10FE4159" w14:textId="3177DFC8"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R15,176,641</w:t>
            </w:r>
          </w:p>
        </w:tc>
        <w:tc>
          <w:tcPr>
            <w:tcW w:w="3344" w:type="dxa"/>
            <w:shd w:val="clear" w:color="auto" w:fill="auto"/>
          </w:tcPr>
          <w:p w14:paraId="051DA83C" w14:textId="77777777" w:rsidR="00CD45DE" w:rsidRPr="00CD45DE" w:rsidRDefault="00CD45DE" w:rsidP="00CD45DE">
            <w:pPr>
              <w:spacing w:line="360" w:lineRule="auto"/>
              <w:jc w:val="both"/>
              <w:rPr>
                <w:rFonts w:ascii="Arial" w:hAnsi="Arial" w:cs="Arial"/>
              </w:rPr>
            </w:pPr>
            <w:r w:rsidRPr="00CD45DE">
              <w:rPr>
                <w:rFonts w:ascii="Arial" w:hAnsi="Arial" w:cs="Arial"/>
              </w:rPr>
              <w:t>31/08/2017</w:t>
            </w:r>
          </w:p>
        </w:tc>
        <w:tc>
          <w:tcPr>
            <w:tcW w:w="3344" w:type="dxa"/>
          </w:tcPr>
          <w:p w14:paraId="5DCBC26A" w14:textId="77777777" w:rsidR="00CD45DE" w:rsidRPr="00CD45DE" w:rsidRDefault="00CD45DE" w:rsidP="00CD45DE">
            <w:pPr>
              <w:spacing w:line="360" w:lineRule="auto"/>
              <w:jc w:val="both"/>
              <w:rPr>
                <w:rFonts w:ascii="Arial" w:hAnsi="Arial" w:cs="Arial"/>
              </w:rPr>
            </w:pPr>
            <w:r w:rsidRPr="00CD45DE">
              <w:rPr>
                <w:rFonts w:ascii="Arial" w:hAnsi="Arial" w:cs="Arial"/>
              </w:rPr>
              <w:t xml:space="preserve">payment for loss of earnings, general damages and past medical expenses </w:t>
            </w:r>
          </w:p>
        </w:tc>
      </w:tr>
      <w:tr w:rsidR="00CD45DE" w:rsidRPr="00CD45DE" w14:paraId="0FCEE322" w14:textId="77777777" w:rsidTr="00DE11C3">
        <w:tc>
          <w:tcPr>
            <w:tcW w:w="1672" w:type="dxa"/>
          </w:tcPr>
          <w:p w14:paraId="095A2980" w14:textId="77777777" w:rsidR="00CD45DE" w:rsidRPr="00CD45DE" w:rsidRDefault="00CD45DE" w:rsidP="00CD45DE">
            <w:pPr>
              <w:spacing w:line="360" w:lineRule="auto"/>
              <w:jc w:val="both"/>
              <w:rPr>
                <w:rFonts w:ascii="Arial" w:hAnsi="Arial" w:cs="Arial"/>
                <w:lang w:val="en-ZA" w:eastAsia="x-none"/>
              </w:rPr>
            </w:pPr>
            <w:r w:rsidRPr="00CD45DE">
              <w:rPr>
                <w:rFonts w:ascii="Arial" w:eastAsia="Calibri" w:hAnsi="Arial" w:cs="Arial"/>
                <w:color w:val="000000"/>
                <w:lang w:eastAsia="en-ZA"/>
              </w:rPr>
              <w:t xml:space="preserve">the current financial year to date, </w:t>
            </w:r>
          </w:p>
        </w:tc>
        <w:tc>
          <w:tcPr>
            <w:tcW w:w="1672" w:type="dxa"/>
            <w:shd w:val="clear" w:color="auto" w:fill="auto"/>
          </w:tcPr>
          <w:p w14:paraId="62F6C2C7" w14:textId="0AA43172"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R9,052,284</w:t>
            </w:r>
            <w:r w:rsidRPr="00CD45DE">
              <w:rPr>
                <w:rFonts w:ascii="Arial" w:eastAsia="Calibri" w:hAnsi="Arial" w:cs="Arial"/>
                <w:color w:val="000000"/>
                <w:lang w:eastAsia="en-ZA"/>
              </w:rPr>
              <w:t xml:space="preserve"> (unaudited),</w:t>
            </w:r>
          </w:p>
        </w:tc>
        <w:tc>
          <w:tcPr>
            <w:tcW w:w="3344" w:type="dxa"/>
            <w:shd w:val="clear" w:color="auto" w:fill="auto"/>
          </w:tcPr>
          <w:p w14:paraId="2F9B3DBC" w14:textId="77777777" w:rsidR="00CD45DE" w:rsidRPr="00CD45DE" w:rsidRDefault="00CD45DE" w:rsidP="00CD45DE">
            <w:pPr>
              <w:spacing w:line="360" w:lineRule="auto"/>
              <w:jc w:val="both"/>
              <w:rPr>
                <w:rFonts w:ascii="Arial" w:hAnsi="Arial" w:cs="Arial"/>
              </w:rPr>
            </w:pPr>
            <w:r w:rsidRPr="00CD45DE">
              <w:rPr>
                <w:rFonts w:ascii="Arial" w:hAnsi="Arial" w:cs="Arial"/>
              </w:rPr>
              <w:t>26/04/2018</w:t>
            </w:r>
          </w:p>
        </w:tc>
        <w:tc>
          <w:tcPr>
            <w:tcW w:w="3344" w:type="dxa"/>
          </w:tcPr>
          <w:p w14:paraId="719C2F48" w14:textId="77777777" w:rsidR="00CD45DE" w:rsidRPr="00CD45DE" w:rsidRDefault="00CD45DE" w:rsidP="00CD45DE">
            <w:pPr>
              <w:spacing w:line="360" w:lineRule="auto"/>
              <w:jc w:val="both"/>
              <w:rPr>
                <w:rFonts w:ascii="Arial" w:hAnsi="Arial" w:cs="Arial"/>
              </w:rPr>
            </w:pPr>
            <w:r w:rsidRPr="00CD45DE">
              <w:rPr>
                <w:rFonts w:ascii="Arial" w:hAnsi="Arial" w:cs="Arial"/>
              </w:rPr>
              <w:t>payment for loss of earnings, general damages and past medical expenses</w:t>
            </w:r>
          </w:p>
        </w:tc>
      </w:tr>
      <w:tr w:rsidR="00CD45DE" w:rsidRPr="00CD45DE" w14:paraId="3B27D238" w14:textId="77777777" w:rsidTr="00DE11C3">
        <w:tc>
          <w:tcPr>
            <w:tcW w:w="3344" w:type="dxa"/>
            <w:gridSpan w:val="2"/>
            <w:shd w:val="clear" w:color="auto" w:fill="auto"/>
          </w:tcPr>
          <w:p w14:paraId="0EEC3A24" w14:textId="77777777" w:rsidR="00CD45DE" w:rsidRPr="00CD45DE" w:rsidRDefault="00CD45DE" w:rsidP="00CD45DE">
            <w:pPr>
              <w:spacing w:line="360" w:lineRule="auto"/>
              <w:jc w:val="both"/>
              <w:rPr>
                <w:rFonts w:ascii="Arial" w:hAnsi="Arial" w:cs="Arial"/>
                <w:lang w:val="en-ZA" w:eastAsia="x-none"/>
              </w:rPr>
            </w:pPr>
            <w:r w:rsidRPr="00CD45DE">
              <w:rPr>
                <w:rFonts w:ascii="Arial" w:hAnsi="Arial" w:cs="Arial"/>
              </w:rPr>
              <w:t>(iii)(aa) the smallest single capital payment made in each financial year was,</w:t>
            </w:r>
          </w:p>
        </w:tc>
        <w:tc>
          <w:tcPr>
            <w:tcW w:w="3344" w:type="dxa"/>
            <w:shd w:val="clear" w:color="auto" w:fill="auto"/>
          </w:tcPr>
          <w:p w14:paraId="177F1FB1" w14:textId="77777777" w:rsidR="00CD45DE" w:rsidRPr="00CD45DE" w:rsidRDefault="00CD45DE" w:rsidP="00CD45DE">
            <w:pPr>
              <w:spacing w:line="360" w:lineRule="auto"/>
              <w:jc w:val="both"/>
              <w:rPr>
                <w:rFonts w:ascii="Arial" w:hAnsi="Arial" w:cs="Arial"/>
              </w:rPr>
            </w:pPr>
            <w:r w:rsidRPr="00CD45DE">
              <w:rPr>
                <w:rFonts w:ascii="Arial" w:hAnsi="Arial" w:cs="Arial"/>
              </w:rPr>
              <w:t>(bb) the date was the payment made on</w:t>
            </w:r>
          </w:p>
        </w:tc>
        <w:tc>
          <w:tcPr>
            <w:tcW w:w="3344" w:type="dxa"/>
          </w:tcPr>
          <w:p w14:paraId="02EF8E04" w14:textId="77777777" w:rsidR="00CD45DE" w:rsidRPr="00CD45DE" w:rsidRDefault="00CD45DE" w:rsidP="00CD45DE">
            <w:pPr>
              <w:spacing w:line="360" w:lineRule="auto"/>
              <w:jc w:val="both"/>
              <w:rPr>
                <w:rFonts w:ascii="Arial" w:hAnsi="Arial" w:cs="Arial"/>
              </w:rPr>
            </w:pPr>
            <w:r w:rsidRPr="00CD45DE">
              <w:rPr>
                <w:rFonts w:ascii="Arial" w:hAnsi="Arial" w:cs="Arial"/>
              </w:rPr>
              <w:t xml:space="preserve">and (cc) the reasons that the payment was made </w:t>
            </w:r>
          </w:p>
        </w:tc>
      </w:tr>
      <w:tr w:rsidR="00CD45DE" w:rsidRPr="00CD45DE" w14:paraId="7E9631E6" w14:textId="77777777" w:rsidTr="00DE11C3">
        <w:tc>
          <w:tcPr>
            <w:tcW w:w="1672" w:type="dxa"/>
          </w:tcPr>
          <w:p w14:paraId="01B892FB" w14:textId="77777777" w:rsidR="00CD45DE" w:rsidRPr="00CD45DE" w:rsidRDefault="00CD45DE" w:rsidP="00CD45DE">
            <w:pPr>
              <w:spacing w:line="360" w:lineRule="auto"/>
              <w:jc w:val="both"/>
              <w:rPr>
                <w:rFonts w:ascii="Arial" w:hAnsi="Arial" w:cs="Arial"/>
                <w:lang w:val="en-ZA" w:eastAsia="x-none"/>
              </w:rPr>
            </w:pPr>
            <w:r w:rsidRPr="00CD45DE">
              <w:rPr>
                <w:rFonts w:ascii="Arial" w:eastAsia="Calibri" w:hAnsi="Arial" w:cs="Arial"/>
                <w:color w:val="000000"/>
                <w:lang w:eastAsia="en-ZA"/>
              </w:rPr>
              <w:t xml:space="preserve">2015-2016; </w:t>
            </w:r>
          </w:p>
        </w:tc>
        <w:tc>
          <w:tcPr>
            <w:tcW w:w="1672" w:type="dxa"/>
            <w:shd w:val="clear" w:color="auto" w:fill="auto"/>
          </w:tcPr>
          <w:p w14:paraId="20EB4921" w14:textId="018ECB9A"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R28</w:t>
            </w:r>
          </w:p>
        </w:tc>
        <w:tc>
          <w:tcPr>
            <w:tcW w:w="3344" w:type="dxa"/>
            <w:shd w:val="clear" w:color="auto" w:fill="auto"/>
          </w:tcPr>
          <w:p w14:paraId="7D613554" w14:textId="77777777" w:rsidR="00CD45DE" w:rsidRPr="00CD45DE" w:rsidRDefault="00CD45DE" w:rsidP="00CD45DE">
            <w:pPr>
              <w:spacing w:line="360" w:lineRule="auto"/>
              <w:jc w:val="both"/>
              <w:rPr>
                <w:rFonts w:ascii="Arial" w:hAnsi="Arial" w:cs="Arial"/>
              </w:rPr>
            </w:pPr>
            <w:r w:rsidRPr="00CD45DE">
              <w:rPr>
                <w:rFonts w:ascii="Arial" w:hAnsi="Arial" w:cs="Arial"/>
              </w:rPr>
              <w:t>18/08/2015</w:t>
            </w:r>
          </w:p>
        </w:tc>
        <w:tc>
          <w:tcPr>
            <w:tcW w:w="3344" w:type="dxa"/>
          </w:tcPr>
          <w:p w14:paraId="1547CD28" w14:textId="77777777" w:rsidR="00CD45DE" w:rsidRPr="00CD45DE" w:rsidRDefault="00CD45DE" w:rsidP="00CD45DE">
            <w:pPr>
              <w:spacing w:line="360" w:lineRule="auto"/>
              <w:rPr>
                <w:rFonts w:ascii="Arial" w:hAnsi="Arial" w:cs="Arial"/>
              </w:rPr>
            </w:pPr>
            <w:r w:rsidRPr="00CD45DE">
              <w:rPr>
                <w:rFonts w:ascii="Arial" w:hAnsi="Arial" w:cs="Arial"/>
              </w:rPr>
              <w:t>payment for past medical expenses</w:t>
            </w:r>
          </w:p>
        </w:tc>
      </w:tr>
      <w:tr w:rsidR="00CD45DE" w:rsidRPr="00CD45DE" w14:paraId="1EABE9A8" w14:textId="77777777" w:rsidTr="00DE11C3">
        <w:tc>
          <w:tcPr>
            <w:tcW w:w="1672" w:type="dxa"/>
          </w:tcPr>
          <w:p w14:paraId="63053180" w14:textId="77777777"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2016-2017;</w:t>
            </w:r>
          </w:p>
        </w:tc>
        <w:tc>
          <w:tcPr>
            <w:tcW w:w="1672" w:type="dxa"/>
            <w:shd w:val="clear" w:color="auto" w:fill="auto"/>
          </w:tcPr>
          <w:p w14:paraId="5948D989" w14:textId="5EE522F4"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R18</w:t>
            </w:r>
          </w:p>
        </w:tc>
        <w:tc>
          <w:tcPr>
            <w:tcW w:w="3344" w:type="dxa"/>
            <w:shd w:val="clear" w:color="auto" w:fill="auto"/>
          </w:tcPr>
          <w:p w14:paraId="5ACE3509" w14:textId="77777777" w:rsidR="00CD45DE" w:rsidRPr="00CD45DE" w:rsidRDefault="00CD45DE" w:rsidP="00CD45DE">
            <w:pPr>
              <w:spacing w:line="360" w:lineRule="auto"/>
              <w:jc w:val="both"/>
              <w:rPr>
                <w:rFonts w:ascii="Arial" w:hAnsi="Arial" w:cs="Arial"/>
              </w:rPr>
            </w:pPr>
            <w:r w:rsidRPr="00CD45DE">
              <w:rPr>
                <w:rFonts w:ascii="Arial" w:hAnsi="Arial" w:cs="Arial"/>
              </w:rPr>
              <w:t>23/01/2017</w:t>
            </w:r>
          </w:p>
        </w:tc>
        <w:tc>
          <w:tcPr>
            <w:tcW w:w="3344" w:type="dxa"/>
          </w:tcPr>
          <w:p w14:paraId="33D57310" w14:textId="77777777" w:rsidR="00CD45DE" w:rsidRPr="00CD45DE" w:rsidRDefault="00CD45DE" w:rsidP="00CD45DE">
            <w:pPr>
              <w:spacing w:line="360" w:lineRule="auto"/>
              <w:rPr>
                <w:rFonts w:ascii="Arial" w:hAnsi="Arial" w:cs="Arial"/>
              </w:rPr>
            </w:pPr>
            <w:r w:rsidRPr="00CD45DE">
              <w:rPr>
                <w:rFonts w:ascii="Arial" w:hAnsi="Arial" w:cs="Arial"/>
              </w:rPr>
              <w:t>payment for past medical expenses</w:t>
            </w:r>
          </w:p>
        </w:tc>
      </w:tr>
      <w:tr w:rsidR="00CD45DE" w:rsidRPr="00CD45DE" w14:paraId="116E7CB1" w14:textId="77777777" w:rsidTr="00DE11C3">
        <w:tc>
          <w:tcPr>
            <w:tcW w:w="1672" w:type="dxa"/>
          </w:tcPr>
          <w:p w14:paraId="442F9864" w14:textId="77777777"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 xml:space="preserve">2017-2018 </w:t>
            </w:r>
            <w:r w:rsidRPr="00CD45DE">
              <w:rPr>
                <w:rFonts w:ascii="Arial" w:eastAsia="Calibri" w:hAnsi="Arial" w:cs="Arial"/>
                <w:color w:val="000000"/>
                <w:lang w:eastAsia="en-ZA"/>
              </w:rPr>
              <w:t>financial years; and</w:t>
            </w:r>
            <w:r w:rsidRPr="00CD45DE">
              <w:rPr>
                <w:rFonts w:ascii="Arial" w:hAnsi="Arial" w:cs="Arial"/>
                <w:lang w:val="en-ZA" w:eastAsia="x-none"/>
              </w:rPr>
              <w:t xml:space="preserve"> </w:t>
            </w:r>
          </w:p>
        </w:tc>
        <w:tc>
          <w:tcPr>
            <w:tcW w:w="1672" w:type="dxa"/>
            <w:shd w:val="clear" w:color="auto" w:fill="auto"/>
          </w:tcPr>
          <w:p w14:paraId="70F5FD4E" w14:textId="5B74787E"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R25</w:t>
            </w:r>
          </w:p>
        </w:tc>
        <w:tc>
          <w:tcPr>
            <w:tcW w:w="3344" w:type="dxa"/>
            <w:shd w:val="clear" w:color="auto" w:fill="auto"/>
          </w:tcPr>
          <w:p w14:paraId="28039665" w14:textId="77777777" w:rsidR="00CD45DE" w:rsidRPr="00CD45DE" w:rsidRDefault="00CD45DE" w:rsidP="00CD45DE">
            <w:pPr>
              <w:spacing w:line="360" w:lineRule="auto"/>
              <w:jc w:val="both"/>
              <w:rPr>
                <w:rFonts w:ascii="Arial" w:hAnsi="Arial" w:cs="Arial"/>
              </w:rPr>
            </w:pPr>
            <w:r w:rsidRPr="00CD45DE">
              <w:rPr>
                <w:rFonts w:ascii="Arial" w:hAnsi="Arial" w:cs="Arial"/>
              </w:rPr>
              <w:t>5/01/2018</w:t>
            </w:r>
          </w:p>
        </w:tc>
        <w:tc>
          <w:tcPr>
            <w:tcW w:w="3344" w:type="dxa"/>
          </w:tcPr>
          <w:p w14:paraId="2CAD5A50" w14:textId="77777777" w:rsidR="00CD45DE" w:rsidRPr="00CD45DE" w:rsidRDefault="00CD45DE" w:rsidP="00CD45DE">
            <w:pPr>
              <w:spacing w:line="360" w:lineRule="auto"/>
              <w:rPr>
                <w:rFonts w:ascii="Arial" w:hAnsi="Arial" w:cs="Arial"/>
              </w:rPr>
            </w:pPr>
            <w:r w:rsidRPr="00CD45DE">
              <w:rPr>
                <w:rFonts w:ascii="Arial" w:hAnsi="Arial" w:cs="Arial"/>
              </w:rPr>
              <w:t>payment for past medical expenses</w:t>
            </w:r>
          </w:p>
        </w:tc>
      </w:tr>
      <w:tr w:rsidR="00CD45DE" w:rsidRPr="00CD45DE" w14:paraId="481FBD1C" w14:textId="77777777" w:rsidTr="00DE11C3">
        <w:tc>
          <w:tcPr>
            <w:tcW w:w="1672" w:type="dxa"/>
          </w:tcPr>
          <w:p w14:paraId="56B24CAB" w14:textId="6BC32ED0" w:rsidR="00CD45DE" w:rsidRPr="00CD45DE" w:rsidRDefault="00CD45DE" w:rsidP="00CD45DE">
            <w:pPr>
              <w:spacing w:line="360" w:lineRule="auto"/>
              <w:jc w:val="both"/>
              <w:rPr>
                <w:rFonts w:ascii="Arial" w:hAnsi="Arial" w:cs="Arial"/>
                <w:lang w:val="en-ZA" w:eastAsia="x-none"/>
              </w:rPr>
            </w:pPr>
            <w:r w:rsidRPr="00CD45DE">
              <w:rPr>
                <w:rFonts w:ascii="Arial" w:eastAsia="Calibri" w:hAnsi="Arial" w:cs="Arial"/>
                <w:color w:val="000000"/>
                <w:lang w:eastAsia="en-ZA"/>
              </w:rPr>
              <w:t xml:space="preserve">the current financial year to </w:t>
            </w:r>
            <w:r w:rsidRPr="00CD45DE">
              <w:rPr>
                <w:rFonts w:ascii="Arial" w:eastAsia="Calibri" w:hAnsi="Arial" w:cs="Arial"/>
                <w:color w:val="000000"/>
                <w:lang w:eastAsia="en-ZA"/>
              </w:rPr>
              <w:t>date,</w:t>
            </w:r>
          </w:p>
        </w:tc>
        <w:tc>
          <w:tcPr>
            <w:tcW w:w="1672" w:type="dxa"/>
            <w:shd w:val="clear" w:color="auto" w:fill="auto"/>
          </w:tcPr>
          <w:p w14:paraId="11342912" w14:textId="00EA2385" w:rsidR="00CD45DE" w:rsidRPr="00CD45DE" w:rsidRDefault="00CD45DE" w:rsidP="00CD45DE">
            <w:pPr>
              <w:spacing w:line="360" w:lineRule="auto"/>
              <w:jc w:val="both"/>
              <w:rPr>
                <w:rFonts w:ascii="Arial" w:hAnsi="Arial" w:cs="Arial"/>
                <w:lang w:val="en-ZA" w:eastAsia="x-none"/>
              </w:rPr>
            </w:pPr>
            <w:r w:rsidRPr="00CD45DE">
              <w:rPr>
                <w:rFonts w:ascii="Arial" w:hAnsi="Arial" w:cs="Arial"/>
                <w:lang w:val="en-ZA" w:eastAsia="x-none"/>
              </w:rPr>
              <w:t>R135</w:t>
            </w:r>
            <w:r w:rsidRPr="00CD45DE">
              <w:rPr>
                <w:rFonts w:ascii="Arial" w:eastAsia="Calibri" w:hAnsi="Arial" w:cs="Arial"/>
                <w:color w:val="000000"/>
                <w:lang w:eastAsia="en-ZA"/>
              </w:rPr>
              <w:t xml:space="preserve"> (unaudited),</w:t>
            </w:r>
          </w:p>
        </w:tc>
        <w:tc>
          <w:tcPr>
            <w:tcW w:w="3344" w:type="dxa"/>
            <w:shd w:val="clear" w:color="auto" w:fill="auto"/>
          </w:tcPr>
          <w:p w14:paraId="19184F10" w14:textId="77777777" w:rsidR="00CD45DE" w:rsidRPr="00CD45DE" w:rsidRDefault="00CD45DE" w:rsidP="00CD45DE">
            <w:pPr>
              <w:spacing w:line="360" w:lineRule="auto"/>
              <w:jc w:val="both"/>
              <w:rPr>
                <w:rFonts w:ascii="Arial" w:hAnsi="Arial" w:cs="Arial"/>
              </w:rPr>
            </w:pPr>
            <w:r w:rsidRPr="00CD45DE">
              <w:rPr>
                <w:rFonts w:ascii="Arial" w:hAnsi="Arial" w:cs="Arial"/>
              </w:rPr>
              <w:t>23/04/2018</w:t>
            </w:r>
          </w:p>
        </w:tc>
        <w:tc>
          <w:tcPr>
            <w:tcW w:w="3344" w:type="dxa"/>
          </w:tcPr>
          <w:p w14:paraId="549DE324" w14:textId="77777777" w:rsidR="00CD45DE" w:rsidRPr="00CD45DE" w:rsidRDefault="00CD45DE" w:rsidP="00CD45DE">
            <w:pPr>
              <w:spacing w:line="360" w:lineRule="auto"/>
              <w:rPr>
                <w:rFonts w:ascii="Arial" w:hAnsi="Arial" w:cs="Arial"/>
              </w:rPr>
            </w:pPr>
            <w:r w:rsidRPr="00CD45DE">
              <w:rPr>
                <w:rFonts w:ascii="Arial" w:hAnsi="Arial" w:cs="Arial"/>
              </w:rPr>
              <w:t>payment for past medical expenses.</w:t>
            </w:r>
          </w:p>
        </w:tc>
      </w:tr>
    </w:tbl>
    <w:p w14:paraId="455E17C9" w14:textId="74054F24" w:rsidR="00BD6D71" w:rsidRPr="00A27DF4" w:rsidRDefault="00BD6D71" w:rsidP="00A27DF4">
      <w:pPr>
        <w:tabs>
          <w:tab w:val="left" w:pos="567"/>
        </w:tabs>
        <w:spacing w:after="0" w:line="360" w:lineRule="auto"/>
        <w:jc w:val="both"/>
        <w:rPr>
          <w:rFonts w:ascii="Arial" w:hAnsi="Arial" w:cs="Arial"/>
          <w:bCs/>
          <w:sz w:val="20"/>
          <w:szCs w:val="20"/>
        </w:rPr>
      </w:pPr>
    </w:p>
    <w:p w14:paraId="5B71DE0A" w14:textId="25D9C73B" w:rsidR="00050380" w:rsidRPr="00052736" w:rsidRDefault="00050380" w:rsidP="001208D2">
      <w:pPr>
        <w:spacing w:before="100" w:beforeAutospacing="1" w:after="100" w:afterAutospacing="1" w:line="360" w:lineRule="auto"/>
        <w:jc w:val="both"/>
        <w:rPr>
          <w:rFonts w:ascii="Arial" w:hAnsi="Arial" w:cs="Arial"/>
        </w:rPr>
      </w:pP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C408" w14:textId="77777777" w:rsidR="00340DED" w:rsidRDefault="00340DED" w:rsidP="00DB1508">
      <w:pPr>
        <w:spacing w:after="0" w:line="240" w:lineRule="auto"/>
      </w:pPr>
      <w:r>
        <w:separator/>
      </w:r>
    </w:p>
  </w:endnote>
  <w:endnote w:type="continuationSeparator" w:id="0">
    <w:p w14:paraId="0BEEA7B2" w14:textId="77777777" w:rsidR="00340DED" w:rsidRDefault="00340DE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6ADA" w14:textId="77777777" w:rsidR="00340DED" w:rsidRDefault="00340DED" w:rsidP="00DB1508">
      <w:pPr>
        <w:spacing w:after="0" w:line="240" w:lineRule="auto"/>
      </w:pPr>
      <w:r>
        <w:separator/>
      </w:r>
    </w:p>
  </w:footnote>
  <w:footnote w:type="continuationSeparator" w:id="0">
    <w:p w14:paraId="2DD3E4AB" w14:textId="77777777" w:rsidR="00340DED" w:rsidRDefault="00340DE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87340"/>
    <w:multiLevelType w:val="hybridMultilevel"/>
    <w:tmpl w:val="4CDAC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A193F6E"/>
    <w:multiLevelType w:val="hybridMultilevel"/>
    <w:tmpl w:val="47946984"/>
    <w:lvl w:ilvl="0" w:tplc="66B24A42">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A369E"/>
    <w:multiLevelType w:val="hybridMultilevel"/>
    <w:tmpl w:val="F078B8F2"/>
    <w:lvl w:ilvl="0" w:tplc="BD424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B5A5C"/>
    <w:multiLevelType w:val="hybridMultilevel"/>
    <w:tmpl w:val="2876B6D8"/>
    <w:lvl w:ilvl="0" w:tplc="66B24A4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4"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6"/>
  </w:num>
  <w:num w:numId="3">
    <w:abstractNumId w:val="32"/>
  </w:num>
  <w:num w:numId="4">
    <w:abstractNumId w:val="8"/>
  </w:num>
  <w:num w:numId="5">
    <w:abstractNumId w:val="24"/>
  </w:num>
  <w:num w:numId="6">
    <w:abstractNumId w:val="4"/>
  </w:num>
  <w:num w:numId="7">
    <w:abstractNumId w:val="14"/>
  </w:num>
  <w:num w:numId="8">
    <w:abstractNumId w:val="10"/>
  </w:num>
  <w:num w:numId="9">
    <w:abstractNumId w:val="27"/>
  </w:num>
  <w:num w:numId="10">
    <w:abstractNumId w:val="20"/>
  </w:num>
  <w:num w:numId="11">
    <w:abstractNumId w:val="35"/>
  </w:num>
  <w:num w:numId="12">
    <w:abstractNumId w:val="12"/>
  </w:num>
  <w:num w:numId="13">
    <w:abstractNumId w:val="21"/>
  </w:num>
  <w:num w:numId="14">
    <w:abstractNumId w:val="33"/>
  </w:num>
  <w:num w:numId="15">
    <w:abstractNumId w:val="22"/>
  </w:num>
  <w:num w:numId="16">
    <w:abstractNumId w:val="28"/>
  </w:num>
  <w:num w:numId="17">
    <w:abstractNumId w:val="19"/>
  </w:num>
  <w:num w:numId="18">
    <w:abstractNumId w:val="6"/>
  </w:num>
  <w:num w:numId="19">
    <w:abstractNumId w:val="36"/>
  </w:num>
  <w:num w:numId="20">
    <w:abstractNumId w:val="15"/>
  </w:num>
  <w:num w:numId="21">
    <w:abstractNumId w:val="5"/>
  </w:num>
  <w:num w:numId="22">
    <w:abstractNumId w:val="17"/>
  </w:num>
  <w:num w:numId="23">
    <w:abstractNumId w:val="18"/>
  </w:num>
  <w:num w:numId="24">
    <w:abstractNumId w:val="30"/>
  </w:num>
  <w:num w:numId="25">
    <w:abstractNumId w:val="3"/>
  </w:num>
  <w:num w:numId="26">
    <w:abstractNumId w:val="23"/>
  </w:num>
  <w:num w:numId="27">
    <w:abstractNumId w:val="7"/>
  </w:num>
  <w:num w:numId="28">
    <w:abstractNumId w:val="16"/>
  </w:num>
  <w:num w:numId="29">
    <w:abstractNumId w:val="1"/>
  </w:num>
  <w:num w:numId="30">
    <w:abstractNumId w:val="29"/>
  </w:num>
  <w:num w:numId="31">
    <w:abstractNumId w:val="9"/>
  </w:num>
  <w:num w:numId="32">
    <w:abstractNumId w:val="25"/>
  </w:num>
  <w:num w:numId="33">
    <w:abstractNumId w:val="34"/>
  </w:num>
  <w:num w:numId="34">
    <w:abstractNumId w:val="2"/>
  </w:num>
  <w:num w:numId="35">
    <w:abstractNumId w:val="13"/>
  </w:num>
  <w:num w:numId="36">
    <w:abstractNumId w:val="31"/>
  </w:num>
  <w:num w:numId="3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27DF4"/>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168F-9AEA-4729-B4A0-F6ACA50C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2018-06-06T12:24:00Z</dcterms:created>
  <dcterms:modified xsi:type="dcterms:W3CDTF">2018-06-06T12:24:00Z</dcterms:modified>
</cp:coreProperties>
</file>