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9D" w:rsidRDefault="00555D9D" w:rsidP="00555D9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71550006"/>
      <w:r w:rsidRPr="00383984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555D9D" w:rsidRDefault="00555D9D" w:rsidP="00555D9D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555D9D" w:rsidRPr="00383984" w:rsidRDefault="00555D9D" w:rsidP="00555D9D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383984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383984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1635- 2022</w:t>
      </w:r>
    </w:p>
    <w:p w:rsidR="00555D9D" w:rsidRPr="00383984" w:rsidRDefault="00555D9D" w:rsidP="00555D9D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383984">
        <w:rPr>
          <w:rFonts w:cs="Arial"/>
          <w:b/>
          <w:sz w:val="32"/>
          <w:szCs w:val="32"/>
          <w:u w:val="single"/>
        </w:rPr>
        <w:t>WRITTEN REPLY</w:t>
      </w:r>
    </w:p>
    <w:p w:rsidR="00555D9D" w:rsidRPr="00383984" w:rsidRDefault="00555D9D" w:rsidP="00555D9D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  <w:r w:rsidRPr="00383984">
        <w:rPr>
          <w:rFonts w:cs="Arial"/>
          <w:b/>
          <w:bCs/>
          <w:sz w:val="32"/>
          <w:szCs w:val="32"/>
        </w:rPr>
        <w:t>INTERNAL QUESTION PAPER NO.15–</w:t>
      </w:r>
      <w:r w:rsidRPr="00383984">
        <w:rPr>
          <w:rFonts w:cs="Arial"/>
          <w:b/>
          <w:sz w:val="32"/>
          <w:szCs w:val="32"/>
        </w:rPr>
        <w:t xml:space="preserve">2022, DATE OF PUBLICATION 29 APRIL 2022 </w:t>
      </w:r>
      <w:bookmarkEnd w:id="0"/>
    </w:p>
    <w:p w:rsidR="00555D9D" w:rsidRPr="00383984" w:rsidRDefault="00555D9D" w:rsidP="00555D9D">
      <w:pPr>
        <w:spacing w:before="100" w:beforeAutospacing="1"/>
        <w:jc w:val="both"/>
        <w:rPr>
          <w:rFonts w:ascii="Arial" w:eastAsia="Calibri" w:hAnsi="Arial" w:cs="Arial"/>
          <w:b/>
          <w:sz w:val="32"/>
          <w:szCs w:val="32"/>
        </w:rPr>
      </w:pPr>
      <w:r w:rsidRPr="00383984">
        <w:rPr>
          <w:rFonts w:ascii="Arial" w:hAnsi="Arial" w:cs="Arial"/>
          <w:b/>
          <w:bCs/>
          <w:sz w:val="32"/>
          <w:szCs w:val="32"/>
          <w:lang w:val="en-ZA"/>
        </w:rPr>
        <w:t>“</w:t>
      </w:r>
      <w:r w:rsidRPr="00383984">
        <w:rPr>
          <w:rFonts w:ascii="Arial" w:hAnsi="Arial" w:cs="Arial"/>
          <w:b/>
          <w:sz w:val="32"/>
          <w:szCs w:val="32"/>
        </w:rPr>
        <w:t>Mr.</w:t>
      </w:r>
      <w:r w:rsidRPr="00383984">
        <w:rPr>
          <w:rFonts w:ascii="Arial" w:eastAsia="Calibri" w:hAnsi="Arial" w:cs="Arial"/>
          <w:b/>
          <w:sz w:val="32"/>
          <w:szCs w:val="32"/>
          <w:lang w:val="de-DE"/>
        </w:rPr>
        <w:t xml:space="preserve"> D </w:t>
      </w:r>
      <w:r w:rsidRPr="00383984">
        <w:rPr>
          <w:rFonts w:ascii="Arial" w:hAnsi="Arial" w:cs="Arial"/>
          <w:b/>
          <w:sz w:val="32"/>
          <w:szCs w:val="32"/>
        </w:rPr>
        <w:t>Joseph</w:t>
      </w:r>
      <w:r w:rsidRPr="00383984">
        <w:rPr>
          <w:rFonts w:ascii="Arial" w:eastAsia="Calibri" w:hAnsi="Arial" w:cs="Arial"/>
          <w:b/>
          <w:sz w:val="32"/>
          <w:szCs w:val="32"/>
        </w:rPr>
        <w:t xml:space="preserve"> (DA) to ask the Minister of Sport, Arts and Culture</w:t>
      </w:r>
      <w:r w:rsidR="00D32A74" w:rsidRPr="00383984">
        <w:rPr>
          <w:rFonts w:ascii="Arial" w:eastAsia="Calibri" w:hAnsi="Arial" w:cs="Arial"/>
          <w:b/>
          <w:sz w:val="32"/>
          <w:szCs w:val="32"/>
        </w:rPr>
        <w:fldChar w:fldCharType="begin"/>
      </w:r>
      <w:r w:rsidRPr="00383984">
        <w:rPr>
          <w:rFonts w:ascii="Arial" w:hAnsi="Arial" w:cs="Arial"/>
          <w:sz w:val="32"/>
          <w:szCs w:val="32"/>
        </w:rPr>
        <w:instrText xml:space="preserve"> XE "</w:instrText>
      </w:r>
      <w:r w:rsidRPr="00383984">
        <w:rPr>
          <w:rFonts w:ascii="Arial" w:hAnsi="Arial" w:cs="Arial"/>
          <w:b/>
          <w:bCs/>
          <w:sz w:val="32"/>
          <w:szCs w:val="32"/>
          <w:lang w:val="en-GB"/>
        </w:rPr>
        <w:instrText>Sport, Arts and Culture</w:instrText>
      </w:r>
      <w:r w:rsidRPr="00383984">
        <w:rPr>
          <w:rFonts w:ascii="Arial" w:hAnsi="Arial" w:cs="Arial"/>
          <w:sz w:val="32"/>
          <w:szCs w:val="32"/>
        </w:rPr>
        <w:instrText xml:space="preserve">" </w:instrText>
      </w:r>
      <w:r w:rsidR="00D32A74" w:rsidRPr="00383984">
        <w:rPr>
          <w:rFonts w:ascii="Arial" w:eastAsia="Calibri" w:hAnsi="Arial" w:cs="Arial"/>
          <w:b/>
          <w:sz w:val="32"/>
          <w:szCs w:val="32"/>
        </w:rPr>
        <w:fldChar w:fldCharType="end"/>
      </w:r>
      <w:r w:rsidRPr="00383984">
        <w:rPr>
          <w:rFonts w:ascii="Arial" w:eastAsia="Calibri" w:hAnsi="Arial" w:cs="Arial"/>
          <w:b/>
          <w:sz w:val="32"/>
          <w:szCs w:val="32"/>
        </w:rPr>
        <w:t>:</w:t>
      </w:r>
    </w:p>
    <w:p w:rsidR="00555D9D" w:rsidRPr="00383984" w:rsidRDefault="00555D9D" w:rsidP="00555D9D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383984">
        <w:rPr>
          <w:rFonts w:ascii="Arial" w:hAnsi="Arial" w:cs="Arial"/>
          <w:sz w:val="32"/>
          <w:szCs w:val="32"/>
        </w:rPr>
        <w:t>(1).</w:t>
      </w:r>
      <w:r w:rsidRPr="00383984">
        <w:rPr>
          <w:rFonts w:ascii="Arial" w:hAnsi="Arial" w:cs="Arial"/>
          <w:sz w:val="32"/>
          <w:szCs w:val="32"/>
        </w:rPr>
        <w:tab/>
      </w:r>
      <w:proofErr w:type="gramStart"/>
      <w:r w:rsidRPr="00383984">
        <w:rPr>
          <w:rFonts w:ascii="Arial" w:hAnsi="Arial" w:cs="Arial"/>
          <w:sz w:val="32"/>
          <w:szCs w:val="32"/>
        </w:rPr>
        <w:t>Whether</w:t>
      </w:r>
      <w:proofErr w:type="gramEnd"/>
      <w:r w:rsidRPr="00383984">
        <w:rPr>
          <w:rFonts w:ascii="Arial" w:hAnsi="Arial" w:cs="Arial"/>
          <w:sz w:val="32"/>
          <w:szCs w:val="32"/>
        </w:rPr>
        <w:t xml:space="preserve"> his department provides prescribed targets and/or guidelines to its entities and federations for opportunities and participation for persons with disabilities; if not, what is the position in this regard; if so, what are the relevant details;</w:t>
      </w:r>
    </w:p>
    <w:p w:rsidR="00555D9D" w:rsidRPr="00383984" w:rsidRDefault="00555D9D" w:rsidP="00555D9D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383984">
        <w:rPr>
          <w:rFonts w:ascii="Arial" w:hAnsi="Arial" w:cs="Arial"/>
          <w:sz w:val="32"/>
          <w:szCs w:val="32"/>
        </w:rPr>
        <w:t>(2).</w:t>
      </w:r>
      <w:r w:rsidRPr="00383984">
        <w:rPr>
          <w:rFonts w:ascii="Arial" w:hAnsi="Arial" w:cs="Arial"/>
          <w:sz w:val="32"/>
          <w:szCs w:val="32"/>
        </w:rPr>
        <w:tab/>
        <w:t>whether the revised white paper of his department by Parliament in November 2019 and the legislative process relating to the amendment bill enhance the inclusion of persons with disabilities; if not, why not; if so, what are the relevant details;</w:t>
      </w:r>
    </w:p>
    <w:p w:rsidR="00555D9D" w:rsidRPr="00383984" w:rsidRDefault="00555D9D" w:rsidP="00555D9D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383984">
        <w:rPr>
          <w:rFonts w:ascii="Arial" w:hAnsi="Arial" w:cs="Arial"/>
          <w:sz w:val="32"/>
          <w:szCs w:val="32"/>
        </w:rPr>
        <w:t>(3).</w:t>
      </w:r>
      <w:r w:rsidRPr="00383984">
        <w:rPr>
          <w:rFonts w:ascii="Arial" w:hAnsi="Arial" w:cs="Arial"/>
          <w:sz w:val="32"/>
          <w:szCs w:val="32"/>
        </w:rPr>
        <w:tab/>
        <w:t xml:space="preserve">what </w:t>
      </w:r>
      <w:r w:rsidRPr="00383984">
        <w:rPr>
          <w:rFonts w:ascii="Arial" w:hAnsi="Arial" w:cs="Arial"/>
          <w:color w:val="222222"/>
          <w:sz w:val="32"/>
          <w:szCs w:val="32"/>
          <w:lang w:eastAsia="en-ZA"/>
        </w:rPr>
        <w:t>percentage</w:t>
      </w:r>
      <w:r w:rsidRPr="00383984">
        <w:rPr>
          <w:rFonts w:ascii="Arial" w:hAnsi="Arial" w:cs="Arial"/>
          <w:sz w:val="32"/>
          <w:szCs w:val="32"/>
        </w:rPr>
        <w:t xml:space="preserve"> of the budget of his department was dedicated to </w:t>
      </w:r>
      <w:proofErr w:type="spellStart"/>
      <w:r w:rsidRPr="00383984">
        <w:rPr>
          <w:rFonts w:ascii="Arial" w:hAnsi="Arial" w:cs="Arial"/>
          <w:sz w:val="32"/>
          <w:szCs w:val="32"/>
        </w:rPr>
        <w:t>programmes</w:t>
      </w:r>
      <w:proofErr w:type="spellEnd"/>
      <w:r w:rsidRPr="00383984">
        <w:rPr>
          <w:rFonts w:ascii="Arial" w:hAnsi="Arial" w:cs="Arial"/>
          <w:sz w:val="32"/>
          <w:szCs w:val="32"/>
        </w:rPr>
        <w:t xml:space="preserve"> for persons with disabilities for the 2021-22 financial year;</w:t>
      </w:r>
    </w:p>
    <w:p w:rsidR="00555D9D" w:rsidRPr="00CF27EB" w:rsidRDefault="00555D9D" w:rsidP="00555D9D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383984">
        <w:rPr>
          <w:rFonts w:ascii="Arial" w:hAnsi="Arial" w:cs="Arial"/>
          <w:sz w:val="32"/>
          <w:szCs w:val="32"/>
        </w:rPr>
        <w:t>(4).</w:t>
      </w:r>
      <w:r w:rsidRPr="00383984">
        <w:rPr>
          <w:rFonts w:ascii="Arial" w:hAnsi="Arial" w:cs="Arial"/>
          <w:sz w:val="32"/>
          <w:szCs w:val="32"/>
        </w:rPr>
        <w:tab/>
        <w:t xml:space="preserve">whether </w:t>
      </w:r>
      <w:r w:rsidRPr="00383984">
        <w:rPr>
          <w:rFonts w:ascii="Arial" w:hAnsi="Arial" w:cs="Arial"/>
          <w:color w:val="222222"/>
          <w:sz w:val="32"/>
          <w:szCs w:val="32"/>
          <w:lang w:eastAsia="en-ZA"/>
        </w:rPr>
        <w:t>persons</w:t>
      </w:r>
      <w:r w:rsidRPr="00383984">
        <w:rPr>
          <w:rFonts w:ascii="Arial" w:hAnsi="Arial" w:cs="Arial"/>
          <w:sz w:val="32"/>
          <w:szCs w:val="32"/>
        </w:rPr>
        <w:t xml:space="preserve"> with autism benefit from the </w:t>
      </w:r>
      <w:proofErr w:type="spellStart"/>
      <w:r w:rsidRPr="00383984">
        <w:rPr>
          <w:rFonts w:ascii="Arial" w:hAnsi="Arial" w:cs="Arial"/>
          <w:sz w:val="32"/>
          <w:szCs w:val="32"/>
        </w:rPr>
        <w:t>programmes</w:t>
      </w:r>
      <w:proofErr w:type="spellEnd"/>
      <w:r w:rsidRPr="00383984">
        <w:rPr>
          <w:rFonts w:ascii="Arial" w:hAnsi="Arial" w:cs="Arial"/>
          <w:sz w:val="32"/>
          <w:szCs w:val="32"/>
        </w:rPr>
        <w:t>; if not, why not; if so, how?</w:t>
      </w:r>
      <w:r w:rsidRPr="00383984">
        <w:rPr>
          <w:rFonts w:ascii="Arial" w:hAnsi="Arial" w:cs="Arial"/>
          <w:sz w:val="32"/>
          <w:szCs w:val="32"/>
        </w:rPr>
        <w:tab/>
      </w:r>
      <w:r w:rsidRPr="00383984">
        <w:rPr>
          <w:rFonts w:ascii="Arial" w:hAnsi="Arial" w:cs="Arial"/>
          <w:b/>
          <w:bCs/>
          <w:sz w:val="32"/>
          <w:szCs w:val="32"/>
        </w:rPr>
        <w:t>NW1962E</w:t>
      </w:r>
      <w:r w:rsidRPr="00383984">
        <w:rPr>
          <w:rFonts w:ascii="Arial" w:hAnsi="Arial" w:cs="Arial"/>
          <w:sz w:val="32"/>
          <w:szCs w:val="32"/>
        </w:rPr>
        <w:tab/>
      </w:r>
      <w:r w:rsidRPr="00383984">
        <w:rPr>
          <w:rFonts w:ascii="Arial" w:hAnsi="Arial" w:cs="Arial"/>
          <w:sz w:val="32"/>
          <w:szCs w:val="32"/>
        </w:rPr>
        <w:tab/>
      </w:r>
      <w:r w:rsidRPr="00383984">
        <w:rPr>
          <w:rFonts w:ascii="Arial" w:hAnsi="Arial" w:cs="Arial"/>
          <w:sz w:val="32"/>
          <w:szCs w:val="32"/>
        </w:rPr>
        <w:tab/>
      </w:r>
      <w:r w:rsidRPr="00383984">
        <w:rPr>
          <w:rFonts w:ascii="Arial" w:hAnsi="Arial" w:cs="Arial"/>
          <w:sz w:val="32"/>
          <w:szCs w:val="32"/>
        </w:rPr>
        <w:tab/>
      </w:r>
      <w:r w:rsidRPr="00383984">
        <w:rPr>
          <w:rFonts w:ascii="Arial" w:hAnsi="Arial" w:cs="Arial"/>
          <w:sz w:val="32"/>
          <w:szCs w:val="32"/>
        </w:rPr>
        <w:tab/>
      </w:r>
      <w:r w:rsidRPr="00383984">
        <w:rPr>
          <w:rFonts w:ascii="Arial" w:hAnsi="Arial" w:cs="Arial"/>
          <w:sz w:val="32"/>
          <w:szCs w:val="32"/>
        </w:rPr>
        <w:tab/>
        <w:t xml:space="preserve">  </w:t>
      </w:r>
      <w:r>
        <w:rPr>
          <w:rFonts w:ascii="Arial" w:hAnsi="Arial" w:cs="Arial"/>
          <w:sz w:val="32"/>
          <w:szCs w:val="32"/>
        </w:rPr>
        <w:t xml:space="preserve">                         </w:t>
      </w:r>
      <w:r w:rsidRPr="00383984">
        <w:rPr>
          <w:rFonts w:ascii="Arial" w:hAnsi="Arial" w:cs="Arial"/>
          <w:b/>
          <w:bCs/>
          <w:sz w:val="32"/>
          <w:szCs w:val="32"/>
        </w:rPr>
        <w:t>REPLY</w:t>
      </w:r>
    </w:p>
    <w:p w:rsidR="00555D9D" w:rsidRPr="00CF27EB" w:rsidRDefault="00555D9D" w:rsidP="00555D9D">
      <w:pPr>
        <w:ind w:left="720" w:hanging="720"/>
        <w:jc w:val="both"/>
        <w:rPr>
          <w:rFonts w:ascii="Arial" w:hAnsi="Arial" w:cs="Arial"/>
          <w:b/>
          <w:bCs/>
          <w:sz w:val="32"/>
          <w:szCs w:val="32"/>
        </w:rPr>
      </w:pPr>
      <w:r w:rsidRPr="00383984">
        <w:rPr>
          <w:rFonts w:ascii="Arial" w:hAnsi="Arial" w:cs="Arial"/>
          <w:sz w:val="32"/>
          <w:szCs w:val="32"/>
        </w:rPr>
        <w:t>(1).</w:t>
      </w:r>
      <w:r w:rsidRPr="00383984">
        <w:rPr>
          <w:rFonts w:ascii="Arial" w:hAnsi="Arial" w:cs="Arial"/>
          <w:sz w:val="32"/>
          <w:szCs w:val="32"/>
        </w:rPr>
        <w:tab/>
      </w:r>
      <w:r w:rsidRPr="00383984">
        <w:rPr>
          <w:rFonts w:ascii="Arial" w:eastAsia="Calibri" w:hAnsi="Arial" w:cs="Arial"/>
          <w:bCs/>
          <w:sz w:val="32"/>
          <w:szCs w:val="32"/>
        </w:rPr>
        <w:t>The Department of Sport, Arts and Culture p</w:t>
      </w:r>
      <w:r>
        <w:rPr>
          <w:rFonts w:ascii="Arial" w:eastAsia="Calibri" w:hAnsi="Arial" w:cs="Arial"/>
          <w:bCs/>
          <w:sz w:val="32"/>
          <w:szCs w:val="32"/>
        </w:rPr>
        <w:t xml:space="preserve">rovides prescribed targets and </w:t>
      </w:r>
      <w:r w:rsidRPr="00383984">
        <w:rPr>
          <w:rFonts w:ascii="Arial" w:eastAsia="Calibri" w:hAnsi="Arial" w:cs="Arial"/>
          <w:bCs/>
          <w:sz w:val="32"/>
          <w:szCs w:val="32"/>
        </w:rPr>
        <w:t>guidelines to employe</w:t>
      </w:r>
      <w:r>
        <w:rPr>
          <w:rFonts w:ascii="Arial" w:eastAsia="Calibri" w:hAnsi="Arial" w:cs="Arial"/>
          <w:bCs/>
          <w:sz w:val="32"/>
          <w:szCs w:val="32"/>
        </w:rPr>
        <w:t xml:space="preserve">es as per the DPSA guidelines.  The National </w:t>
      </w:r>
      <w:r w:rsidRPr="00383984">
        <w:rPr>
          <w:rFonts w:ascii="Arial" w:eastAsia="Calibri" w:hAnsi="Arial" w:cs="Arial"/>
          <w:bCs/>
          <w:sz w:val="32"/>
          <w:szCs w:val="32"/>
        </w:rPr>
        <w:t>Targets are at 2% and the Department is at 2.4%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984">
        <w:rPr>
          <w:rFonts w:ascii="Arial" w:eastAsia="Calibri" w:hAnsi="Arial" w:cs="Arial"/>
          <w:bCs/>
          <w:sz w:val="32"/>
          <w:szCs w:val="32"/>
        </w:rPr>
        <w:t>People with disabilities in DAC/ DSAC as from 2019 are as follows:</w:t>
      </w:r>
    </w:p>
    <w:tbl>
      <w:tblPr>
        <w:tblStyle w:val="TableGrid"/>
        <w:tblW w:w="9900" w:type="dxa"/>
        <w:tblInd w:w="-275" w:type="dxa"/>
        <w:tblLook w:val="04A0"/>
      </w:tblPr>
      <w:tblGrid>
        <w:gridCol w:w="2250"/>
        <w:gridCol w:w="2430"/>
        <w:gridCol w:w="2250"/>
        <w:gridCol w:w="2970"/>
      </w:tblGrid>
      <w:tr w:rsidR="00555D9D" w:rsidRPr="00383984" w:rsidTr="00523EF4">
        <w:tc>
          <w:tcPr>
            <w:tcW w:w="2250" w:type="dxa"/>
          </w:tcPr>
          <w:p w:rsidR="00555D9D" w:rsidRPr="00383984" w:rsidRDefault="00555D9D" w:rsidP="00523EF4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383984">
              <w:rPr>
                <w:rFonts w:ascii="Arial" w:eastAsia="Calibri" w:hAnsi="Arial" w:cs="Arial"/>
                <w:b/>
                <w:sz w:val="32"/>
                <w:szCs w:val="32"/>
              </w:rPr>
              <w:t>March 2019 – 2,64%</w:t>
            </w:r>
          </w:p>
          <w:p w:rsidR="00555D9D" w:rsidRPr="00383984" w:rsidRDefault="00555D9D" w:rsidP="00523EF4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555D9D" w:rsidRPr="00383984" w:rsidRDefault="00555D9D" w:rsidP="00523EF4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383984">
              <w:rPr>
                <w:rFonts w:ascii="Arial" w:eastAsia="Calibri" w:hAnsi="Arial" w:cs="Arial"/>
                <w:b/>
                <w:sz w:val="32"/>
                <w:szCs w:val="32"/>
              </w:rPr>
              <w:t>March 2020 – 2,40%</w:t>
            </w:r>
          </w:p>
          <w:p w:rsidR="00555D9D" w:rsidRPr="00383984" w:rsidRDefault="00555D9D" w:rsidP="00523EF4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D9D" w:rsidRPr="00383984" w:rsidRDefault="00555D9D" w:rsidP="00523EF4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383984">
              <w:rPr>
                <w:rFonts w:ascii="Arial" w:eastAsia="Calibri" w:hAnsi="Arial" w:cs="Arial"/>
                <w:b/>
                <w:sz w:val="32"/>
                <w:szCs w:val="32"/>
              </w:rPr>
              <w:t>March 2021 – 2,35%</w:t>
            </w:r>
          </w:p>
          <w:p w:rsidR="00555D9D" w:rsidRPr="00383984" w:rsidRDefault="00555D9D" w:rsidP="00523EF4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:rsidR="00555D9D" w:rsidRPr="00383984" w:rsidRDefault="00555D9D" w:rsidP="00523EF4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383984">
              <w:rPr>
                <w:rFonts w:ascii="Arial" w:eastAsia="Calibri" w:hAnsi="Arial" w:cs="Arial"/>
                <w:b/>
                <w:sz w:val="32"/>
                <w:szCs w:val="32"/>
              </w:rPr>
              <w:t>March 2022 – 2,42%</w:t>
            </w:r>
          </w:p>
          <w:p w:rsidR="00555D9D" w:rsidRPr="00383984" w:rsidRDefault="00555D9D" w:rsidP="00523EF4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555D9D" w:rsidRPr="00383984" w:rsidTr="00523EF4">
        <w:tc>
          <w:tcPr>
            <w:tcW w:w="2250" w:type="dxa"/>
          </w:tcPr>
          <w:p w:rsidR="00555D9D" w:rsidRPr="00383984" w:rsidRDefault="00555D9D" w:rsidP="00523EF4">
            <w:pPr>
              <w:rPr>
                <w:rFonts w:ascii="Arial" w:eastAsia="Calibri" w:hAnsi="Arial" w:cs="Arial"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555D9D" w:rsidRPr="00383984" w:rsidRDefault="00555D9D" w:rsidP="00523EF4">
            <w:pPr>
              <w:rPr>
                <w:rFonts w:ascii="Arial" w:eastAsia="Calibri" w:hAnsi="Arial" w:cs="Arial"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D9D" w:rsidRPr="00383984" w:rsidRDefault="00555D9D" w:rsidP="00523EF4">
            <w:pPr>
              <w:rPr>
                <w:rFonts w:ascii="Arial" w:eastAsia="Calibri" w:hAnsi="Arial" w:cs="Arial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555D9D" w:rsidRPr="00383984" w:rsidRDefault="00555D9D" w:rsidP="00523EF4">
            <w:pPr>
              <w:rPr>
                <w:rFonts w:ascii="Arial" w:eastAsia="Calibri" w:hAnsi="Arial" w:cs="Arial"/>
                <w:bCs/>
                <w:sz w:val="32"/>
                <w:szCs w:val="32"/>
              </w:rPr>
            </w:pPr>
          </w:p>
        </w:tc>
      </w:tr>
    </w:tbl>
    <w:p w:rsidR="00555D9D" w:rsidRPr="00383984" w:rsidRDefault="00555D9D" w:rsidP="00555D9D">
      <w:pPr>
        <w:rPr>
          <w:rFonts w:ascii="Arial" w:eastAsia="Calibri" w:hAnsi="Arial" w:cs="Arial"/>
          <w:bCs/>
          <w:sz w:val="32"/>
          <w:szCs w:val="32"/>
        </w:rPr>
      </w:pPr>
    </w:p>
    <w:p w:rsidR="00555D9D" w:rsidRPr="00383984" w:rsidRDefault="00555D9D" w:rsidP="00555D9D">
      <w:pPr>
        <w:rPr>
          <w:rFonts w:ascii="Arial" w:eastAsia="Calibri" w:hAnsi="Arial" w:cs="Arial"/>
          <w:bCs/>
          <w:sz w:val="32"/>
          <w:szCs w:val="32"/>
        </w:rPr>
      </w:pPr>
      <w:r w:rsidRPr="00383984">
        <w:rPr>
          <w:rFonts w:ascii="Arial" w:eastAsia="Calibri" w:hAnsi="Arial" w:cs="Arial"/>
          <w:bCs/>
          <w:sz w:val="32"/>
          <w:szCs w:val="32"/>
        </w:rPr>
        <w:tab/>
        <w:t>The need for 2% persons with disabilities remained constant.</w:t>
      </w:r>
    </w:p>
    <w:p w:rsidR="00555D9D" w:rsidRPr="00383984" w:rsidRDefault="00555D9D" w:rsidP="00555D9D">
      <w:pPr>
        <w:rPr>
          <w:rFonts w:ascii="Arial" w:hAnsi="Arial" w:cs="Arial"/>
          <w:sz w:val="32"/>
          <w:szCs w:val="32"/>
        </w:rPr>
      </w:pPr>
    </w:p>
    <w:p w:rsidR="00555D9D" w:rsidRPr="00383984" w:rsidRDefault="00555D9D" w:rsidP="00555D9D">
      <w:pPr>
        <w:rPr>
          <w:rFonts w:ascii="Arial" w:hAnsi="Arial" w:cs="Arial"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55D9D" w:rsidRPr="00383984" w:rsidRDefault="00555D9D" w:rsidP="00555D9D">
      <w:pPr>
        <w:tabs>
          <w:tab w:val="left" w:pos="576"/>
          <w:tab w:val="left" w:pos="1296"/>
          <w:tab w:val="left" w:pos="6336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6A33F5" w:rsidRDefault="005D2A98">
      <w:bookmarkStart w:id="1" w:name="_GoBack"/>
      <w:bookmarkEnd w:id="1"/>
    </w:p>
    <w:sectPr w:rsidR="006A33F5" w:rsidSect="00D3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55D9D"/>
    <w:rsid w:val="00555D9D"/>
    <w:rsid w:val="005D2A98"/>
    <w:rsid w:val="00BE5DFB"/>
    <w:rsid w:val="00D32A74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9D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555D9D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555D9D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2022-05-20T11:19:00Z</dcterms:created>
  <dcterms:modified xsi:type="dcterms:W3CDTF">2022-05-20T11:19:00Z</dcterms:modified>
</cp:coreProperties>
</file>