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C7" w:rsidRPr="003256C7" w:rsidRDefault="003256C7" w:rsidP="003256C7">
      <w:pPr>
        <w:spacing w:line="240" w:lineRule="auto"/>
        <w:ind w:left="720" w:hanging="720"/>
        <w:jc w:val="right"/>
        <w:outlineLvl w:val="0"/>
        <w:rPr>
          <w:rFonts w:ascii="Arial" w:hAnsi="Arial" w:cs="Arial"/>
          <w:b/>
          <w:sz w:val="24"/>
          <w:szCs w:val="24"/>
        </w:rPr>
      </w:pPr>
      <w:bookmarkStart w:id="0" w:name="_GoBack"/>
      <w:bookmarkEnd w:id="0"/>
      <w:r w:rsidRPr="003256C7">
        <w:rPr>
          <w:rFonts w:ascii="Arial" w:hAnsi="Arial" w:cs="Arial"/>
          <w:b/>
          <w:sz w:val="24"/>
          <w:szCs w:val="24"/>
        </w:rPr>
        <w:t>36/1/4/1/2016</w:t>
      </w:r>
      <w:r w:rsidR="00AF2A5B">
        <w:rPr>
          <w:rFonts w:ascii="Arial" w:hAnsi="Arial" w:cs="Arial"/>
          <w:b/>
          <w:sz w:val="24"/>
          <w:szCs w:val="24"/>
        </w:rPr>
        <w:t>00171</w:t>
      </w:r>
    </w:p>
    <w:p w:rsidR="003256C7" w:rsidRPr="003256C7" w:rsidRDefault="003256C7" w:rsidP="003256C7">
      <w:pPr>
        <w:spacing w:line="240" w:lineRule="auto"/>
        <w:ind w:left="720" w:hanging="720"/>
        <w:jc w:val="center"/>
        <w:outlineLvl w:val="0"/>
        <w:rPr>
          <w:rFonts w:ascii="Arial" w:hAnsi="Arial" w:cs="Arial"/>
          <w:b/>
          <w:sz w:val="24"/>
          <w:szCs w:val="24"/>
        </w:rPr>
      </w:pPr>
      <w:r w:rsidRPr="003256C7">
        <w:rPr>
          <w:rFonts w:ascii="Arial" w:hAnsi="Arial" w:cs="Arial"/>
          <w:b/>
          <w:sz w:val="24"/>
          <w:szCs w:val="24"/>
        </w:rPr>
        <w:t>NATIONAL ASSEMBLY</w:t>
      </w:r>
    </w:p>
    <w:p w:rsidR="003256C7" w:rsidRPr="003256C7" w:rsidRDefault="003256C7" w:rsidP="003256C7">
      <w:pPr>
        <w:spacing w:line="240" w:lineRule="auto"/>
        <w:ind w:left="720" w:hanging="720"/>
        <w:jc w:val="both"/>
        <w:outlineLvl w:val="0"/>
        <w:rPr>
          <w:rFonts w:ascii="Arial" w:hAnsi="Arial" w:cs="Arial"/>
          <w:b/>
          <w:sz w:val="24"/>
          <w:szCs w:val="24"/>
          <w:u w:val="single"/>
        </w:rPr>
      </w:pPr>
      <w:r w:rsidRPr="003256C7">
        <w:rPr>
          <w:rFonts w:ascii="Arial" w:hAnsi="Arial" w:cs="Arial"/>
          <w:b/>
          <w:sz w:val="24"/>
          <w:szCs w:val="24"/>
          <w:u w:val="single"/>
        </w:rPr>
        <w:t>FOR WRITTEN REPLY</w:t>
      </w:r>
    </w:p>
    <w:p w:rsidR="003256C7" w:rsidRPr="003256C7" w:rsidRDefault="003256C7" w:rsidP="003256C7">
      <w:pPr>
        <w:spacing w:line="240" w:lineRule="auto"/>
        <w:ind w:left="720" w:hanging="720"/>
        <w:jc w:val="both"/>
        <w:outlineLvl w:val="0"/>
        <w:rPr>
          <w:rFonts w:ascii="Arial" w:hAnsi="Arial" w:cs="Arial"/>
          <w:b/>
          <w:sz w:val="24"/>
          <w:szCs w:val="24"/>
          <w:u w:val="single"/>
        </w:rPr>
      </w:pPr>
      <w:r w:rsidRPr="003256C7">
        <w:rPr>
          <w:rFonts w:ascii="Arial" w:hAnsi="Arial" w:cs="Arial"/>
          <w:b/>
          <w:sz w:val="24"/>
          <w:szCs w:val="24"/>
          <w:u w:val="single"/>
        </w:rPr>
        <w:t>QUESTION 1634</w:t>
      </w:r>
    </w:p>
    <w:p w:rsidR="003256C7" w:rsidRPr="003256C7" w:rsidRDefault="003256C7" w:rsidP="003256C7">
      <w:pPr>
        <w:spacing w:line="240" w:lineRule="auto"/>
        <w:ind w:left="720" w:hanging="720"/>
        <w:jc w:val="center"/>
        <w:outlineLvl w:val="0"/>
        <w:rPr>
          <w:rFonts w:ascii="Arial" w:hAnsi="Arial" w:cs="Arial"/>
          <w:b/>
          <w:sz w:val="24"/>
          <w:szCs w:val="24"/>
          <w:u w:val="single"/>
        </w:rPr>
      </w:pPr>
      <w:r w:rsidRPr="003256C7">
        <w:rPr>
          <w:rFonts w:ascii="Arial" w:hAnsi="Arial" w:cs="Arial"/>
          <w:b/>
          <w:sz w:val="24"/>
          <w:szCs w:val="24"/>
          <w:u w:val="single"/>
        </w:rPr>
        <w:t>DATE OF PUBLICATION IN INTERNAL QUESTION PAPER: 27 MAY 2016</w:t>
      </w:r>
    </w:p>
    <w:p w:rsidR="003256C7" w:rsidRPr="003256C7" w:rsidRDefault="003256C7" w:rsidP="003256C7">
      <w:pPr>
        <w:spacing w:line="240" w:lineRule="auto"/>
        <w:jc w:val="center"/>
        <w:rPr>
          <w:rFonts w:ascii="Arial" w:hAnsi="Arial" w:cs="Arial"/>
          <w:sz w:val="24"/>
          <w:szCs w:val="24"/>
        </w:rPr>
      </w:pPr>
      <w:r w:rsidRPr="003256C7">
        <w:rPr>
          <w:rFonts w:ascii="Arial" w:hAnsi="Arial" w:cs="Arial"/>
          <w:b/>
          <w:sz w:val="24"/>
          <w:szCs w:val="24"/>
          <w:u w:val="single"/>
        </w:rPr>
        <w:t>(INTERNAL QUESTION PAPER NO 17-2016)</w:t>
      </w:r>
    </w:p>
    <w:p w:rsidR="000D1291" w:rsidRPr="003256C7" w:rsidRDefault="000D1291">
      <w:pPr>
        <w:rPr>
          <w:rFonts w:ascii="Arial" w:hAnsi="Arial" w:cs="Arial"/>
          <w:sz w:val="24"/>
          <w:szCs w:val="24"/>
        </w:rPr>
      </w:pPr>
    </w:p>
    <w:p w:rsidR="003256C7" w:rsidRPr="003256C7" w:rsidRDefault="003256C7" w:rsidP="003256C7">
      <w:pPr>
        <w:spacing w:before="100" w:beforeAutospacing="1" w:after="100" w:afterAutospacing="1" w:line="240" w:lineRule="auto"/>
        <w:jc w:val="both"/>
        <w:outlineLvl w:val="0"/>
        <w:rPr>
          <w:rFonts w:ascii="Arial" w:hAnsi="Arial" w:cs="Arial"/>
          <w:sz w:val="24"/>
          <w:szCs w:val="24"/>
        </w:rPr>
      </w:pPr>
      <w:r w:rsidRPr="003256C7">
        <w:rPr>
          <w:rFonts w:ascii="Arial" w:eastAsia="Times New Roman" w:hAnsi="Arial" w:cs="Arial"/>
          <w:b/>
          <w:sz w:val="24"/>
          <w:szCs w:val="24"/>
          <w:lang w:val="en-GB"/>
        </w:rPr>
        <w:t>1634.</w:t>
      </w:r>
      <w:r w:rsidRPr="003256C7">
        <w:rPr>
          <w:rFonts w:ascii="Arial" w:eastAsia="Times New Roman" w:hAnsi="Arial" w:cs="Arial"/>
          <w:b/>
          <w:sz w:val="24"/>
          <w:szCs w:val="24"/>
          <w:lang w:val="en-GB"/>
        </w:rPr>
        <w:tab/>
      </w:r>
      <w:r w:rsidRPr="003256C7">
        <w:rPr>
          <w:rFonts w:ascii="Arial" w:hAnsi="Arial" w:cs="Arial"/>
          <w:b/>
          <w:sz w:val="24"/>
          <w:szCs w:val="24"/>
        </w:rPr>
        <w:t xml:space="preserve">Mr D Bergman (DA) to </w:t>
      </w:r>
      <w:r w:rsidRPr="003256C7">
        <w:rPr>
          <w:rFonts w:ascii="Arial" w:hAnsi="Arial" w:cs="Arial"/>
          <w:b/>
          <w:sz w:val="24"/>
          <w:szCs w:val="24"/>
          <w:lang w:val="en-ZA"/>
        </w:rPr>
        <w:t>ask</w:t>
      </w:r>
      <w:r w:rsidRPr="003256C7">
        <w:rPr>
          <w:rFonts w:ascii="Arial" w:hAnsi="Arial" w:cs="Arial"/>
          <w:b/>
          <w:sz w:val="24"/>
          <w:szCs w:val="24"/>
        </w:rPr>
        <w:t xml:space="preserve"> the Minister of Police:</w:t>
      </w:r>
    </w:p>
    <w:p w:rsidR="003256C7" w:rsidRDefault="003256C7" w:rsidP="003256C7">
      <w:pPr>
        <w:spacing w:before="100" w:beforeAutospacing="1" w:after="100" w:afterAutospacing="1" w:line="240" w:lineRule="auto"/>
        <w:jc w:val="both"/>
        <w:outlineLvl w:val="0"/>
        <w:rPr>
          <w:rFonts w:ascii="Arial" w:hAnsi="Arial" w:cs="Arial"/>
          <w:sz w:val="24"/>
          <w:szCs w:val="24"/>
        </w:rPr>
      </w:pPr>
      <w:r w:rsidRPr="003256C7">
        <w:rPr>
          <w:rFonts w:ascii="Arial" w:hAnsi="Arial" w:cs="Arial"/>
          <w:sz w:val="24"/>
          <w:szCs w:val="24"/>
        </w:rPr>
        <w:t>How many (a) detectives were employed at the (i) Diepsloot, (ii) Gelvandale, (iii) Bethelsdorp, (iv) Temba, (v) Manenberg, (vi) Grahamstown and (vii) Cape Town Central Police Stations in the (aa) 2011-12, (bb) 2012-13, (cc) 2013-14, (dd) 2014-15 and (ee) 2015-16 financial years and (b) vehicles were (i) allocated to each of the specified police stations and (ii) operational in each respective financial year?</w:t>
      </w:r>
    </w:p>
    <w:p w:rsidR="003256C7" w:rsidRDefault="003256C7" w:rsidP="003256C7">
      <w:pPr>
        <w:spacing w:before="100" w:beforeAutospacing="1" w:after="100" w:afterAutospacing="1" w:line="240" w:lineRule="auto"/>
        <w:jc w:val="right"/>
        <w:outlineLvl w:val="0"/>
        <w:rPr>
          <w:rFonts w:ascii="Arial" w:hAnsi="Arial" w:cs="Arial"/>
          <w:sz w:val="24"/>
          <w:szCs w:val="24"/>
        </w:rPr>
      </w:pPr>
      <w:r w:rsidRPr="003256C7">
        <w:rPr>
          <w:rFonts w:ascii="Arial" w:hAnsi="Arial" w:cs="Arial"/>
          <w:sz w:val="24"/>
          <w:szCs w:val="24"/>
        </w:rPr>
        <w:t>NW1804E</w:t>
      </w:r>
    </w:p>
    <w:p w:rsidR="003256C7" w:rsidRPr="003256C7" w:rsidRDefault="003256C7" w:rsidP="003256C7">
      <w:pPr>
        <w:spacing w:before="100" w:beforeAutospacing="1" w:after="100" w:afterAutospacing="1" w:line="240" w:lineRule="auto"/>
        <w:jc w:val="both"/>
        <w:outlineLvl w:val="0"/>
        <w:rPr>
          <w:rFonts w:ascii="Arial" w:hAnsi="Arial" w:cs="Arial"/>
          <w:b/>
          <w:sz w:val="24"/>
          <w:szCs w:val="24"/>
        </w:rPr>
      </w:pPr>
      <w:r w:rsidRPr="003256C7">
        <w:rPr>
          <w:rFonts w:ascii="Arial" w:hAnsi="Arial" w:cs="Arial"/>
          <w:b/>
          <w:sz w:val="24"/>
          <w:szCs w:val="24"/>
        </w:rPr>
        <w:t>REPLY:</w:t>
      </w:r>
    </w:p>
    <w:p w:rsidR="005659BA" w:rsidRDefault="005659BA" w:rsidP="005659BA">
      <w:pPr>
        <w:spacing w:after="0" w:line="24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Number of detectives employed:</w:t>
      </w:r>
    </w:p>
    <w:p w:rsidR="005659BA" w:rsidRDefault="005659BA" w:rsidP="005659BA">
      <w:pPr>
        <w:spacing w:after="0" w:line="240" w:lineRule="auto"/>
        <w:jc w:val="both"/>
        <w:rPr>
          <w:rFonts w:ascii="Arial" w:hAnsi="Arial" w:cs="Arial"/>
          <w:sz w:val="24"/>
          <w:szCs w:val="24"/>
        </w:rPr>
      </w:pPr>
    </w:p>
    <w:tbl>
      <w:tblPr>
        <w:tblStyle w:val="TableGrid"/>
        <w:tblW w:w="9946" w:type="dxa"/>
        <w:tblLook w:val="04A0" w:firstRow="1" w:lastRow="0" w:firstColumn="1" w:lastColumn="0" w:noHBand="0" w:noVBand="1"/>
      </w:tblPr>
      <w:tblGrid>
        <w:gridCol w:w="2244"/>
        <w:gridCol w:w="1540"/>
        <w:gridCol w:w="1540"/>
        <w:gridCol w:w="1540"/>
        <w:gridCol w:w="1541"/>
        <w:gridCol w:w="1541"/>
      </w:tblGrid>
      <w:tr w:rsidR="005659BA" w:rsidTr="00E541A0">
        <w:tc>
          <w:tcPr>
            <w:tcW w:w="2244" w:type="dxa"/>
          </w:tcPr>
          <w:p w:rsidR="005659BA" w:rsidRDefault="005659BA" w:rsidP="00E541A0">
            <w:pPr>
              <w:spacing w:after="0"/>
              <w:jc w:val="both"/>
              <w:rPr>
                <w:rFonts w:ascii="Arial" w:hAnsi="Arial" w:cs="Arial"/>
                <w:sz w:val="24"/>
                <w:szCs w:val="24"/>
              </w:rPr>
            </w:pP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(aa) 2011/2012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(bb)</w:t>
            </w:r>
          </w:p>
          <w:p w:rsidR="005659BA" w:rsidRDefault="005659BA" w:rsidP="00E541A0">
            <w:pPr>
              <w:spacing w:after="0"/>
              <w:jc w:val="center"/>
              <w:rPr>
                <w:rFonts w:ascii="Arial" w:hAnsi="Arial" w:cs="Arial"/>
                <w:sz w:val="24"/>
                <w:szCs w:val="24"/>
              </w:rPr>
            </w:pPr>
            <w:r>
              <w:rPr>
                <w:rFonts w:ascii="Arial" w:hAnsi="Arial" w:cs="Arial"/>
                <w:sz w:val="24"/>
                <w:szCs w:val="24"/>
              </w:rPr>
              <w:t>2012/2013</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(cc)</w:t>
            </w:r>
          </w:p>
          <w:p w:rsidR="005659BA" w:rsidRDefault="005659BA" w:rsidP="00E541A0">
            <w:pPr>
              <w:spacing w:after="0"/>
              <w:jc w:val="center"/>
              <w:rPr>
                <w:rFonts w:ascii="Arial" w:hAnsi="Arial" w:cs="Arial"/>
                <w:sz w:val="24"/>
                <w:szCs w:val="24"/>
              </w:rPr>
            </w:pPr>
            <w:r>
              <w:rPr>
                <w:rFonts w:ascii="Arial" w:hAnsi="Arial" w:cs="Arial"/>
                <w:sz w:val="24"/>
                <w:szCs w:val="24"/>
              </w:rPr>
              <w:t>2013/2014</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(dd)</w:t>
            </w:r>
          </w:p>
          <w:p w:rsidR="005659BA" w:rsidRDefault="005659BA" w:rsidP="00E541A0">
            <w:pPr>
              <w:spacing w:after="0"/>
              <w:jc w:val="center"/>
              <w:rPr>
                <w:rFonts w:ascii="Arial" w:hAnsi="Arial" w:cs="Arial"/>
                <w:sz w:val="24"/>
                <w:szCs w:val="24"/>
              </w:rPr>
            </w:pPr>
            <w:r>
              <w:rPr>
                <w:rFonts w:ascii="Arial" w:hAnsi="Arial" w:cs="Arial"/>
                <w:sz w:val="24"/>
                <w:szCs w:val="24"/>
              </w:rPr>
              <w:t>2014/2015</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(ee)</w:t>
            </w:r>
          </w:p>
          <w:p w:rsidR="005659BA" w:rsidRDefault="005659BA" w:rsidP="00E541A0">
            <w:pPr>
              <w:spacing w:after="0"/>
              <w:jc w:val="center"/>
              <w:rPr>
                <w:rFonts w:ascii="Arial" w:hAnsi="Arial" w:cs="Arial"/>
                <w:sz w:val="24"/>
                <w:szCs w:val="24"/>
              </w:rPr>
            </w:pPr>
            <w:r>
              <w:rPr>
                <w:rFonts w:ascii="Arial" w:hAnsi="Arial" w:cs="Arial"/>
                <w:sz w:val="24"/>
                <w:szCs w:val="24"/>
              </w:rPr>
              <w:t>2015/2016</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 Diepsloot</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24</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24</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26</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26</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(ii) Gelvandale</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53</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54</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55</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53</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49</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(iii) Bethelsdorp</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46</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47</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47</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48</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48</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(iv) Temba</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83</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75</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69</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66</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65</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(v) Manenberg</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48</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44</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46</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45</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40</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(vi) Grahamstown</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20</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21</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23</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20</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19</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(vii) Cape Town Central</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98</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95</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95</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83</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75</w:t>
            </w:r>
          </w:p>
        </w:tc>
      </w:tr>
    </w:tbl>
    <w:p w:rsidR="005659BA" w:rsidRDefault="005659BA" w:rsidP="005659BA">
      <w:pPr>
        <w:spacing w:after="0" w:line="240" w:lineRule="auto"/>
        <w:jc w:val="both"/>
        <w:rPr>
          <w:rFonts w:ascii="Arial" w:hAnsi="Arial" w:cs="Arial"/>
          <w:sz w:val="24"/>
          <w:szCs w:val="24"/>
        </w:rPr>
      </w:pPr>
    </w:p>
    <w:p w:rsidR="005659BA" w:rsidRDefault="005659BA" w:rsidP="005659BA">
      <w:pPr>
        <w:spacing w:after="0" w:line="240" w:lineRule="auto"/>
        <w:jc w:val="both"/>
        <w:rPr>
          <w:rFonts w:ascii="Arial" w:hAnsi="Arial" w:cs="Arial"/>
          <w:sz w:val="24"/>
          <w:szCs w:val="24"/>
        </w:rPr>
      </w:pPr>
      <w:r>
        <w:rPr>
          <w:rFonts w:ascii="Arial" w:hAnsi="Arial" w:cs="Arial"/>
          <w:sz w:val="24"/>
          <w:szCs w:val="24"/>
        </w:rPr>
        <w:t>(b) (i)</w:t>
      </w:r>
      <w:r>
        <w:rPr>
          <w:rFonts w:ascii="Arial" w:hAnsi="Arial" w:cs="Arial"/>
          <w:sz w:val="24"/>
          <w:szCs w:val="24"/>
        </w:rPr>
        <w:tab/>
        <w:t>Vehicles allocated:</w:t>
      </w:r>
    </w:p>
    <w:p w:rsidR="005659BA" w:rsidRDefault="005659BA" w:rsidP="005659BA">
      <w:pPr>
        <w:spacing w:after="0" w:line="240" w:lineRule="auto"/>
        <w:jc w:val="both"/>
        <w:rPr>
          <w:rFonts w:ascii="Arial" w:hAnsi="Arial" w:cs="Arial"/>
          <w:sz w:val="24"/>
          <w:szCs w:val="24"/>
        </w:rPr>
      </w:pPr>
    </w:p>
    <w:tbl>
      <w:tblPr>
        <w:tblStyle w:val="TableGrid"/>
        <w:tblW w:w="9946" w:type="dxa"/>
        <w:tblLook w:val="04A0" w:firstRow="1" w:lastRow="0" w:firstColumn="1" w:lastColumn="0" w:noHBand="0" w:noVBand="1"/>
      </w:tblPr>
      <w:tblGrid>
        <w:gridCol w:w="2244"/>
        <w:gridCol w:w="1540"/>
        <w:gridCol w:w="1540"/>
        <w:gridCol w:w="1540"/>
        <w:gridCol w:w="1541"/>
        <w:gridCol w:w="1541"/>
      </w:tblGrid>
      <w:tr w:rsidR="005659BA" w:rsidTr="00E541A0">
        <w:trPr>
          <w:tblHeader/>
        </w:trPr>
        <w:tc>
          <w:tcPr>
            <w:tcW w:w="2244" w:type="dxa"/>
          </w:tcPr>
          <w:p w:rsidR="005659BA" w:rsidRDefault="005659BA" w:rsidP="00E541A0">
            <w:pPr>
              <w:spacing w:after="0"/>
              <w:jc w:val="both"/>
              <w:rPr>
                <w:rFonts w:ascii="Arial" w:hAnsi="Arial" w:cs="Arial"/>
                <w:sz w:val="24"/>
                <w:szCs w:val="24"/>
              </w:rPr>
            </w:pP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(aa) 2011/2012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(bb)</w:t>
            </w:r>
          </w:p>
          <w:p w:rsidR="005659BA" w:rsidRDefault="005659BA" w:rsidP="00E541A0">
            <w:pPr>
              <w:spacing w:after="0"/>
              <w:jc w:val="center"/>
              <w:rPr>
                <w:rFonts w:ascii="Arial" w:hAnsi="Arial" w:cs="Arial"/>
                <w:sz w:val="24"/>
                <w:szCs w:val="24"/>
              </w:rPr>
            </w:pPr>
            <w:r>
              <w:rPr>
                <w:rFonts w:ascii="Arial" w:hAnsi="Arial" w:cs="Arial"/>
                <w:sz w:val="24"/>
                <w:szCs w:val="24"/>
              </w:rPr>
              <w:t>2012/2013</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(cc)</w:t>
            </w:r>
          </w:p>
          <w:p w:rsidR="005659BA" w:rsidRDefault="005659BA" w:rsidP="00E541A0">
            <w:pPr>
              <w:spacing w:after="0"/>
              <w:jc w:val="center"/>
              <w:rPr>
                <w:rFonts w:ascii="Arial" w:hAnsi="Arial" w:cs="Arial"/>
                <w:sz w:val="24"/>
                <w:szCs w:val="24"/>
              </w:rPr>
            </w:pPr>
            <w:r>
              <w:rPr>
                <w:rFonts w:ascii="Arial" w:hAnsi="Arial" w:cs="Arial"/>
                <w:sz w:val="24"/>
                <w:szCs w:val="24"/>
              </w:rPr>
              <w:t>2013/2014</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(dd)</w:t>
            </w:r>
          </w:p>
          <w:p w:rsidR="005659BA" w:rsidRDefault="005659BA" w:rsidP="00E541A0">
            <w:pPr>
              <w:spacing w:after="0"/>
              <w:jc w:val="center"/>
              <w:rPr>
                <w:rFonts w:ascii="Arial" w:hAnsi="Arial" w:cs="Arial"/>
                <w:sz w:val="24"/>
                <w:szCs w:val="24"/>
              </w:rPr>
            </w:pPr>
            <w:r>
              <w:rPr>
                <w:rFonts w:ascii="Arial" w:hAnsi="Arial" w:cs="Arial"/>
                <w:sz w:val="24"/>
                <w:szCs w:val="24"/>
              </w:rPr>
              <w:t>2014/2015</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(ee)</w:t>
            </w:r>
          </w:p>
          <w:p w:rsidR="005659BA" w:rsidRDefault="005659BA" w:rsidP="00E541A0">
            <w:pPr>
              <w:spacing w:after="0"/>
              <w:jc w:val="center"/>
              <w:rPr>
                <w:rFonts w:ascii="Arial" w:hAnsi="Arial" w:cs="Arial"/>
                <w:sz w:val="24"/>
                <w:szCs w:val="24"/>
              </w:rPr>
            </w:pPr>
            <w:r>
              <w:rPr>
                <w:rFonts w:ascii="Arial" w:hAnsi="Arial" w:cs="Arial"/>
                <w:sz w:val="24"/>
                <w:szCs w:val="24"/>
              </w:rPr>
              <w:t>2015/2016</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 Diepsloot</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12</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14</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14</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(ii) Gelvandale</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25</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26</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22</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24</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(iii) Bethelsdorp</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19</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19</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17</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16</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17</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(iv) Temba</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28</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35</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34</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31</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36</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(v) Manenberg</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16</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21</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22</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26</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(vi) Grahamstown</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30</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31</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31</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23</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17</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(vii) Cape Town Central</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40</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46</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46</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47</w:t>
            </w:r>
          </w:p>
        </w:tc>
      </w:tr>
    </w:tbl>
    <w:p w:rsidR="005659BA" w:rsidRDefault="005659BA" w:rsidP="005659BA">
      <w:pPr>
        <w:spacing w:after="0" w:line="240" w:lineRule="auto"/>
        <w:jc w:val="both"/>
        <w:rPr>
          <w:rFonts w:ascii="Arial" w:hAnsi="Arial" w:cs="Arial"/>
          <w:sz w:val="24"/>
          <w:szCs w:val="24"/>
        </w:rPr>
      </w:pPr>
      <w:r>
        <w:rPr>
          <w:rFonts w:ascii="Arial" w:hAnsi="Arial" w:cs="Arial"/>
          <w:sz w:val="24"/>
          <w:szCs w:val="24"/>
        </w:rPr>
        <w:lastRenderedPageBreak/>
        <w:t>(b) (ii)</w:t>
      </w:r>
      <w:r>
        <w:rPr>
          <w:rFonts w:ascii="Arial" w:hAnsi="Arial" w:cs="Arial"/>
          <w:sz w:val="24"/>
          <w:szCs w:val="24"/>
        </w:rPr>
        <w:tab/>
        <w:t>Vehicles operational:</w:t>
      </w:r>
    </w:p>
    <w:p w:rsidR="005659BA" w:rsidRDefault="005659BA" w:rsidP="005659BA">
      <w:pPr>
        <w:spacing w:after="0" w:line="240" w:lineRule="auto"/>
        <w:jc w:val="both"/>
        <w:rPr>
          <w:rFonts w:ascii="Arial" w:hAnsi="Arial" w:cs="Arial"/>
          <w:sz w:val="24"/>
          <w:szCs w:val="24"/>
        </w:rPr>
      </w:pPr>
    </w:p>
    <w:tbl>
      <w:tblPr>
        <w:tblStyle w:val="TableGrid"/>
        <w:tblW w:w="9946" w:type="dxa"/>
        <w:tblLook w:val="04A0" w:firstRow="1" w:lastRow="0" w:firstColumn="1" w:lastColumn="0" w:noHBand="0" w:noVBand="1"/>
      </w:tblPr>
      <w:tblGrid>
        <w:gridCol w:w="2244"/>
        <w:gridCol w:w="1540"/>
        <w:gridCol w:w="1540"/>
        <w:gridCol w:w="1540"/>
        <w:gridCol w:w="1541"/>
        <w:gridCol w:w="1541"/>
      </w:tblGrid>
      <w:tr w:rsidR="005659BA" w:rsidTr="00E541A0">
        <w:tc>
          <w:tcPr>
            <w:tcW w:w="2244" w:type="dxa"/>
          </w:tcPr>
          <w:p w:rsidR="005659BA" w:rsidRDefault="005659BA" w:rsidP="00E541A0">
            <w:pPr>
              <w:spacing w:after="0"/>
              <w:jc w:val="both"/>
              <w:rPr>
                <w:rFonts w:ascii="Arial" w:hAnsi="Arial" w:cs="Arial"/>
                <w:sz w:val="24"/>
                <w:szCs w:val="24"/>
              </w:rPr>
            </w:pP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(aa) 2011/2012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(bb)</w:t>
            </w:r>
          </w:p>
          <w:p w:rsidR="005659BA" w:rsidRDefault="005659BA" w:rsidP="00E541A0">
            <w:pPr>
              <w:spacing w:after="0"/>
              <w:jc w:val="center"/>
              <w:rPr>
                <w:rFonts w:ascii="Arial" w:hAnsi="Arial" w:cs="Arial"/>
                <w:sz w:val="24"/>
                <w:szCs w:val="24"/>
              </w:rPr>
            </w:pPr>
            <w:r>
              <w:rPr>
                <w:rFonts w:ascii="Arial" w:hAnsi="Arial" w:cs="Arial"/>
                <w:sz w:val="24"/>
                <w:szCs w:val="24"/>
              </w:rPr>
              <w:t>2012/2013</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(cc)</w:t>
            </w:r>
          </w:p>
          <w:p w:rsidR="005659BA" w:rsidRDefault="005659BA" w:rsidP="00E541A0">
            <w:pPr>
              <w:spacing w:after="0"/>
              <w:jc w:val="center"/>
              <w:rPr>
                <w:rFonts w:ascii="Arial" w:hAnsi="Arial" w:cs="Arial"/>
                <w:sz w:val="24"/>
                <w:szCs w:val="24"/>
              </w:rPr>
            </w:pPr>
            <w:r>
              <w:rPr>
                <w:rFonts w:ascii="Arial" w:hAnsi="Arial" w:cs="Arial"/>
                <w:sz w:val="24"/>
                <w:szCs w:val="24"/>
              </w:rPr>
              <w:t>2013/2014</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(dd)</w:t>
            </w:r>
          </w:p>
          <w:p w:rsidR="005659BA" w:rsidRDefault="005659BA" w:rsidP="00E541A0">
            <w:pPr>
              <w:spacing w:after="0"/>
              <w:jc w:val="center"/>
              <w:rPr>
                <w:rFonts w:ascii="Arial" w:hAnsi="Arial" w:cs="Arial"/>
                <w:sz w:val="24"/>
                <w:szCs w:val="24"/>
              </w:rPr>
            </w:pPr>
            <w:r>
              <w:rPr>
                <w:rFonts w:ascii="Arial" w:hAnsi="Arial" w:cs="Arial"/>
                <w:sz w:val="24"/>
                <w:szCs w:val="24"/>
              </w:rPr>
              <w:t>2014/2015</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(ee)</w:t>
            </w:r>
          </w:p>
          <w:p w:rsidR="005659BA" w:rsidRDefault="005659BA" w:rsidP="00E541A0">
            <w:pPr>
              <w:spacing w:after="0"/>
              <w:jc w:val="center"/>
              <w:rPr>
                <w:rFonts w:ascii="Arial" w:hAnsi="Arial" w:cs="Arial"/>
                <w:sz w:val="24"/>
                <w:szCs w:val="24"/>
              </w:rPr>
            </w:pPr>
            <w:r>
              <w:rPr>
                <w:rFonts w:ascii="Arial" w:hAnsi="Arial" w:cs="Arial"/>
                <w:sz w:val="24"/>
                <w:szCs w:val="24"/>
              </w:rPr>
              <w:t>2015/2016</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 Diepsloot</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12</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14</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14</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(ii) Gelvandale</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20</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21</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22</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20</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21</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(iii) Bethelsdorp</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17</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17</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15</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13</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15</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(iv) Temba</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20</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25</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21</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20</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24</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(v) Manenberg</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20</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15</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20</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21</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22</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(vi) Grahamstown</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27</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26</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27</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21</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15</w:t>
            </w:r>
          </w:p>
        </w:tc>
      </w:tr>
      <w:tr w:rsidR="005659BA" w:rsidTr="00E541A0">
        <w:tc>
          <w:tcPr>
            <w:tcW w:w="2244" w:type="dxa"/>
          </w:tcPr>
          <w:p w:rsidR="005659BA" w:rsidRDefault="005659BA" w:rsidP="00E541A0">
            <w:pPr>
              <w:spacing w:after="0"/>
              <w:jc w:val="both"/>
              <w:rPr>
                <w:rFonts w:ascii="Arial" w:hAnsi="Arial" w:cs="Arial"/>
                <w:sz w:val="24"/>
                <w:szCs w:val="24"/>
              </w:rPr>
            </w:pPr>
            <w:r>
              <w:rPr>
                <w:rFonts w:ascii="Arial" w:hAnsi="Arial" w:cs="Arial"/>
                <w:sz w:val="24"/>
                <w:szCs w:val="24"/>
              </w:rPr>
              <w:t>(vii) Cape Town Central</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40</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42</w:t>
            </w:r>
          </w:p>
        </w:tc>
        <w:tc>
          <w:tcPr>
            <w:tcW w:w="1540" w:type="dxa"/>
          </w:tcPr>
          <w:p w:rsidR="005659BA" w:rsidRDefault="005659BA" w:rsidP="00E541A0">
            <w:pPr>
              <w:spacing w:after="0"/>
              <w:jc w:val="center"/>
              <w:rPr>
                <w:rFonts w:ascii="Arial" w:hAnsi="Arial" w:cs="Arial"/>
                <w:sz w:val="24"/>
                <w:szCs w:val="24"/>
              </w:rPr>
            </w:pPr>
            <w:r>
              <w:rPr>
                <w:rFonts w:ascii="Arial" w:hAnsi="Arial" w:cs="Arial"/>
                <w:sz w:val="24"/>
                <w:szCs w:val="24"/>
              </w:rPr>
              <w:t>46</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46</w:t>
            </w:r>
          </w:p>
        </w:tc>
        <w:tc>
          <w:tcPr>
            <w:tcW w:w="1541" w:type="dxa"/>
          </w:tcPr>
          <w:p w:rsidR="005659BA" w:rsidRDefault="005659BA" w:rsidP="00E541A0">
            <w:pPr>
              <w:spacing w:after="0"/>
              <w:jc w:val="center"/>
              <w:rPr>
                <w:rFonts w:ascii="Arial" w:hAnsi="Arial" w:cs="Arial"/>
                <w:sz w:val="24"/>
                <w:szCs w:val="24"/>
              </w:rPr>
            </w:pPr>
            <w:r>
              <w:rPr>
                <w:rFonts w:ascii="Arial" w:hAnsi="Arial" w:cs="Arial"/>
                <w:sz w:val="24"/>
                <w:szCs w:val="24"/>
              </w:rPr>
              <w:t>45</w:t>
            </w:r>
          </w:p>
        </w:tc>
      </w:tr>
    </w:tbl>
    <w:p w:rsidR="005659BA" w:rsidRDefault="005659BA" w:rsidP="005659BA">
      <w:pPr>
        <w:spacing w:after="0" w:line="240" w:lineRule="auto"/>
        <w:jc w:val="both"/>
        <w:rPr>
          <w:rFonts w:ascii="Arial" w:hAnsi="Arial" w:cs="Arial"/>
          <w:sz w:val="24"/>
          <w:szCs w:val="24"/>
        </w:rPr>
      </w:pPr>
    </w:p>
    <w:p w:rsidR="005659BA" w:rsidRPr="005659BA" w:rsidRDefault="005659BA" w:rsidP="005659BA">
      <w:pPr>
        <w:spacing w:after="0" w:line="240" w:lineRule="auto"/>
        <w:jc w:val="both"/>
        <w:rPr>
          <w:rFonts w:ascii="Arial" w:hAnsi="Arial" w:cs="Arial"/>
          <w:sz w:val="24"/>
          <w:szCs w:val="24"/>
        </w:rPr>
      </w:pPr>
    </w:p>
    <w:p w:rsidR="005659BA" w:rsidRPr="005659BA" w:rsidRDefault="005659BA" w:rsidP="005659BA">
      <w:pPr>
        <w:spacing w:after="0" w:line="240" w:lineRule="auto"/>
        <w:jc w:val="both"/>
        <w:rPr>
          <w:rFonts w:ascii="Arial" w:hAnsi="Arial" w:cs="Arial"/>
          <w:sz w:val="24"/>
          <w:szCs w:val="24"/>
        </w:rPr>
      </w:pPr>
    </w:p>
    <w:p w:rsidR="005659BA" w:rsidRPr="005659BA" w:rsidRDefault="005659BA" w:rsidP="005659BA">
      <w:pPr>
        <w:spacing w:after="0" w:line="240" w:lineRule="auto"/>
        <w:jc w:val="both"/>
        <w:rPr>
          <w:rFonts w:ascii="Arial" w:hAnsi="Arial" w:cs="Arial"/>
          <w:sz w:val="24"/>
          <w:szCs w:val="24"/>
        </w:rPr>
      </w:pPr>
    </w:p>
    <w:sectPr w:rsidR="005659BA" w:rsidRPr="005659BA" w:rsidSect="005659BA">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A6" w:rsidRDefault="006520A6" w:rsidP="005659BA">
      <w:pPr>
        <w:spacing w:after="0" w:line="240" w:lineRule="auto"/>
      </w:pPr>
      <w:r>
        <w:separator/>
      </w:r>
    </w:p>
  </w:endnote>
  <w:endnote w:type="continuationSeparator" w:id="0">
    <w:p w:rsidR="006520A6" w:rsidRDefault="006520A6" w:rsidP="0056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A6" w:rsidRDefault="006520A6" w:rsidP="005659BA">
      <w:pPr>
        <w:spacing w:after="0" w:line="240" w:lineRule="auto"/>
      </w:pPr>
      <w:r>
        <w:separator/>
      </w:r>
    </w:p>
  </w:footnote>
  <w:footnote w:type="continuationSeparator" w:id="0">
    <w:p w:rsidR="006520A6" w:rsidRDefault="006520A6" w:rsidP="00565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30099"/>
      <w:docPartObj>
        <w:docPartGallery w:val="Page Numbers (Top of Page)"/>
        <w:docPartUnique/>
      </w:docPartObj>
    </w:sdtPr>
    <w:sdtEndPr>
      <w:rPr>
        <w:noProof/>
      </w:rPr>
    </w:sdtEndPr>
    <w:sdtContent>
      <w:p w:rsidR="005659BA" w:rsidRDefault="005659BA">
        <w:pPr>
          <w:pStyle w:val="Header"/>
          <w:jc w:val="center"/>
        </w:pPr>
        <w:r>
          <w:fldChar w:fldCharType="begin"/>
        </w:r>
        <w:r>
          <w:instrText xml:space="preserve"> PAGE   \* MERGEFORMAT </w:instrText>
        </w:r>
        <w:r>
          <w:fldChar w:fldCharType="separate"/>
        </w:r>
        <w:r w:rsidR="00F4096D">
          <w:rPr>
            <w:noProof/>
          </w:rPr>
          <w:t>2</w:t>
        </w:r>
        <w:r>
          <w:rPr>
            <w:noProof/>
          </w:rPr>
          <w:fldChar w:fldCharType="end"/>
        </w:r>
      </w:p>
    </w:sdtContent>
  </w:sdt>
  <w:p w:rsidR="005659BA" w:rsidRDefault="00565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7"/>
    <w:rsid w:val="000D1291"/>
    <w:rsid w:val="003256C7"/>
    <w:rsid w:val="004110CC"/>
    <w:rsid w:val="005659BA"/>
    <w:rsid w:val="00590E6F"/>
    <w:rsid w:val="006520A6"/>
    <w:rsid w:val="00AF2A5B"/>
    <w:rsid w:val="00B0575E"/>
    <w:rsid w:val="00D9284C"/>
    <w:rsid w:val="00F4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C7"/>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9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9BA"/>
    <w:rPr>
      <w:rFonts w:ascii="Calibri" w:eastAsia="Calibri" w:hAnsi="Calibri" w:cs="Times New Roman"/>
      <w:lang w:val="af-ZA"/>
    </w:rPr>
  </w:style>
  <w:style w:type="paragraph" w:styleId="Footer">
    <w:name w:val="footer"/>
    <w:basedOn w:val="Normal"/>
    <w:link w:val="FooterChar"/>
    <w:uiPriority w:val="99"/>
    <w:unhideWhenUsed/>
    <w:rsid w:val="0056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9BA"/>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C7"/>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9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9BA"/>
    <w:rPr>
      <w:rFonts w:ascii="Calibri" w:eastAsia="Calibri" w:hAnsi="Calibri" w:cs="Times New Roman"/>
      <w:lang w:val="af-ZA"/>
    </w:rPr>
  </w:style>
  <w:style w:type="paragraph" w:styleId="Footer">
    <w:name w:val="footer"/>
    <w:basedOn w:val="Normal"/>
    <w:link w:val="FooterChar"/>
    <w:uiPriority w:val="99"/>
    <w:unhideWhenUsed/>
    <w:rsid w:val="0056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9BA"/>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dcterms:created xsi:type="dcterms:W3CDTF">2016-06-13T11:07:00Z</dcterms:created>
  <dcterms:modified xsi:type="dcterms:W3CDTF">2016-06-13T11:07:00Z</dcterms:modified>
</cp:coreProperties>
</file>