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57" w:rsidRPr="00FB0257" w:rsidRDefault="00FB0257" w:rsidP="001751E6">
      <w:pPr>
        <w:spacing w:after="160" w:line="259" w:lineRule="auto"/>
        <w:jc w:val="center"/>
        <w:rPr>
          <w:rFonts w:ascii="Calibri" w:hAnsi="Calibri"/>
          <w:b/>
          <w:lang w:val="en-ZA"/>
        </w:rPr>
      </w:pPr>
      <w:r w:rsidRPr="00FB0257">
        <w:rPr>
          <w:noProof/>
        </w:rPr>
        <w:drawing>
          <wp:inline distT="0" distB="0" distL="0" distR="0" wp14:anchorId="6237D605" wp14:editId="131A55EF">
            <wp:extent cx="952500" cy="975360"/>
            <wp:effectExtent l="0" t="0" r="0" b="0"/>
            <wp:docPr id="9" name="Picture 9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57" w:rsidRPr="00940D1B" w:rsidRDefault="00FB0257" w:rsidP="00FB0257">
      <w:pPr>
        <w:jc w:val="center"/>
        <w:rPr>
          <w:rFonts w:ascii="Arial" w:hAnsi="Arial" w:cs="Arial"/>
          <w:b/>
          <w:sz w:val="20"/>
          <w:szCs w:val="20"/>
        </w:rPr>
      </w:pPr>
      <w:r w:rsidRPr="00940D1B">
        <w:rPr>
          <w:rFonts w:ascii="Arial" w:hAnsi="Arial" w:cs="Arial"/>
          <w:b/>
          <w:sz w:val="20"/>
          <w:szCs w:val="20"/>
        </w:rPr>
        <w:t xml:space="preserve">MINISTRY </w:t>
      </w:r>
    </w:p>
    <w:p w:rsidR="00FB0257" w:rsidRPr="00940D1B" w:rsidRDefault="00FB0257" w:rsidP="00FB0257">
      <w:pPr>
        <w:jc w:val="center"/>
        <w:rPr>
          <w:rFonts w:ascii="Arial" w:hAnsi="Arial" w:cs="Arial"/>
          <w:b/>
          <w:sz w:val="20"/>
          <w:szCs w:val="20"/>
        </w:rPr>
      </w:pPr>
      <w:r w:rsidRPr="00940D1B">
        <w:rPr>
          <w:rFonts w:ascii="Arial" w:hAnsi="Arial" w:cs="Arial"/>
          <w:b/>
          <w:sz w:val="20"/>
          <w:szCs w:val="20"/>
        </w:rPr>
        <w:t>COOPERATIVE GOVERNANCE AND TRADITIONAL AFFAIRS</w:t>
      </w:r>
    </w:p>
    <w:p w:rsidR="00FB0257" w:rsidRPr="00940D1B" w:rsidRDefault="00FB0257" w:rsidP="00FB025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40D1B">
        <w:rPr>
          <w:rFonts w:ascii="Arial" w:hAnsi="Arial" w:cs="Arial"/>
          <w:b/>
          <w:sz w:val="20"/>
          <w:szCs w:val="20"/>
        </w:rPr>
        <w:t>REPUBLIC OF SOUTH AFRICA</w:t>
      </w:r>
    </w:p>
    <w:p w:rsidR="00BA76C5" w:rsidRDefault="00BA76C5" w:rsidP="00A94150">
      <w:pPr>
        <w:ind w:left="540" w:hanging="540"/>
        <w:contextualSpacing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985BC7" w:rsidRPr="00BA76C5" w:rsidRDefault="00242F18" w:rsidP="00BA76C5">
      <w:pPr>
        <w:ind w:left="540" w:hanging="540"/>
        <w:contextualSpacing/>
        <w:jc w:val="center"/>
        <w:rPr>
          <w:rFonts w:ascii="Arial" w:hAnsi="Arial" w:cs="Arial"/>
          <w:b/>
          <w:bCs/>
          <w:color w:val="000000"/>
          <w:lang w:val="en-GB"/>
        </w:rPr>
      </w:pPr>
      <w:r w:rsidRPr="00BA76C5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186E82" w:rsidRPr="00BA76C5"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6537D2" w:rsidRPr="00BA76C5" w:rsidRDefault="006537D2" w:rsidP="00BA76C5">
      <w:pPr>
        <w:ind w:left="540" w:hanging="540"/>
        <w:contextualSpacing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FB0257" w:rsidRPr="00BA76C5" w:rsidRDefault="00FB0257" w:rsidP="00BA76C5">
      <w:pPr>
        <w:ind w:left="540" w:hanging="540"/>
        <w:contextualSpacing/>
        <w:jc w:val="center"/>
        <w:rPr>
          <w:rFonts w:ascii="Arial" w:hAnsi="Arial" w:cs="Arial"/>
          <w:b/>
          <w:bCs/>
          <w:color w:val="000000"/>
          <w:lang w:val="en-GB"/>
        </w:rPr>
      </w:pPr>
      <w:r w:rsidRPr="00BA76C5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C405E5" w:rsidRPr="00BA76C5">
        <w:rPr>
          <w:rFonts w:ascii="Arial" w:hAnsi="Arial" w:cs="Arial"/>
          <w:b/>
          <w:bCs/>
          <w:color w:val="000000"/>
          <w:lang w:val="en-GB"/>
        </w:rPr>
        <w:t>WRITTEN</w:t>
      </w:r>
      <w:r w:rsidRPr="00BA76C5">
        <w:rPr>
          <w:rFonts w:ascii="Arial" w:hAnsi="Arial" w:cs="Arial"/>
          <w:b/>
          <w:bCs/>
          <w:color w:val="000000"/>
          <w:lang w:val="en-GB"/>
        </w:rPr>
        <w:t xml:space="preserve"> RESPONSE</w:t>
      </w:r>
    </w:p>
    <w:p w:rsidR="006537D2" w:rsidRPr="00BA76C5" w:rsidRDefault="006537D2" w:rsidP="00BA76C5">
      <w:pPr>
        <w:ind w:left="540" w:hanging="540"/>
        <w:contextualSpacing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FB0257" w:rsidRPr="00BA76C5" w:rsidRDefault="00FB0257" w:rsidP="00BA76C5">
      <w:pPr>
        <w:contextualSpacing/>
        <w:jc w:val="center"/>
        <w:rPr>
          <w:rFonts w:ascii="Arial" w:hAnsi="Arial" w:cs="Arial"/>
          <w:b/>
          <w:bCs/>
          <w:lang w:val="en-ZA"/>
        </w:rPr>
      </w:pPr>
      <w:r w:rsidRPr="00BA76C5">
        <w:rPr>
          <w:rFonts w:ascii="Arial" w:hAnsi="Arial" w:cs="Arial"/>
          <w:b/>
          <w:bCs/>
          <w:lang w:val="en-GB"/>
        </w:rPr>
        <w:t xml:space="preserve">QUESTION NUMBER </w:t>
      </w:r>
      <w:r w:rsidR="003D2A03" w:rsidRPr="00BA76C5">
        <w:rPr>
          <w:rFonts w:ascii="Arial" w:hAnsi="Arial" w:cs="Arial"/>
          <w:b/>
          <w:bCs/>
          <w:lang w:val="en-ZA"/>
        </w:rPr>
        <w:t>2</w:t>
      </w:r>
      <w:r w:rsidR="00575242">
        <w:rPr>
          <w:rFonts w:ascii="Arial" w:hAnsi="Arial" w:cs="Arial"/>
          <w:b/>
          <w:bCs/>
          <w:lang w:val="en-ZA"/>
        </w:rPr>
        <w:t>0</w:t>
      </w:r>
      <w:r w:rsidR="003F0E55">
        <w:rPr>
          <w:rFonts w:ascii="Arial" w:hAnsi="Arial" w:cs="Arial"/>
          <w:b/>
          <w:bCs/>
          <w:lang w:val="en-ZA"/>
        </w:rPr>
        <w:t>1</w:t>
      </w:r>
      <w:r w:rsidR="00FC58DF">
        <w:rPr>
          <w:rFonts w:ascii="Arial" w:hAnsi="Arial" w:cs="Arial"/>
          <w:b/>
          <w:bCs/>
          <w:lang w:val="en-ZA"/>
        </w:rPr>
        <w:t>8</w:t>
      </w:r>
      <w:r w:rsidR="003D2A03" w:rsidRPr="00BA76C5">
        <w:rPr>
          <w:rFonts w:ascii="Arial" w:hAnsi="Arial" w:cs="Arial"/>
          <w:b/>
          <w:bCs/>
          <w:lang w:val="en-ZA"/>
        </w:rPr>
        <w:t>/</w:t>
      </w:r>
      <w:r w:rsidR="00FC58DF">
        <w:rPr>
          <w:rFonts w:ascii="Arial" w:hAnsi="Arial" w:cs="Arial"/>
          <w:b/>
          <w:bCs/>
          <w:lang w:val="en-ZA"/>
        </w:rPr>
        <w:t>1632</w:t>
      </w:r>
    </w:p>
    <w:p w:rsidR="006537D2" w:rsidRPr="00BA76C5" w:rsidRDefault="006537D2" w:rsidP="00BA76C5">
      <w:pPr>
        <w:contextualSpacing/>
        <w:jc w:val="center"/>
        <w:rPr>
          <w:rFonts w:ascii="Arial" w:hAnsi="Arial" w:cs="Arial"/>
          <w:b/>
          <w:bCs/>
          <w:lang w:val="en-GB"/>
        </w:rPr>
      </w:pPr>
    </w:p>
    <w:p w:rsidR="00FB0257" w:rsidRPr="00BA76C5" w:rsidRDefault="00FB0257" w:rsidP="00BA76C5">
      <w:pPr>
        <w:ind w:left="720"/>
        <w:contextualSpacing/>
        <w:jc w:val="center"/>
        <w:rPr>
          <w:rFonts w:ascii="Arial" w:hAnsi="Arial" w:cs="Arial"/>
          <w:b/>
          <w:bCs/>
          <w:lang w:val="en-GB"/>
        </w:rPr>
      </w:pPr>
      <w:r w:rsidRPr="00BA76C5">
        <w:rPr>
          <w:rFonts w:ascii="Arial" w:hAnsi="Arial" w:cs="Arial"/>
          <w:b/>
          <w:bCs/>
          <w:lang w:val="en-GB"/>
        </w:rPr>
        <w:t xml:space="preserve">DATE OF PUBLICATION: </w:t>
      </w:r>
      <w:r w:rsidR="00FC58DF" w:rsidRPr="00FC58DF">
        <w:rPr>
          <w:rFonts w:ascii="Arial" w:hAnsi="Arial" w:cs="Arial"/>
          <w:b/>
          <w:bCs/>
          <w:lang w:val="en-GB"/>
        </w:rPr>
        <w:t>25 MAY 2018</w:t>
      </w:r>
    </w:p>
    <w:p w:rsidR="00C944D5" w:rsidRPr="00BA76C5" w:rsidRDefault="00C944D5" w:rsidP="00BA76C5">
      <w:pPr>
        <w:contextualSpacing/>
        <w:jc w:val="both"/>
        <w:rPr>
          <w:rFonts w:ascii="Arial" w:hAnsi="Arial" w:cs="Arial"/>
          <w:b/>
          <w:bCs/>
        </w:rPr>
      </w:pPr>
    </w:p>
    <w:p w:rsidR="00C944D5" w:rsidRPr="00BA76C5" w:rsidRDefault="00C944D5" w:rsidP="00BA76C5">
      <w:pPr>
        <w:contextualSpacing/>
        <w:jc w:val="both"/>
        <w:rPr>
          <w:rFonts w:ascii="Arial" w:hAnsi="Arial" w:cs="Arial"/>
          <w:b/>
          <w:bCs/>
        </w:rPr>
      </w:pPr>
    </w:p>
    <w:p w:rsidR="00BA76C5" w:rsidRDefault="00BA76C5" w:rsidP="00BA76C5">
      <w:pPr>
        <w:contextualSpacing/>
        <w:jc w:val="both"/>
        <w:rPr>
          <w:rFonts w:ascii="Arial" w:hAnsi="Arial" w:cs="Arial"/>
          <w:b/>
          <w:bCs/>
        </w:rPr>
      </w:pPr>
    </w:p>
    <w:p w:rsidR="00FB0257" w:rsidRPr="005517B0" w:rsidRDefault="00DC7CC5" w:rsidP="00BA76C5">
      <w:pPr>
        <w:contextualSpacing/>
        <w:jc w:val="both"/>
        <w:rPr>
          <w:rFonts w:ascii="Arial" w:hAnsi="Arial" w:cs="Arial"/>
          <w:b/>
          <w:bCs/>
        </w:rPr>
      </w:pPr>
      <w:r w:rsidRPr="005517B0">
        <w:rPr>
          <w:rFonts w:ascii="Arial" w:hAnsi="Arial" w:cs="Arial"/>
          <w:b/>
          <w:bCs/>
        </w:rPr>
        <w:t>QUESTION</w:t>
      </w:r>
    </w:p>
    <w:p w:rsidR="00C944D5" w:rsidRPr="00FC58DF" w:rsidRDefault="00C944D5" w:rsidP="00BA76C5">
      <w:pPr>
        <w:ind w:left="720" w:hanging="720"/>
        <w:contextualSpacing/>
        <w:jc w:val="both"/>
        <w:outlineLvl w:val="0"/>
        <w:rPr>
          <w:rFonts w:ascii="Arial" w:hAnsi="Arial" w:cs="Arial"/>
          <w:b/>
        </w:rPr>
      </w:pPr>
    </w:p>
    <w:p w:rsidR="00BA76C5" w:rsidRPr="00FC58DF" w:rsidRDefault="00BA76C5" w:rsidP="00BA76C5">
      <w:pPr>
        <w:contextualSpacing/>
        <w:jc w:val="both"/>
        <w:outlineLvl w:val="0"/>
        <w:rPr>
          <w:rFonts w:ascii="Arial" w:hAnsi="Arial" w:cs="Arial"/>
          <w:b/>
        </w:rPr>
      </w:pPr>
    </w:p>
    <w:p w:rsidR="00B60A24" w:rsidRPr="00FC58DF" w:rsidRDefault="00B60A24" w:rsidP="00B60A24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proofErr w:type="spellStart"/>
      <w:r w:rsidRPr="00FC58DF">
        <w:rPr>
          <w:rFonts w:ascii="Arial" w:hAnsi="Arial" w:cs="Arial"/>
          <w:b/>
        </w:rPr>
        <w:t>Mrs</w:t>
      </w:r>
      <w:proofErr w:type="spellEnd"/>
      <w:r w:rsidRPr="00FC58DF">
        <w:rPr>
          <w:rFonts w:ascii="Arial" w:hAnsi="Arial" w:cs="Arial"/>
          <w:b/>
        </w:rPr>
        <w:t xml:space="preserve"> A M Dreyer (DA) to ask the Minister of Cooperative Governance and Traditional Affairs:</w:t>
      </w:r>
    </w:p>
    <w:p w:rsidR="00B60A24" w:rsidRPr="00FC58DF" w:rsidRDefault="00B60A24" w:rsidP="00B60A2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C58DF">
        <w:rPr>
          <w:rFonts w:ascii="Arial" w:eastAsia="Calibri" w:hAnsi="Arial" w:cs="Arial"/>
          <w:color w:val="000000"/>
          <w:lang w:eastAsia="en-ZA"/>
        </w:rPr>
        <w:t>Whether</w:t>
      </w:r>
      <w:r w:rsidRPr="00FC58DF">
        <w:rPr>
          <w:rFonts w:ascii="Arial" w:hAnsi="Arial" w:cs="Arial"/>
        </w:rPr>
        <w:t>, with reference to the reply to question 3529 on 15 December 2017, his department has since received the outstanding information?</w:t>
      </w:r>
      <w:r w:rsidRPr="00FC58DF">
        <w:rPr>
          <w:rFonts w:ascii="Arial" w:hAnsi="Arial" w:cs="Arial"/>
        </w:rPr>
        <w:tab/>
      </w:r>
      <w:r w:rsidRPr="00FC58DF">
        <w:rPr>
          <w:rFonts w:ascii="Arial" w:hAnsi="Arial" w:cs="Arial"/>
        </w:rPr>
        <w:tab/>
      </w:r>
      <w:r w:rsidRPr="00FC58DF">
        <w:rPr>
          <w:rFonts w:ascii="Arial" w:hAnsi="Arial" w:cs="Arial"/>
        </w:rPr>
        <w:tab/>
        <w:t>NW1782E</w:t>
      </w:r>
    </w:p>
    <w:p w:rsidR="00DD1848" w:rsidRDefault="00DD1848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5517B0" w:rsidRDefault="005517B0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5517B0" w:rsidRDefault="005517B0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5517B0" w:rsidRDefault="005517B0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5517B0" w:rsidRDefault="005517B0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5517B0" w:rsidRDefault="005517B0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5517B0" w:rsidRDefault="005517B0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DD1848" w:rsidRDefault="00DD1848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2D5862" w:rsidRDefault="002D5862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2D5862" w:rsidRDefault="002D5862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DD1848" w:rsidRDefault="00DD1848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9B724F" w:rsidRDefault="009B724F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9B724F" w:rsidRDefault="009B724F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17589D" w:rsidRDefault="0017589D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17589D" w:rsidRDefault="0017589D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9B724F" w:rsidRDefault="009B724F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9B724F" w:rsidRDefault="009B724F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9B724F" w:rsidRDefault="009B724F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9B724F" w:rsidRDefault="009B724F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0D4DE4" w:rsidRDefault="000D4DE4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0D4DE4" w:rsidRDefault="000D4DE4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0D4DE4" w:rsidRDefault="000D4DE4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9B724F" w:rsidRDefault="009B724F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EA4CC0" w:rsidRDefault="00EA4CC0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  <w:r w:rsidRPr="00BA76C5">
        <w:rPr>
          <w:rFonts w:ascii="Arial" w:hAnsi="Arial" w:cs="Arial"/>
          <w:b/>
          <w:color w:val="000000"/>
          <w:lang w:val="en-ZA" w:eastAsia="en-ZA"/>
        </w:rPr>
        <w:lastRenderedPageBreak/>
        <w:t>RE</w:t>
      </w:r>
      <w:r w:rsidR="00981E73">
        <w:rPr>
          <w:rFonts w:ascii="Arial" w:hAnsi="Arial" w:cs="Arial"/>
          <w:b/>
          <w:color w:val="000000"/>
          <w:lang w:val="en-ZA" w:eastAsia="en-ZA"/>
        </w:rPr>
        <w:t>SPONSE</w:t>
      </w:r>
    </w:p>
    <w:p w:rsidR="00817042" w:rsidRDefault="00817042" w:rsidP="00817042">
      <w:pPr>
        <w:contextualSpacing/>
        <w:jc w:val="both"/>
        <w:rPr>
          <w:rFonts w:ascii="Arial" w:eastAsia="Calibri" w:hAnsi="Arial" w:cs="Arial"/>
          <w:i/>
          <w:color w:val="000000" w:themeColor="text1"/>
        </w:rPr>
      </w:pPr>
    </w:p>
    <w:p w:rsidR="00BC1523" w:rsidRPr="00150237" w:rsidRDefault="0001075F" w:rsidP="00150237">
      <w:pPr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Yes, </w:t>
      </w:r>
      <w:r w:rsidR="00150237" w:rsidRPr="00150237">
        <w:rPr>
          <w:rFonts w:ascii="Arial" w:eastAsia="Calibri" w:hAnsi="Arial" w:cs="Arial"/>
          <w:color w:val="000000" w:themeColor="text1"/>
        </w:rPr>
        <w:t>t</w:t>
      </w:r>
      <w:r w:rsidR="00E03D86" w:rsidRPr="00150237">
        <w:rPr>
          <w:rFonts w:ascii="Arial" w:eastAsia="Calibri" w:hAnsi="Arial" w:cs="Arial"/>
          <w:color w:val="000000" w:themeColor="text1"/>
        </w:rPr>
        <w:t>he below response is based on</w:t>
      </w:r>
      <w:r w:rsidR="00BC1523" w:rsidRPr="00150237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 xml:space="preserve">the outstanding </w:t>
      </w:r>
      <w:r w:rsidR="00BC1523" w:rsidRPr="00150237">
        <w:rPr>
          <w:rFonts w:ascii="Arial" w:eastAsia="Calibri" w:hAnsi="Arial" w:cs="Arial"/>
          <w:color w:val="000000" w:themeColor="text1"/>
        </w:rPr>
        <w:t>information submitted to the Department of Cooperative Governance by the Department of Cooperative Governance and Traditional Affairs in the Gauteng Province</w:t>
      </w:r>
      <w:r>
        <w:rPr>
          <w:rFonts w:ascii="Arial" w:eastAsia="Calibri" w:hAnsi="Arial" w:cs="Arial"/>
          <w:color w:val="000000" w:themeColor="text1"/>
        </w:rPr>
        <w:t xml:space="preserve"> (“the Province”)</w:t>
      </w:r>
      <w:r w:rsidR="00BC1523" w:rsidRPr="00150237">
        <w:rPr>
          <w:rFonts w:ascii="Arial" w:eastAsia="Calibri" w:hAnsi="Arial" w:cs="Arial"/>
          <w:color w:val="000000" w:themeColor="text1"/>
        </w:rPr>
        <w:t xml:space="preserve">. </w:t>
      </w:r>
    </w:p>
    <w:p w:rsidR="00BC1523" w:rsidRPr="00BC1523" w:rsidRDefault="00BC1523" w:rsidP="00BC1523">
      <w:pPr>
        <w:contextualSpacing/>
        <w:jc w:val="both"/>
        <w:rPr>
          <w:rFonts w:ascii="Arial" w:eastAsia="Calibri" w:hAnsi="Arial" w:cs="Arial"/>
          <w:color w:val="000000" w:themeColor="text1"/>
        </w:rPr>
      </w:pPr>
    </w:p>
    <w:p w:rsidR="00BC1523" w:rsidRDefault="00BC1523" w:rsidP="00BC1523">
      <w:pPr>
        <w:contextualSpacing/>
        <w:jc w:val="both"/>
        <w:rPr>
          <w:rFonts w:ascii="Arial" w:eastAsia="Calibri" w:hAnsi="Arial" w:cs="Arial"/>
          <w:color w:val="000000" w:themeColor="text1"/>
        </w:rPr>
      </w:pPr>
      <w:r w:rsidRPr="00BC1523">
        <w:rPr>
          <w:rFonts w:ascii="Arial" w:eastAsia="Calibri" w:hAnsi="Arial" w:cs="Arial"/>
          <w:color w:val="000000" w:themeColor="text1"/>
        </w:rPr>
        <w:t xml:space="preserve">The following status prevails in respect of the number of persons that worked in </w:t>
      </w:r>
      <w:r w:rsidR="007472B8">
        <w:rPr>
          <w:rFonts w:ascii="Arial" w:eastAsia="Calibri" w:hAnsi="Arial" w:cs="Arial"/>
          <w:color w:val="000000" w:themeColor="text1"/>
        </w:rPr>
        <w:t xml:space="preserve">each of </w:t>
      </w:r>
      <w:r w:rsidRPr="00BC1523">
        <w:rPr>
          <w:rFonts w:ascii="Arial" w:eastAsia="Calibri" w:hAnsi="Arial" w:cs="Arial"/>
          <w:color w:val="000000" w:themeColor="text1"/>
        </w:rPr>
        <w:t>the various political offices in the Ekurhuleni Metropolitan Council:</w:t>
      </w:r>
    </w:p>
    <w:p w:rsidR="00026D40" w:rsidRDefault="00026D40" w:rsidP="00BC1523">
      <w:pPr>
        <w:contextualSpacing/>
        <w:jc w:val="both"/>
        <w:rPr>
          <w:rFonts w:ascii="Arial" w:eastAsia="Calibri" w:hAnsi="Arial" w:cs="Arial"/>
          <w:color w:val="000000" w:themeColor="text1"/>
        </w:rPr>
      </w:pPr>
    </w:p>
    <w:p w:rsidR="003F0E55" w:rsidRDefault="00026D40" w:rsidP="00575242">
      <w:pPr>
        <w:ind w:left="709" w:hanging="720"/>
        <w:contextualSpacing/>
        <w:jc w:val="both"/>
        <w:rPr>
          <w:rFonts w:ascii="Arial" w:eastAsia="Calibri" w:hAnsi="Arial" w:cs="Arial"/>
          <w:b/>
          <w:color w:val="000000" w:themeColor="text1"/>
        </w:rPr>
      </w:pPr>
      <w:r w:rsidRPr="00884A98">
        <w:rPr>
          <w:rFonts w:ascii="Arial" w:eastAsia="Calibri" w:hAnsi="Arial" w:cs="Arial"/>
          <w:b/>
          <w:color w:val="000000" w:themeColor="text1"/>
        </w:rPr>
        <w:t>(a)</w:t>
      </w:r>
      <w:r w:rsidR="003F0E55">
        <w:rPr>
          <w:rFonts w:ascii="Arial" w:eastAsia="Calibri" w:hAnsi="Arial" w:cs="Arial"/>
          <w:color w:val="000000" w:themeColor="text1"/>
        </w:rPr>
        <w:tab/>
      </w:r>
      <w:r w:rsidR="003F0E55" w:rsidRPr="003F0E55">
        <w:rPr>
          <w:rFonts w:ascii="Arial" w:eastAsia="Calibri" w:hAnsi="Arial" w:cs="Arial"/>
          <w:b/>
          <w:color w:val="000000" w:themeColor="text1"/>
        </w:rPr>
        <w:t>Mayor</w:t>
      </w:r>
    </w:p>
    <w:p w:rsidR="009C2A98" w:rsidRDefault="009C2A98" w:rsidP="00575242">
      <w:pPr>
        <w:ind w:left="709" w:hanging="720"/>
        <w:contextualSpacing/>
        <w:jc w:val="both"/>
        <w:rPr>
          <w:rFonts w:ascii="Arial" w:eastAsia="Calibri" w:hAnsi="Arial" w:cs="Arial"/>
          <w:color w:val="000000" w:themeColor="text1"/>
        </w:rPr>
      </w:pP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2961"/>
        <w:gridCol w:w="5386"/>
      </w:tblGrid>
      <w:tr w:rsidR="00671458" w:rsidTr="00671458">
        <w:tc>
          <w:tcPr>
            <w:tcW w:w="2961" w:type="dxa"/>
            <w:shd w:val="clear" w:color="auto" w:fill="E7E6E6" w:themeFill="background2"/>
          </w:tcPr>
          <w:p w:rsidR="00671458" w:rsidRPr="007472B8" w:rsidRDefault="00671458" w:rsidP="007472B8">
            <w:pPr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5386" w:type="dxa"/>
            <w:shd w:val="clear" w:color="auto" w:fill="E7E6E6" w:themeFill="background2"/>
          </w:tcPr>
          <w:p w:rsidR="00671458" w:rsidRPr="007472B8" w:rsidRDefault="00671458" w:rsidP="007472B8">
            <w:pPr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Number of Persons that Worked in the Office</w:t>
            </w:r>
          </w:p>
        </w:tc>
      </w:tr>
      <w:tr w:rsidR="00671458" w:rsidTr="00671458">
        <w:tc>
          <w:tcPr>
            <w:tcW w:w="2961" w:type="dxa"/>
          </w:tcPr>
          <w:p w:rsidR="00671458" w:rsidRPr="00671458" w:rsidRDefault="00671458" w:rsidP="007472B8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71458">
              <w:rPr>
                <w:rFonts w:ascii="Arial" w:eastAsia="Calibri" w:hAnsi="Arial" w:cs="Arial"/>
                <w:color w:val="000000" w:themeColor="text1"/>
              </w:rPr>
              <w:t>As at 1 August 2016</w:t>
            </w:r>
          </w:p>
        </w:tc>
        <w:tc>
          <w:tcPr>
            <w:tcW w:w="5386" w:type="dxa"/>
          </w:tcPr>
          <w:p w:rsidR="00671458" w:rsidRDefault="00671458" w:rsidP="007472B8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54</w:t>
            </w:r>
          </w:p>
        </w:tc>
      </w:tr>
      <w:tr w:rsidR="00671458" w:rsidTr="00671458">
        <w:tc>
          <w:tcPr>
            <w:tcW w:w="2961" w:type="dxa"/>
          </w:tcPr>
          <w:p w:rsidR="00671458" w:rsidRPr="00671458" w:rsidRDefault="00671458" w:rsidP="007472B8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71458">
              <w:rPr>
                <w:rFonts w:ascii="Arial" w:eastAsia="Calibri" w:hAnsi="Arial" w:cs="Arial"/>
                <w:color w:val="000000" w:themeColor="text1"/>
              </w:rPr>
              <w:t>As at 1 August 2017</w:t>
            </w:r>
          </w:p>
        </w:tc>
        <w:tc>
          <w:tcPr>
            <w:tcW w:w="5386" w:type="dxa"/>
          </w:tcPr>
          <w:p w:rsidR="00671458" w:rsidRDefault="00671458" w:rsidP="007472B8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63</w:t>
            </w:r>
          </w:p>
        </w:tc>
      </w:tr>
    </w:tbl>
    <w:p w:rsidR="007472B8" w:rsidRDefault="007472B8" w:rsidP="003F0E55">
      <w:pPr>
        <w:ind w:left="720"/>
        <w:contextualSpacing/>
        <w:jc w:val="both"/>
        <w:rPr>
          <w:rFonts w:ascii="Arial" w:eastAsia="Calibri" w:hAnsi="Arial" w:cs="Arial"/>
          <w:color w:val="000000" w:themeColor="text1"/>
        </w:rPr>
      </w:pPr>
    </w:p>
    <w:p w:rsidR="003F0E55" w:rsidRDefault="00026D40" w:rsidP="00575242">
      <w:pPr>
        <w:ind w:left="567" w:hanging="567"/>
        <w:contextualSpacing/>
        <w:jc w:val="both"/>
        <w:rPr>
          <w:rFonts w:ascii="Arial" w:eastAsia="Calibri" w:hAnsi="Arial" w:cs="Arial"/>
          <w:b/>
          <w:color w:val="000000" w:themeColor="text1"/>
        </w:rPr>
      </w:pPr>
      <w:r w:rsidRPr="00884A98">
        <w:rPr>
          <w:rFonts w:ascii="Arial" w:eastAsia="Calibri" w:hAnsi="Arial" w:cs="Arial"/>
          <w:b/>
          <w:color w:val="000000" w:themeColor="text1"/>
        </w:rPr>
        <w:t>(b)</w:t>
      </w:r>
      <w:r w:rsidR="003F0E55">
        <w:rPr>
          <w:rFonts w:ascii="Arial" w:eastAsia="Calibri" w:hAnsi="Arial" w:cs="Arial"/>
          <w:color w:val="000000" w:themeColor="text1"/>
        </w:rPr>
        <w:tab/>
      </w:r>
      <w:r w:rsidR="003F0E55" w:rsidRPr="003F0E55">
        <w:rPr>
          <w:rFonts w:ascii="Arial" w:eastAsia="Calibri" w:hAnsi="Arial" w:cs="Arial"/>
          <w:b/>
          <w:color w:val="000000" w:themeColor="text1"/>
        </w:rPr>
        <w:t>Speaker</w:t>
      </w:r>
    </w:p>
    <w:p w:rsidR="009C2A98" w:rsidRDefault="009C2A98" w:rsidP="00575242">
      <w:pPr>
        <w:ind w:left="567" w:hanging="567"/>
        <w:contextualSpacing/>
        <w:jc w:val="both"/>
        <w:rPr>
          <w:rFonts w:ascii="Arial" w:eastAsia="Calibri" w:hAnsi="Arial" w:cs="Arial"/>
          <w:color w:val="000000" w:themeColor="text1"/>
        </w:rPr>
      </w:pP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2961"/>
        <w:gridCol w:w="5386"/>
      </w:tblGrid>
      <w:tr w:rsidR="00BC243B" w:rsidTr="00267F3B">
        <w:tc>
          <w:tcPr>
            <w:tcW w:w="2961" w:type="dxa"/>
            <w:shd w:val="clear" w:color="auto" w:fill="E7E6E6" w:themeFill="background2"/>
          </w:tcPr>
          <w:p w:rsidR="00BC243B" w:rsidRPr="007472B8" w:rsidRDefault="00BC243B" w:rsidP="00267F3B">
            <w:pPr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5386" w:type="dxa"/>
            <w:shd w:val="clear" w:color="auto" w:fill="E7E6E6" w:themeFill="background2"/>
          </w:tcPr>
          <w:p w:rsidR="00BC243B" w:rsidRPr="007472B8" w:rsidRDefault="00BC243B" w:rsidP="00267F3B">
            <w:pPr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Number of Persons that Worked in the Office</w:t>
            </w:r>
          </w:p>
        </w:tc>
      </w:tr>
      <w:tr w:rsidR="00BC243B" w:rsidTr="00267F3B">
        <w:tc>
          <w:tcPr>
            <w:tcW w:w="2961" w:type="dxa"/>
          </w:tcPr>
          <w:p w:rsidR="00BC243B" w:rsidRPr="00671458" w:rsidRDefault="00BC243B" w:rsidP="00267F3B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71458">
              <w:rPr>
                <w:rFonts w:ascii="Arial" w:eastAsia="Calibri" w:hAnsi="Arial" w:cs="Arial"/>
                <w:color w:val="000000" w:themeColor="text1"/>
              </w:rPr>
              <w:t>As at 1 August 2016</w:t>
            </w:r>
          </w:p>
        </w:tc>
        <w:tc>
          <w:tcPr>
            <w:tcW w:w="5386" w:type="dxa"/>
          </w:tcPr>
          <w:p w:rsidR="00BC243B" w:rsidRDefault="00BC243B" w:rsidP="00267F3B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8</w:t>
            </w:r>
          </w:p>
        </w:tc>
      </w:tr>
      <w:tr w:rsidR="00BC243B" w:rsidTr="00267F3B">
        <w:tc>
          <w:tcPr>
            <w:tcW w:w="2961" w:type="dxa"/>
          </w:tcPr>
          <w:p w:rsidR="00BC243B" w:rsidRPr="00671458" w:rsidRDefault="00BC243B" w:rsidP="00267F3B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71458">
              <w:rPr>
                <w:rFonts w:ascii="Arial" w:eastAsia="Calibri" w:hAnsi="Arial" w:cs="Arial"/>
                <w:color w:val="000000" w:themeColor="text1"/>
              </w:rPr>
              <w:t>As at 1 August 2017</w:t>
            </w:r>
          </w:p>
        </w:tc>
        <w:tc>
          <w:tcPr>
            <w:tcW w:w="5386" w:type="dxa"/>
          </w:tcPr>
          <w:p w:rsidR="00BC243B" w:rsidRDefault="00BC243B" w:rsidP="00267F3B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8</w:t>
            </w:r>
          </w:p>
        </w:tc>
      </w:tr>
    </w:tbl>
    <w:p w:rsidR="00BC243B" w:rsidRDefault="00BC243B" w:rsidP="003F0E55">
      <w:pPr>
        <w:ind w:left="720"/>
        <w:contextualSpacing/>
        <w:jc w:val="both"/>
        <w:rPr>
          <w:rFonts w:ascii="Arial" w:eastAsia="Calibri" w:hAnsi="Arial" w:cs="Arial"/>
          <w:color w:val="000000" w:themeColor="text1"/>
        </w:rPr>
      </w:pPr>
    </w:p>
    <w:p w:rsidR="003F0E55" w:rsidRDefault="00026D40" w:rsidP="00575242">
      <w:pPr>
        <w:ind w:left="567" w:hanging="567"/>
        <w:contextualSpacing/>
        <w:jc w:val="both"/>
        <w:rPr>
          <w:rFonts w:ascii="Arial" w:eastAsia="Calibri" w:hAnsi="Arial" w:cs="Arial"/>
          <w:b/>
          <w:color w:val="000000" w:themeColor="text1"/>
        </w:rPr>
      </w:pPr>
      <w:r w:rsidRPr="00884A98">
        <w:rPr>
          <w:rFonts w:ascii="Arial" w:eastAsia="Calibri" w:hAnsi="Arial" w:cs="Arial"/>
          <w:b/>
          <w:color w:val="000000" w:themeColor="text1"/>
        </w:rPr>
        <w:t>(c)</w:t>
      </w:r>
      <w:r w:rsidR="003F0E55">
        <w:rPr>
          <w:rFonts w:ascii="Arial" w:eastAsia="Calibri" w:hAnsi="Arial" w:cs="Arial"/>
          <w:color w:val="000000" w:themeColor="text1"/>
        </w:rPr>
        <w:tab/>
      </w:r>
      <w:r w:rsidR="003F0E55" w:rsidRPr="003F0E55">
        <w:rPr>
          <w:rFonts w:ascii="Arial" w:eastAsia="Calibri" w:hAnsi="Arial" w:cs="Arial"/>
          <w:b/>
          <w:color w:val="000000" w:themeColor="text1"/>
        </w:rPr>
        <w:t>Chief Whip</w:t>
      </w:r>
    </w:p>
    <w:p w:rsidR="009C2A98" w:rsidRDefault="009C2A98" w:rsidP="00575242">
      <w:pPr>
        <w:ind w:left="567" w:hanging="567"/>
        <w:contextualSpacing/>
        <w:jc w:val="both"/>
        <w:rPr>
          <w:rFonts w:ascii="Arial" w:eastAsia="Calibri" w:hAnsi="Arial" w:cs="Arial"/>
          <w:color w:val="000000" w:themeColor="text1"/>
        </w:rPr>
      </w:pP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2961"/>
        <w:gridCol w:w="5386"/>
      </w:tblGrid>
      <w:tr w:rsidR="00BC243B" w:rsidTr="00267F3B">
        <w:tc>
          <w:tcPr>
            <w:tcW w:w="2961" w:type="dxa"/>
            <w:shd w:val="clear" w:color="auto" w:fill="E7E6E6" w:themeFill="background2"/>
          </w:tcPr>
          <w:p w:rsidR="00BC243B" w:rsidRPr="007472B8" w:rsidRDefault="00BC243B" w:rsidP="00267F3B">
            <w:pPr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5386" w:type="dxa"/>
            <w:shd w:val="clear" w:color="auto" w:fill="E7E6E6" w:themeFill="background2"/>
          </w:tcPr>
          <w:p w:rsidR="00BC243B" w:rsidRPr="007472B8" w:rsidRDefault="00BC243B" w:rsidP="00267F3B">
            <w:pPr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Number of Persons that Worked in the Office</w:t>
            </w:r>
          </w:p>
        </w:tc>
      </w:tr>
      <w:tr w:rsidR="00BC243B" w:rsidTr="00267F3B">
        <w:tc>
          <w:tcPr>
            <w:tcW w:w="2961" w:type="dxa"/>
          </w:tcPr>
          <w:p w:rsidR="00BC243B" w:rsidRPr="00671458" w:rsidRDefault="00BC243B" w:rsidP="00267F3B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71458">
              <w:rPr>
                <w:rFonts w:ascii="Arial" w:eastAsia="Calibri" w:hAnsi="Arial" w:cs="Arial"/>
                <w:color w:val="000000" w:themeColor="text1"/>
              </w:rPr>
              <w:t>As at 1 August 2016</w:t>
            </w:r>
          </w:p>
        </w:tc>
        <w:tc>
          <w:tcPr>
            <w:tcW w:w="5386" w:type="dxa"/>
          </w:tcPr>
          <w:p w:rsidR="00BC243B" w:rsidRDefault="00BC243B" w:rsidP="00267F3B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</w:t>
            </w:r>
          </w:p>
        </w:tc>
      </w:tr>
      <w:tr w:rsidR="00BC243B" w:rsidTr="00267F3B">
        <w:tc>
          <w:tcPr>
            <w:tcW w:w="2961" w:type="dxa"/>
          </w:tcPr>
          <w:p w:rsidR="00BC243B" w:rsidRPr="00671458" w:rsidRDefault="00BC243B" w:rsidP="00267F3B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71458">
              <w:rPr>
                <w:rFonts w:ascii="Arial" w:eastAsia="Calibri" w:hAnsi="Arial" w:cs="Arial"/>
                <w:color w:val="000000" w:themeColor="text1"/>
              </w:rPr>
              <w:t>As at 1 August 2017</w:t>
            </w:r>
          </w:p>
        </w:tc>
        <w:tc>
          <w:tcPr>
            <w:tcW w:w="5386" w:type="dxa"/>
          </w:tcPr>
          <w:p w:rsidR="00BC243B" w:rsidRDefault="00BC243B" w:rsidP="00267F3B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35</w:t>
            </w:r>
          </w:p>
        </w:tc>
      </w:tr>
    </w:tbl>
    <w:p w:rsidR="00BC243B" w:rsidRDefault="00BC243B" w:rsidP="00575242">
      <w:pPr>
        <w:ind w:left="720" w:hanging="11"/>
        <w:contextualSpacing/>
        <w:jc w:val="both"/>
        <w:rPr>
          <w:rFonts w:ascii="Arial" w:eastAsia="Calibri" w:hAnsi="Arial" w:cs="Arial"/>
          <w:color w:val="000000" w:themeColor="text1"/>
        </w:rPr>
      </w:pPr>
    </w:p>
    <w:p w:rsidR="009C2A98" w:rsidRDefault="003F0E55" w:rsidP="003F0E55">
      <w:pPr>
        <w:ind w:left="567" w:hanging="567"/>
        <w:contextualSpacing/>
        <w:jc w:val="both"/>
        <w:rPr>
          <w:rFonts w:ascii="Arial" w:eastAsia="Calibri" w:hAnsi="Arial" w:cs="Arial"/>
          <w:b/>
          <w:color w:val="000000" w:themeColor="text1"/>
        </w:rPr>
      </w:pPr>
      <w:r w:rsidRPr="00884A98">
        <w:rPr>
          <w:rFonts w:ascii="Arial" w:eastAsia="Calibri" w:hAnsi="Arial" w:cs="Arial"/>
          <w:b/>
          <w:color w:val="000000" w:themeColor="text1"/>
        </w:rPr>
        <w:t>(d)</w:t>
      </w:r>
      <w:r>
        <w:rPr>
          <w:rFonts w:ascii="Arial" w:eastAsia="Calibri" w:hAnsi="Arial" w:cs="Arial"/>
          <w:color w:val="000000" w:themeColor="text1"/>
        </w:rPr>
        <w:tab/>
      </w:r>
      <w:r w:rsidR="00026D40" w:rsidRPr="003F0E55">
        <w:rPr>
          <w:rFonts w:ascii="Arial" w:eastAsia="Calibri" w:hAnsi="Arial" w:cs="Arial"/>
          <w:b/>
          <w:color w:val="000000" w:themeColor="text1"/>
        </w:rPr>
        <w:t>Mayoral Committee Member</w:t>
      </w:r>
      <w:r w:rsidR="00705A93" w:rsidRPr="003F0E55">
        <w:rPr>
          <w:rFonts w:ascii="Arial" w:eastAsia="Calibri" w:hAnsi="Arial" w:cs="Arial"/>
          <w:b/>
          <w:color w:val="000000" w:themeColor="text1"/>
        </w:rPr>
        <w:t>s</w:t>
      </w:r>
    </w:p>
    <w:p w:rsidR="003F0E55" w:rsidRDefault="00705A93" w:rsidP="003F0E55">
      <w:pPr>
        <w:ind w:left="567" w:hanging="567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 </w:t>
      </w:r>
    </w:p>
    <w:p w:rsidR="0065512B" w:rsidRPr="0065512B" w:rsidRDefault="003F0E55" w:rsidP="0065512B">
      <w:pPr>
        <w:ind w:left="567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65512B">
        <w:rPr>
          <w:rFonts w:ascii="Arial" w:eastAsia="Calibri" w:hAnsi="Arial" w:cs="Arial"/>
          <w:color w:val="000000" w:themeColor="text1"/>
        </w:rPr>
        <w:t>There</w:t>
      </w:r>
      <w:r w:rsidR="009C2A98" w:rsidRPr="0065512B">
        <w:rPr>
          <w:rFonts w:ascii="Arial" w:eastAsia="Calibri" w:hAnsi="Arial" w:cs="Arial"/>
          <w:color w:val="000000" w:themeColor="text1"/>
        </w:rPr>
        <w:t xml:space="preserve"> were</w:t>
      </w:r>
      <w:r w:rsidRPr="0065512B">
        <w:rPr>
          <w:rFonts w:ascii="Arial" w:eastAsia="Calibri" w:hAnsi="Arial" w:cs="Arial"/>
          <w:color w:val="000000" w:themeColor="text1"/>
        </w:rPr>
        <w:t xml:space="preserve"> ten (10) mayoral committee members </w:t>
      </w:r>
      <w:r w:rsidR="0065512B" w:rsidRPr="0065512B">
        <w:rPr>
          <w:rFonts w:ascii="Arial" w:eastAsia="Calibri" w:hAnsi="Arial" w:cs="Arial"/>
          <w:color w:val="000000" w:themeColor="text1"/>
        </w:rPr>
        <w:t xml:space="preserve">as at </w:t>
      </w:r>
      <w:r w:rsidRPr="0065512B">
        <w:rPr>
          <w:rFonts w:ascii="Arial" w:eastAsia="Calibri" w:hAnsi="Arial" w:cs="Arial"/>
          <w:color w:val="000000" w:themeColor="text1"/>
        </w:rPr>
        <w:t>1</w:t>
      </w:r>
      <w:r w:rsidR="00705A93" w:rsidRPr="0065512B">
        <w:rPr>
          <w:rFonts w:ascii="Arial" w:eastAsia="Calibri" w:hAnsi="Arial" w:cs="Arial"/>
          <w:color w:val="000000" w:themeColor="text1"/>
        </w:rPr>
        <w:t xml:space="preserve"> August 2</w:t>
      </w:r>
      <w:r w:rsidR="00575242" w:rsidRPr="0065512B">
        <w:rPr>
          <w:rFonts w:ascii="Arial" w:eastAsia="Calibri" w:hAnsi="Arial" w:cs="Arial"/>
          <w:color w:val="000000" w:themeColor="text1"/>
        </w:rPr>
        <w:t>0</w:t>
      </w:r>
      <w:r w:rsidRPr="0065512B">
        <w:rPr>
          <w:rFonts w:ascii="Arial" w:eastAsia="Calibri" w:hAnsi="Arial" w:cs="Arial"/>
          <w:color w:val="000000" w:themeColor="text1"/>
        </w:rPr>
        <w:t>1</w:t>
      </w:r>
      <w:r w:rsidR="00705A93" w:rsidRPr="0065512B">
        <w:rPr>
          <w:rFonts w:ascii="Arial" w:eastAsia="Calibri" w:hAnsi="Arial" w:cs="Arial"/>
          <w:color w:val="000000" w:themeColor="text1"/>
        </w:rPr>
        <w:t xml:space="preserve">6 and </w:t>
      </w:r>
      <w:r w:rsidR="00E03D86">
        <w:rPr>
          <w:rFonts w:ascii="Arial" w:eastAsia="Calibri" w:hAnsi="Arial" w:cs="Arial"/>
          <w:color w:val="000000" w:themeColor="text1"/>
        </w:rPr>
        <w:t xml:space="preserve">as at </w:t>
      </w:r>
      <w:r w:rsidRPr="0065512B">
        <w:rPr>
          <w:rFonts w:ascii="Arial" w:eastAsia="Calibri" w:hAnsi="Arial" w:cs="Arial"/>
          <w:color w:val="000000" w:themeColor="text1"/>
        </w:rPr>
        <w:t>1</w:t>
      </w:r>
      <w:r w:rsidR="00705A93" w:rsidRPr="0065512B">
        <w:rPr>
          <w:rFonts w:ascii="Arial" w:eastAsia="Calibri" w:hAnsi="Arial" w:cs="Arial"/>
          <w:color w:val="000000" w:themeColor="text1"/>
        </w:rPr>
        <w:t xml:space="preserve"> August 2</w:t>
      </w:r>
      <w:r w:rsidR="00575242" w:rsidRPr="0065512B">
        <w:rPr>
          <w:rFonts w:ascii="Arial" w:eastAsia="Calibri" w:hAnsi="Arial" w:cs="Arial"/>
          <w:color w:val="000000" w:themeColor="text1"/>
        </w:rPr>
        <w:t>01</w:t>
      </w:r>
      <w:r w:rsidR="00705A93" w:rsidRPr="0065512B">
        <w:rPr>
          <w:rFonts w:ascii="Arial" w:eastAsia="Calibri" w:hAnsi="Arial" w:cs="Arial"/>
          <w:color w:val="000000" w:themeColor="text1"/>
        </w:rPr>
        <w:t>7</w:t>
      </w:r>
      <w:r w:rsidR="0065512B" w:rsidRPr="0065512B">
        <w:rPr>
          <w:rFonts w:ascii="Arial" w:eastAsia="Calibri" w:hAnsi="Arial" w:cs="Arial"/>
          <w:color w:val="000000" w:themeColor="text1"/>
        </w:rPr>
        <w:t xml:space="preserve">. </w:t>
      </w:r>
    </w:p>
    <w:p w:rsidR="0065512B" w:rsidRDefault="0065512B" w:rsidP="00884A98">
      <w:pPr>
        <w:contextualSpacing/>
        <w:jc w:val="both"/>
        <w:rPr>
          <w:rFonts w:ascii="Arial" w:eastAsia="Calibri" w:hAnsi="Arial" w:cs="Arial"/>
          <w:color w:val="000000" w:themeColor="text1"/>
        </w:rPr>
      </w:pP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2961"/>
        <w:gridCol w:w="5386"/>
      </w:tblGrid>
      <w:tr w:rsidR="00884A98" w:rsidTr="00267F3B">
        <w:tc>
          <w:tcPr>
            <w:tcW w:w="2961" w:type="dxa"/>
            <w:shd w:val="clear" w:color="auto" w:fill="E7E6E6" w:themeFill="background2"/>
          </w:tcPr>
          <w:p w:rsidR="00884A98" w:rsidRPr="007472B8" w:rsidRDefault="00884A98" w:rsidP="00267F3B">
            <w:pPr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5386" w:type="dxa"/>
            <w:shd w:val="clear" w:color="auto" w:fill="E7E6E6" w:themeFill="background2"/>
          </w:tcPr>
          <w:p w:rsidR="00884A98" w:rsidRPr="007472B8" w:rsidRDefault="00884A98" w:rsidP="00267F3B">
            <w:pPr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Number of Persons that Worked in the Office</w:t>
            </w:r>
          </w:p>
        </w:tc>
      </w:tr>
      <w:tr w:rsidR="00884A98" w:rsidTr="00884A98">
        <w:tc>
          <w:tcPr>
            <w:tcW w:w="2961" w:type="dxa"/>
            <w:vMerge w:val="restart"/>
            <w:vAlign w:val="center"/>
          </w:tcPr>
          <w:p w:rsidR="00884A98" w:rsidRPr="00671458" w:rsidRDefault="00884A98" w:rsidP="00884A98">
            <w:pPr>
              <w:contextualSpacing/>
              <w:rPr>
                <w:rFonts w:ascii="Arial" w:eastAsia="Calibri" w:hAnsi="Arial" w:cs="Arial"/>
                <w:color w:val="000000" w:themeColor="text1"/>
              </w:rPr>
            </w:pPr>
            <w:r w:rsidRPr="00671458">
              <w:rPr>
                <w:rFonts w:ascii="Arial" w:eastAsia="Calibri" w:hAnsi="Arial" w:cs="Arial"/>
                <w:color w:val="000000" w:themeColor="text1"/>
              </w:rPr>
              <w:t>As at 1 August 2016</w:t>
            </w:r>
          </w:p>
        </w:tc>
        <w:tc>
          <w:tcPr>
            <w:tcW w:w="5386" w:type="dxa"/>
          </w:tcPr>
          <w:p w:rsidR="00884A98" w:rsidRDefault="00884A98" w:rsidP="00267F3B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10 Political Advisors</w:t>
            </w:r>
          </w:p>
        </w:tc>
      </w:tr>
      <w:tr w:rsidR="00884A98" w:rsidTr="00267F3B">
        <w:tc>
          <w:tcPr>
            <w:tcW w:w="2961" w:type="dxa"/>
            <w:vMerge/>
          </w:tcPr>
          <w:p w:rsidR="00884A98" w:rsidRPr="00671458" w:rsidRDefault="00884A98" w:rsidP="00267F3B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386" w:type="dxa"/>
          </w:tcPr>
          <w:p w:rsidR="00884A98" w:rsidRDefault="00884A98" w:rsidP="00267F3B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10 Personal Assistants</w:t>
            </w:r>
          </w:p>
        </w:tc>
      </w:tr>
      <w:tr w:rsidR="00884A98" w:rsidTr="00267F3B">
        <w:tc>
          <w:tcPr>
            <w:tcW w:w="2961" w:type="dxa"/>
            <w:vMerge/>
          </w:tcPr>
          <w:p w:rsidR="00884A98" w:rsidRPr="00671458" w:rsidRDefault="00884A98" w:rsidP="00267F3B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386" w:type="dxa"/>
          </w:tcPr>
          <w:p w:rsidR="00884A98" w:rsidRDefault="00884A98" w:rsidP="00267F3B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10 Administrative Assistants</w:t>
            </w:r>
          </w:p>
        </w:tc>
      </w:tr>
      <w:tr w:rsidR="00884A98" w:rsidTr="00884A98">
        <w:tc>
          <w:tcPr>
            <w:tcW w:w="2961" w:type="dxa"/>
            <w:vMerge w:val="restart"/>
            <w:vAlign w:val="center"/>
          </w:tcPr>
          <w:p w:rsidR="00884A98" w:rsidRPr="00671458" w:rsidRDefault="00884A98" w:rsidP="00884A98">
            <w:pPr>
              <w:contextualSpacing/>
              <w:rPr>
                <w:rFonts w:ascii="Arial" w:eastAsia="Calibri" w:hAnsi="Arial" w:cs="Arial"/>
                <w:color w:val="000000" w:themeColor="text1"/>
              </w:rPr>
            </w:pPr>
            <w:r w:rsidRPr="00671458">
              <w:rPr>
                <w:rFonts w:ascii="Arial" w:eastAsia="Calibri" w:hAnsi="Arial" w:cs="Arial"/>
                <w:color w:val="000000" w:themeColor="text1"/>
              </w:rPr>
              <w:t>As at 1 August 2017</w:t>
            </w:r>
          </w:p>
        </w:tc>
        <w:tc>
          <w:tcPr>
            <w:tcW w:w="5386" w:type="dxa"/>
          </w:tcPr>
          <w:p w:rsidR="00884A98" w:rsidRDefault="00884A98" w:rsidP="00884A98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10 Political Advisors</w:t>
            </w:r>
          </w:p>
        </w:tc>
      </w:tr>
      <w:tr w:rsidR="00884A98" w:rsidTr="00267F3B">
        <w:tc>
          <w:tcPr>
            <w:tcW w:w="2961" w:type="dxa"/>
            <w:vMerge/>
          </w:tcPr>
          <w:p w:rsidR="00884A98" w:rsidRPr="00671458" w:rsidRDefault="00884A98" w:rsidP="00884A98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386" w:type="dxa"/>
          </w:tcPr>
          <w:p w:rsidR="00884A98" w:rsidRDefault="00884A98" w:rsidP="00884A98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10 Personal Assistants</w:t>
            </w:r>
          </w:p>
        </w:tc>
      </w:tr>
      <w:tr w:rsidR="00884A98" w:rsidTr="00267F3B">
        <w:tc>
          <w:tcPr>
            <w:tcW w:w="2961" w:type="dxa"/>
            <w:vMerge/>
          </w:tcPr>
          <w:p w:rsidR="00884A98" w:rsidRPr="00671458" w:rsidRDefault="00884A98" w:rsidP="00884A98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386" w:type="dxa"/>
          </w:tcPr>
          <w:p w:rsidR="00884A98" w:rsidRDefault="00884A98" w:rsidP="00884A98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10 Administrative Assistants</w:t>
            </w:r>
          </w:p>
        </w:tc>
      </w:tr>
    </w:tbl>
    <w:p w:rsidR="00884A98" w:rsidRDefault="00884A98" w:rsidP="00884A98">
      <w:pPr>
        <w:contextualSpacing/>
        <w:jc w:val="both"/>
        <w:rPr>
          <w:rFonts w:ascii="Arial" w:eastAsia="Calibri" w:hAnsi="Arial" w:cs="Arial"/>
          <w:color w:val="000000" w:themeColor="text1"/>
        </w:rPr>
      </w:pPr>
    </w:p>
    <w:p w:rsidR="00B3518A" w:rsidRDefault="00026D40" w:rsidP="00575242">
      <w:pPr>
        <w:tabs>
          <w:tab w:val="left" w:pos="567"/>
        </w:tabs>
        <w:contextualSpacing/>
        <w:jc w:val="both"/>
        <w:rPr>
          <w:rFonts w:ascii="Arial" w:eastAsia="Calibri" w:hAnsi="Arial" w:cs="Arial"/>
          <w:color w:val="000000" w:themeColor="text1"/>
        </w:rPr>
      </w:pPr>
      <w:r w:rsidRPr="00884A98">
        <w:rPr>
          <w:rFonts w:ascii="Arial" w:eastAsia="Calibri" w:hAnsi="Arial" w:cs="Arial"/>
          <w:b/>
          <w:color w:val="000000" w:themeColor="text1"/>
        </w:rPr>
        <w:t>(e)</w:t>
      </w:r>
      <w:r w:rsidR="003F0E55">
        <w:rPr>
          <w:rFonts w:ascii="Arial" w:eastAsia="Calibri" w:hAnsi="Arial" w:cs="Arial"/>
          <w:color w:val="000000" w:themeColor="text1"/>
        </w:rPr>
        <w:tab/>
      </w:r>
      <w:r w:rsidR="007B5549">
        <w:rPr>
          <w:rFonts w:ascii="Arial" w:eastAsia="Calibri" w:hAnsi="Arial" w:cs="Arial"/>
          <w:b/>
          <w:color w:val="000000" w:themeColor="text1"/>
        </w:rPr>
        <w:t>C</w:t>
      </w:r>
      <w:r w:rsidRPr="003F0E55">
        <w:rPr>
          <w:rFonts w:ascii="Arial" w:eastAsia="Calibri" w:hAnsi="Arial" w:cs="Arial"/>
          <w:b/>
          <w:color w:val="000000" w:themeColor="text1"/>
        </w:rPr>
        <w:t xml:space="preserve">hairperson of a </w:t>
      </w:r>
      <w:r w:rsidR="007B5549">
        <w:rPr>
          <w:rFonts w:ascii="Arial" w:eastAsia="Calibri" w:hAnsi="Arial" w:cs="Arial"/>
          <w:b/>
          <w:color w:val="000000" w:themeColor="text1"/>
        </w:rPr>
        <w:t>Committee</w:t>
      </w:r>
    </w:p>
    <w:p w:rsidR="009C2A98" w:rsidRDefault="009C2A98" w:rsidP="00575242">
      <w:pPr>
        <w:tabs>
          <w:tab w:val="left" w:pos="567"/>
        </w:tabs>
        <w:contextualSpacing/>
        <w:jc w:val="both"/>
        <w:rPr>
          <w:rFonts w:ascii="Arial" w:eastAsia="Calibri" w:hAnsi="Arial" w:cs="Arial"/>
          <w:color w:val="000000" w:themeColor="text1"/>
        </w:rPr>
      </w:pPr>
    </w:p>
    <w:p w:rsidR="00B3518A" w:rsidRPr="007B5549" w:rsidRDefault="00B3518A" w:rsidP="001E4CB5">
      <w:pPr>
        <w:ind w:left="567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7B5549">
        <w:rPr>
          <w:rFonts w:ascii="Arial" w:eastAsia="Calibri" w:hAnsi="Arial" w:cs="Arial"/>
          <w:color w:val="000000" w:themeColor="text1"/>
        </w:rPr>
        <w:t xml:space="preserve">There were fifteen (15) chairpersons </w:t>
      </w:r>
      <w:r w:rsidR="007B5549">
        <w:rPr>
          <w:rFonts w:ascii="Arial" w:eastAsia="Calibri" w:hAnsi="Arial" w:cs="Arial"/>
          <w:color w:val="000000" w:themeColor="text1"/>
        </w:rPr>
        <w:t>of committees as at</w:t>
      </w:r>
      <w:r w:rsidR="00705A93" w:rsidRPr="007B5549">
        <w:rPr>
          <w:rFonts w:ascii="Arial" w:eastAsia="Calibri" w:hAnsi="Arial" w:cs="Arial"/>
          <w:color w:val="000000" w:themeColor="text1"/>
        </w:rPr>
        <w:t xml:space="preserve"> </w:t>
      </w:r>
      <w:r w:rsidR="003F0E55" w:rsidRPr="007B5549">
        <w:rPr>
          <w:rFonts w:ascii="Arial" w:eastAsia="Calibri" w:hAnsi="Arial" w:cs="Arial"/>
          <w:color w:val="000000" w:themeColor="text1"/>
        </w:rPr>
        <w:t>1</w:t>
      </w:r>
      <w:r w:rsidRPr="007B5549">
        <w:rPr>
          <w:rFonts w:ascii="Arial" w:eastAsia="Calibri" w:hAnsi="Arial" w:cs="Arial"/>
          <w:color w:val="000000" w:themeColor="text1"/>
        </w:rPr>
        <w:t xml:space="preserve"> August 2</w:t>
      </w:r>
      <w:r w:rsidR="00575242" w:rsidRPr="007B5549">
        <w:rPr>
          <w:rFonts w:ascii="Arial" w:eastAsia="Calibri" w:hAnsi="Arial" w:cs="Arial"/>
          <w:color w:val="000000" w:themeColor="text1"/>
        </w:rPr>
        <w:t>0</w:t>
      </w:r>
      <w:r w:rsidR="003F0E55" w:rsidRPr="007B5549">
        <w:rPr>
          <w:rFonts w:ascii="Arial" w:eastAsia="Calibri" w:hAnsi="Arial" w:cs="Arial"/>
          <w:color w:val="000000" w:themeColor="text1"/>
        </w:rPr>
        <w:t>1</w:t>
      </w:r>
      <w:r w:rsidR="007B5549">
        <w:rPr>
          <w:rFonts w:ascii="Arial" w:eastAsia="Calibri" w:hAnsi="Arial" w:cs="Arial"/>
          <w:color w:val="000000" w:themeColor="text1"/>
        </w:rPr>
        <w:t>6</w:t>
      </w:r>
      <w:r w:rsidR="001E4CB5">
        <w:rPr>
          <w:rFonts w:ascii="Arial" w:eastAsia="Calibri" w:hAnsi="Arial" w:cs="Arial"/>
          <w:color w:val="000000" w:themeColor="text1"/>
        </w:rPr>
        <w:t>, and seventeen (17) chairpersons of committees as at 1 August 2017.</w:t>
      </w:r>
    </w:p>
    <w:p w:rsidR="007B5549" w:rsidRDefault="007B5549" w:rsidP="007B5549">
      <w:pPr>
        <w:contextualSpacing/>
        <w:jc w:val="both"/>
        <w:rPr>
          <w:rFonts w:ascii="Arial" w:eastAsia="Calibri" w:hAnsi="Arial" w:cs="Arial"/>
          <w:color w:val="000000" w:themeColor="text1"/>
        </w:rPr>
      </w:pP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2961"/>
        <w:gridCol w:w="5386"/>
      </w:tblGrid>
      <w:tr w:rsidR="001E4CB5" w:rsidTr="00267F3B">
        <w:tc>
          <w:tcPr>
            <w:tcW w:w="2961" w:type="dxa"/>
            <w:shd w:val="clear" w:color="auto" w:fill="E7E6E6" w:themeFill="background2"/>
          </w:tcPr>
          <w:p w:rsidR="001E4CB5" w:rsidRPr="007472B8" w:rsidRDefault="001E4CB5" w:rsidP="00267F3B">
            <w:pPr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5386" w:type="dxa"/>
            <w:shd w:val="clear" w:color="auto" w:fill="E7E6E6" w:themeFill="background2"/>
          </w:tcPr>
          <w:p w:rsidR="001E4CB5" w:rsidRPr="007472B8" w:rsidRDefault="001E4CB5" w:rsidP="00267F3B">
            <w:pPr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Number of Persons that Worked in the Office</w:t>
            </w:r>
          </w:p>
        </w:tc>
      </w:tr>
      <w:tr w:rsidR="001E4CB5" w:rsidTr="00267F3B">
        <w:tc>
          <w:tcPr>
            <w:tcW w:w="2961" w:type="dxa"/>
            <w:vMerge w:val="restart"/>
            <w:vAlign w:val="center"/>
          </w:tcPr>
          <w:p w:rsidR="001E4CB5" w:rsidRPr="00671458" w:rsidRDefault="001E4CB5" w:rsidP="00267F3B">
            <w:pPr>
              <w:contextualSpacing/>
              <w:rPr>
                <w:rFonts w:ascii="Arial" w:eastAsia="Calibri" w:hAnsi="Arial" w:cs="Arial"/>
                <w:color w:val="000000" w:themeColor="text1"/>
              </w:rPr>
            </w:pPr>
            <w:r w:rsidRPr="00671458">
              <w:rPr>
                <w:rFonts w:ascii="Arial" w:eastAsia="Calibri" w:hAnsi="Arial" w:cs="Arial"/>
                <w:color w:val="000000" w:themeColor="text1"/>
              </w:rPr>
              <w:t>As at 1 August 2016</w:t>
            </w:r>
          </w:p>
        </w:tc>
        <w:tc>
          <w:tcPr>
            <w:tcW w:w="5386" w:type="dxa"/>
          </w:tcPr>
          <w:p w:rsidR="001E4CB5" w:rsidRDefault="001E4CB5" w:rsidP="00267F3B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6 Researchers</w:t>
            </w:r>
          </w:p>
        </w:tc>
      </w:tr>
      <w:tr w:rsidR="001E4CB5" w:rsidTr="00267F3B">
        <w:tc>
          <w:tcPr>
            <w:tcW w:w="2961" w:type="dxa"/>
            <w:vMerge/>
          </w:tcPr>
          <w:p w:rsidR="001E4CB5" w:rsidRPr="00671458" w:rsidRDefault="001E4CB5" w:rsidP="00267F3B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386" w:type="dxa"/>
          </w:tcPr>
          <w:p w:rsidR="001E4CB5" w:rsidRDefault="001E4CB5" w:rsidP="001E4CB5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15 Administrative Assistants</w:t>
            </w:r>
          </w:p>
        </w:tc>
      </w:tr>
      <w:tr w:rsidR="001E4CB5" w:rsidTr="00267F3B">
        <w:tc>
          <w:tcPr>
            <w:tcW w:w="2961" w:type="dxa"/>
            <w:vMerge/>
          </w:tcPr>
          <w:p w:rsidR="001E4CB5" w:rsidRPr="00671458" w:rsidRDefault="001E4CB5" w:rsidP="00267F3B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386" w:type="dxa"/>
          </w:tcPr>
          <w:p w:rsidR="001E4CB5" w:rsidRDefault="001E4CB5" w:rsidP="001E4CB5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6 Committee Administrators</w:t>
            </w:r>
          </w:p>
        </w:tc>
      </w:tr>
      <w:tr w:rsidR="001E4CB5" w:rsidTr="00267F3B">
        <w:tc>
          <w:tcPr>
            <w:tcW w:w="2961" w:type="dxa"/>
            <w:vMerge w:val="restart"/>
            <w:vAlign w:val="center"/>
          </w:tcPr>
          <w:p w:rsidR="001E4CB5" w:rsidRPr="00671458" w:rsidRDefault="001E4CB5" w:rsidP="001E4CB5">
            <w:pPr>
              <w:contextualSpacing/>
              <w:rPr>
                <w:rFonts w:ascii="Arial" w:eastAsia="Calibri" w:hAnsi="Arial" w:cs="Arial"/>
                <w:color w:val="000000" w:themeColor="text1"/>
              </w:rPr>
            </w:pPr>
            <w:r w:rsidRPr="00671458">
              <w:rPr>
                <w:rFonts w:ascii="Arial" w:eastAsia="Calibri" w:hAnsi="Arial" w:cs="Arial"/>
                <w:color w:val="000000" w:themeColor="text1"/>
              </w:rPr>
              <w:t>As at 1 August 2017</w:t>
            </w:r>
          </w:p>
        </w:tc>
        <w:tc>
          <w:tcPr>
            <w:tcW w:w="5386" w:type="dxa"/>
          </w:tcPr>
          <w:p w:rsidR="001E4CB5" w:rsidRDefault="001E4CB5" w:rsidP="001E4CB5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6 Researchers</w:t>
            </w:r>
          </w:p>
        </w:tc>
      </w:tr>
      <w:tr w:rsidR="001E4CB5" w:rsidTr="00267F3B">
        <w:tc>
          <w:tcPr>
            <w:tcW w:w="2961" w:type="dxa"/>
            <w:vMerge/>
          </w:tcPr>
          <w:p w:rsidR="001E4CB5" w:rsidRPr="00671458" w:rsidRDefault="001E4CB5" w:rsidP="001E4CB5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386" w:type="dxa"/>
          </w:tcPr>
          <w:p w:rsidR="001E4CB5" w:rsidRDefault="001E4CB5" w:rsidP="001E4CB5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17 Administrative Assistants</w:t>
            </w:r>
          </w:p>
        </w:tc>
      </w:tr>
      <w:tr w:rsidR="001E4CB5" w:rsidTr="00267F3B">
        <w:tc>
          <w:tcPr>
            <w:tcW w:w="2961" w:type="dxa"/>
            <w:vMerge/>
          </w:tcPr>
          <w:p w:rsidR="001E4CB5" w:rsidRPr="00671458" w:rsidRDefault="001E4CB5" w:rsidP="001E4CB5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386" w:type="dxa"/>
          </w:tcPr>
          <w:p w:rsidR="001E4CB5" w:rsidRDefault="001E4CB5" w:rsidP="001E4CB5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6 Committee Administrators</w:t>
            </w:r>
          </w:p>
        </w:tc>
      </w:tr>
    </w:tbl>
    <w:p w:rsidR="00026D40" w:rsidRDefault="00B3518A" w:rsidP="001D56D5">
      <w:pPr>
        <w:ind w:left="720"/>
        <w:contextualSpacing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lastRenderedPageBreak/>
        <w:t xml:space="preserve">In summary, the total </w:t>
      </w:r>
      <w:r w:rsidR="00B7685A">
        <w:rPr>
          <w:rFonts w:ascii="Arial" w:eastAsia="Calibri" w:hAnsi="Arial" w:cs="Arial"/>
          <w:color w:val="000000" w:themeColor="text1"/>
        </w:rPr>
        <w:t xml:space="preserve">number of </w:t>
      </w:r>
      <w:r>
        <w:rPr>
          <w:rFonts w:ascii="Arial" w:eastAsia="Calibri" w:hAnsi="Arial" w:cs="Arial"/>
          <w:color w:val="000000" w:themeColor="text1"/>
        </w:rPr>
        <w:t xml:space="preserve">staff members </w:t>
      </w:r>
      <w:r w:rsidR="00B7685A">
        <w:rPr>
          <w:rFonts w:ascii="Arial" w:eastAsia="Calibri" w:hAnsi="Arial" w:cs="Arial"/>
          <w:color w:val="000000" w:themeColor="text1"/>
        </w:rPr>
        <w:t xml:space="preserve">as at </w:t>
      </w:r>
      <w:r w:rsidR="003F0E55">
        <w:rPr>
          <w:rFonts w:ascii="Arial" w:eastAsia="Calibri" w:hAnsi="Arial" w:cs="Arial"/>
          <w:color w:val="000000" w:themeColor="text1"/>
        </w:rPr>
        <w:t>1</w:t>
      </w:r>
      <w:r>
        <w:rPr>
          <w:rFonts w:ascii="Arial" w:eastAsia="Calibri" w:hAnsi="Arial" w:cs="Arial"/>
          <w:color w:val="000000" w:themeColor="text1"/>
        </w:rPr>
        <w:t xml:space="preserve"> August 2</w:t>
      </w:r>
      <w:r w:rsidR="00575242">
        <w:rPr>
          <w:rFonts w:ascii="Arial" w:eastAsia="Calibri" w:hAnsi="Arial" w:cs="Arial"/>
          <w:color w:val="000000" w:themeColor="text1"/>
        </w:rPr>
        <w:t>0</w:t>
      </w:r>
      <w:r w:rsidR="003F0E55">
        <w:rPr>
          <w:rFonts w:ascii="Arial" w:eastAsia="Calibri" w:hAnsi="Arial" w:cs="Arial"/>
          <w:color w:val="000000" w:themeColor="text1"/>
        </w:rPr>
        <w:t>1</w:t>
      </w:r>
      <w:r>
        <w:rPr>
          <w:rFonts w:ascii="Arial" w:eastAsia="Calibri" w:hAnsi="Arial" w:cs="Arial"/>
          <w:color w:val="000000" w:themeColor="text1"/>
        </w:rPr>
        <w:t xml:space="preserve">6 was </w:t>
      </w:r>
      <w:r w:rsidR="000C5275">
        <w:rPr>
          <w:rFonts w:ascii="Arial" w:eastAsia="Calibri" w:hAnsi="Arial" w:cs="Arial"/>
          <w:color w:val="000000" w:themeColor="text1"/>
        </w:rPr>
        <w:t xml:space="preserve">139, </w:t>
      </w:r>
      <w:r>
        <w:rPr>
          <w:rFonts w:ascii="Arial" w:eastAsia="Calibri" w:hAnsi="Arial" w:cs="Arial"/>
          <w:color w:val="000000" w:themeColor="text1"/>
        </w:rPr>
        <w:t xml:space="preserve">and </w:t>
      </w:r>
      <w:r w:rsidR="00B7685A">
        <w:rPr>
          <w:rFonts w:ascii="Arial" w:eastAsia="Calibri" w:hAnsi="Arial" w:cs="Arial"/>
          <w:color w:val="000000" w:themeColor="text1"/>
        </w:rPr>
        <w:t xml:space="preserve">as at </w:t>
      </w:r>
      <w:r w:rsidR="003F0E55">
        <w:rPr>
          <w:rFonts w:ascii="Arial" w:eastAsia="Calibri" w:hAnsi="Arial" w:cs="Arial"/>
          <w:color w:val="000000" w:themeColor="text1"/>
        </w:rPr>
        <w:t>1</w:t>
      </w:r>
      <w:r>
        <w:rPr>
          <w:rFonts w:ascii="Arial" w:eastAsia="Calibri" w:hAnsi="Arial" w:cs="Arial"/>
          <w:color w:val="000000" w:themeColor="text1"/>
        </w:rPr>
        <w:t xml:space="preserve"> August 2</w:t>
      </w:r>
      <w:r w:rsidR="00575242">
        <w:rPr>
          <w:rFonts w:ascii="Arial" w:eastAsia="Calibri" w:hAnsi="Arial" w:cs="Arial"/>
          <w:color w:val="000000" w:themeColor="text1"/>
        </w:rPr>
        <w:t>0</w:t>
      </w:r>
      <w:r w:rsidR="003F0E55">
        <w:rPr>
          <w:rFonts w:ascii="Arial" w:eastAsia="Calibri" w:hAnsi="Arial" w:cs="Arial"/>
          <w:color w:val="000000" w:themeColor="text1"/>
        </w:rPr>
        <w:t>1</w:t>
      </w:r>
      <w:r>
        <w:rPr>
          <w:rFonts w:ascii="Arial" w:eastAsia="Calibri" w:hAnsi="Arial" w:cs="Arial"/>
          <w:color w:val="000000" w:themeColor="text1"/>
        </w:rPr>
        <w:t xml:space="preserve">7 </w:t>
      </w:r>
      <w:r w:rsidR="00B7685A">
        <w:rPr>
          <w:rFonts w:ascii="Arial" w:eastAsia="Calibri" w:hAnsi="Arial" w:cs="Arial"/>
          <w:color w:val="000000" w:themeColor="text1"/>
        </w:rPr>
        <w:t xml:space="preserve">it was </w:t>
      </w:r>
      <w:r w:rsidR="000C5275">
        <w:rPr>
          <w:rFonts w:ascii="Arial" w:eastAsia="Calibri" w:hAnsi="Arial" w:cs="Arial"/>
          <w:color w:val="000000" w:themeColor="text1"/>
        </w:rPr>
        <w:t>165.</w:t>
      </w:r>
    </w:p>
    <w:p w:rsidR="00026D40" w:rsidRDefault="00026D40" w:rsidP="00BC1523">
      <w:pPr>
        <w:contextualSpacing/>
        <w:jc w:val="both"/>
        <w:rPr>
          <w:rFonts w:ascii="Arial" w:eastAsia="Calibri" w:hAnsi="Arial" w:cs="Arial"/>
          <w:color w:val="000000" w:themeColor="text1"/>
        </w:rPr>
      </w:pPr>
    </w:p>
    <w:p w:rsidR="007472B8" w:rsidRPr="00C87AB8" w:rsidRDefault="007472B8" w:rsidP="007472B8">
      <w:pPr>
        <w:contextualSpacing/>
        <w:jc w:val="both"/>
        <w:rPr>
          <w:rFonts w:ascii="Arial" w:hAnsi="Arial" w:cs="Arial"/>
          <w:lang w:val="en-GB"/>
        </w:rPr>
      </w:pPr>
    </w:p>
    <w:p w:rsidR="0001075F" w:rsidRPr="0001075F" w:rsidRDefault="0001075F" w:rsidP="0001075F">
      <w:pPr>
        <w:numPr>
          <w:ilvl w:val="0"/>
          <w:numId w:val="4"/>
        </w:numPr>
        <w:ind w:left="426" w:hanging="426"/>
        <w:contextualSpacing/>
        <w:jc w:val="both"/>
        <w:rPr>
          <w:rFonts w:ascii="Arial" w:eastAsia="Calibri" w:hAnsi="Arial" w:cs="Arial"/>
          <w:color w:val="000000"/>
          <w:lang w:val="en-ZA"/>
        </w:rPr>
      </w:pPr>
      <w:r w:rsidRPr="0001075F">
        <w:rPr>
          <w:rFonts w:ascii="Arial" w:eastAsia="Calibri" w:hAnsi="Arial" w:cs="Arial"/>
          <w:color w:val="000000"/>
          <w:lang w:val="en-ZA"/>
        </w:rPr>
        <w:t xml:space="preserve">The below background is based on a report submitted by </w:t>
      </w:r>
      <w:r>
        <w:rPr>
          <w:rFonts w:ascii="Arial" w:eastAsia="Calibri" w:hAnsi="Arial" w:cs="Arial"/>
          <w:color w:val="000000"/>
          <w:lang w:val="en-ZA"/>
        </w:rPr>
        <w:t xml:space="preserve">the </w:t>
      </w:r>
      <w:r w:rsidRPr="0001075F">
        <w:rPr>
          <w:rFonts w:ascii="Arial" w:eastAsia="Calibri" w:hAnsi="Arial" w:cs="Arial"/>
          <w:color w:val="000000"/>
          <w:lang w:val="en-ZA"/>
        </w:rPr>
        <w:t xml:space="preserve">City of Ekurhuleni </w:t>
      </w:r>
      <w:r>
        <w:rPr>
          <w:rFonts w:ascii="Arial" w:eastAsia="Calibri" w:hAnsi="Arial" w:cs="Arial"/>
          <w:color w:val="000000"/>
          <w:lang w:val="en-ZA"/>
        </w:rPr>
        <w:t xml:space="preserve">to the </w:t>
      </w:r>
      <w:r w:rsidRPr="0001075F">
        <w:rPr>
          <w:rFonts w:ascii="Arial" w:eastAsia="Calibri" w:hAnsi="Arial" w:cs="Arial"/>
          <w:color w:val="000000"/>
          <w:lang w:val="en-ZA"/>
        </w:rPr>
        <w:t>Province.</w:t>
      </w:r>
    </w:p>
    <w:p w:rsidR="007472B8" w:rsidRDefault="007472B8" w:rsidP="007472B8">
      <w:pPr>
        <w:contextualSpacing/>
        <w:jc w:val="both"/>
        <w:rPr>
          <w:rFonts w:ascii="Arial" w:hAnsi="Arial" w:cs="Arial"/>
          <w:b/>
          <w:color w:val="000000"/>
          <w:lang w:val="en-ZA" w:eastAsia="en-ZA"/>
        </w:rPr>
      </w:pPr>
    </w:p>
    <w:p w:rsidR="0001075F" w:rsidRDefault="0001075F" w:rsidP="007472B8">
      <w:pPr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</w:p>
    <w:p w:rsidR="0001075F" w:rsidRPr="0001075F" w:rsidRDefault="0001075F" w:rsidP="0001075F">
      <w:pPr>
        <w:ind w:left="426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01075F">
        <w:rPr>
          <w:rFonts w:ascii="Arial" w:eastAsia="Calibri" w:hAnsi="Arial" w:cs="Arial"/>
          <w:color w:val="000000" w:themeColor="text1"/>
          <w:lang w:val="en-ZA"/>
        </w:rPr>
        <w:t xml:space="preserve">Parliamentary question relates to the previous reply to question </w:t>
      </w:r>
      <w:r>
        <w:rPr>
          <w:rFonts w:ascii="Arial" w:eastAsia="Calibri" w:hAnsi="Arial" w:cs="Arial"/>
          <w:color w:val="000000" w:themeColor="text1"/>
          <w:lang w:val="en-ZA"/>
        </w:rPr>
        <w:t>3529</w:t>
      </w:r>
      <w:r w:rsidRPr="0001075F">
        <w:rPr>
          <w:rFonts w:ascii="Arial" w:eastAsia="Calibri" w:hAnsi="Arial" w:cs="Arial"/>
          <w:color w:val="000000" w:themeColor="text1"/>
          <w:lang w:val="en-ZA"/>
        </w:rPr>
        <w:t xml:space="preserve"> on 3 November 2017</w:t>
      </w:r>
    </w:p>
    <w:p w:rsidR="007472B8" w:rsidRDefault="007472B8" w:rsidP="007472B8">
      <w:pPr>
        <w:contextualSpacing/>
        <w:jc w:val="both"/>
        <w:rPr>
          <w:rFonts w:ascii="Arial" w:hAnsi="Arial" w:cs="Arial"/>
          <w:b/>
          <w:color w:val="000000"/>
          <w:lang w:val="en-ZA" w:eastAsia="en-ZA"/>
        </w:rPr>
      </w:pPr>
    </w:p>
    <w:p w:rsidR="007472B8" w:rsidRDefault="007472B8" w:rsidP="007472B8">
      <w:pPr>
        <w:ind w:left="426" w:hanging="426"/>
        <w:contextualSpacing/>
        <w:jc w:val="both"/>
        <w:rPr>
          <w:rFonts w:ascii="Arial" w:hAnsi="Arial" w:cs="Arial"/>
          <w:color w:val="000000"/>
          <w:lang w:val="en-ZA" w:eastAsia="en-ZA"/>
        </w:rPr>
      </w:pPr>
      <w:r w:rsidRPr="00D22F7C">
        <w:rPr>
          <w:rFonts w:ascii="Arial" w:hAnsi="Arial" w:cs="Arial"/>
          <w:color w:val="000000"/>
          <w:lang w:val="en-ZA" w:eastAsia="en-ZA"/>
        </w:rPr>
        <w:t>2.</w:t>
      </w:r>
      <w:r w:rsidRPr="00D22F7C">
        <w:rPr>
          <w:rFonts w:ascii="Arial" w:hAnsi="Arial" w:cs="Arial"/>
          <w:color w:val="000000"/>
          <w:lang w:val="en-ZA" w:eastAsia="en-ZA"/>
        </w:rPr>
        <w:tab/>
        <w:t xml:space="preserve">The Municipal Human Resource Systems unit </w:t>
      </w:r>
      <w:r>
        <w:rPr>
          <w:rFonts w:ascii="Arial" w:hAnsi="Arial" w:cs="Arial"/>
          <w:color w:val="000000"/>
          <w:lang w:val="en-ZA" w:eastAsia="en-ZA"/>
        </w:rPr>
        <w:t xml:space="preserve">in the Department of Cooperative Governance </w:t>
      </w:r>
      <w:r w:rsidRPr="00D22F7C">
        <w:rPr>
          <w:rFonts w:ascii="Arial" w:hAnsi="Arial" w:cs="Arial"/>
          <w:color w:val="000000"/>
          <w:lang w:val="en-ZA" w:eastAsia="en-ZA"/>
        </w:rPr>
        <w:t xml:space="preserve">has developed </w:t>
      </w:r>
      <w:r>
        <w:rPr>
          <w:rFonts w:ascii="Arial" w:hAnsi="Arial" w:cs="Arial"/>
          <w:color w:val="000000"/>
          <w:lang w:val="en-ZA" w:eastAsia="en-ZA"/>
        </w:rPr>
        <w:t xml:space="preserve">draft regulations on </w:t>
      </w:r>
      <w:r w:rsidRPr="00D22F7C">
        <w:rPr>
          <w:rFonts w:ascii="Arial" w:hAnsi="Arial" w:cs="Arial"/>
          <w:color w:val="000000"/>
          <w:lang w:val="en-ZA" w:eastAsia="en-ZA"/>
        </w:rPr>
        <w:t xml:space="preserve">the Local Government: Municipal Staff </w:t>
      </w:r>
      <w:r w:rsidR="0001075F" w:rsidRPr="00D22F7C">
        <w:rPr>
          <w:rFonts w:ascii="Arial" w:hAnsi="Arial" w:cs="Arial"/>
          <w:color w:val="000000"/>
          <w:lang w:val="en-ZA" w:eastAsia="en-ZA"/>
        </w:rPr>
        <w:t>R</w:t>
      </w:r>
      <w:r w:rsidR="0001075F">
        <w:rPr>
          <w:rFonts w:ascii="Arial" w:hAnsi="Arial" w:cs="Arial"/>
          <w:color w:val="000000"/>
          <w:lang w:val="en-ZA" w:eastAsia="en-ZA"/>
        </w:rPr>
        <w:t>egulations.</w:t>
      </w:r>
    </w:p>
    <w:p w:rsidR="007472B8" w:rsidRDefault="007472B8" w:rsidP="007472B8">
      <w:pPr>
        <w:ind w:left="426" w:hanging="426"/>
        <w:contextualSpacing/>
        <w:jc w:val="both"/>
        <w:rPr>
          <w:rFonts w:ascii="Arial" w:hAnsi="Arial" w:cs="Arial"/>
          <w:color w:val="000000"/>
          <w:lang w:val="en-ZA" w:eastAsia="en-ZA"/>
        </w:rPr>
      </w:pPr>
    </w:p>
    <w:p w:rsidR="007472B8" w:rsidRDefault="007472B8" w:rsidP="007472B8">
      <w:pPr>
        <w:ind w:left="426"/>
        <w:contextualSpacing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As per Chapter 2, Item 5(b)(2) of the above-mentioned draft, t</w:t>
      </w:r>
      <w:r w:rsidRPr="00740C1E">
        <w:rPr>
          <w:rFonts w:ascii="Arial" w:hAnsi="Arial" w:cs="Arial"/>
          <w:color w:val="000000"/>
          <w:lang w:eastAsia="en-ZA"/>
        </w:rPr>
        <w:t xml:space="preserve">he following posts may be provided on the approved staff establishment </w:t>
      </w:r>
      <w:r>
        <w:rPr>
          <w:rFonts w:ascii="Arial" w:hAnsi="Arial" w:cs="Arial"/>
          <w:color w:val="000000"/>
          <w:lang w:eastAsia="en-ZA"/>
        </w:rPr>
        <w:t xml:space="preserve">in </w:t>
      </w:r>
      <w:r w:rsidRPr="00740C1E">
        <w:rPr>
          <w:rFonts w:ascii="Arial" w:hAnsi="Arial" w:cs="Arial"/>
          <w:color w:val="000000"/>
          <w:lang w:eastAsia="en-ZA"/>
        </w:rPr>
        <w:t>the offices of the political office bearers, subject to the category, size and affordability of municipality, including approval by council of the municipality:</w:t>
      </w:r>
    </w:p>
    <w:p w:rsidR="007472B8" w:rsidRPr="00740C1E" w:rsidRDefault="007472B8" w:rsidP="007472B8">
      <w:pPr>
        <w:ind w:left="426"/>
        <w:contextualSpacing/>
        <w:rPr>
          <w:rFonts w:ascii="Arial" w:hAnsi="Arial" w:cs="Arial"/>
          <w:color w:val="000000"/>
          <w:lang w:val="en-ZA" w:eastAsia="en-Z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462"/>
        <w:gridCol w:w="2268"/>
        <w:gridCol w:w="1134"/>
        <w:gridCol w:w="1404"/>
        <w:gridCol w:w="14"/>
        <w:gridCol w:w="1390"/>
      </w:tblGrid>
      <w:tr w:rsidR="007472B8" w:rsidRPr="00026D40" w:rsidTr="00267F3B">
        <w:tc>
          <w:tcPr>
            <w:tcW w:w="1368" w:type="dxa"/>
            <w:vMerge w:val="restart"/>
          </w:tcPr>
          <w:p w:rsidR="007472B8" w:rsidRPr="00026D40" w:rsidRDefault="007472B8" w:rsidP="00267F3B">
            <w:pPr>
              <w:pStyle w:val="Default"/>
              <w:rPr>
                <w:sz w:val="20"/>
                <w:szCs w:val="20"/>
              </w:rPr>
            </w:pPr>
            <w:r w:rsidRPr="00026D40">
              <w:rPr>
                <w:b/>
                <w:bCs/>
                <w:sz w:val="20"/>
                <w:szCs w:val="20"/>
              </w:rPr>
              <w:t xml:space="preserve">Executive Mayor / Mayor </w:t>
            </w:r>
          </w:p>
        </w:tc>
        <w:tc>
          <w:tcPr>
            <w:tcW w:w="1462" w:type="dxa"/>
            <w:vMerge w:val="restart"/>
          </w:tcPr>
          <w:p w:rsidR="007472B8" w:rsidRPr="00026D40" w:rsidRDefault="007472B8" w:rsidP="00267F3B">
            <w:pPr>
              <w:pStyle w:val="Default"/>
              <w:rPr>
                <w:sz w:val="20"/>
                <w:szCs w:val="20"/>
              </w:rPr>
            </w:pPr>
            <w:r w:rsidRPr="00026D40">
              <w:rPr>
                <w:b/>
                <w:bCs/>
                <w:sz w:val="20"/>
                <w:szCs w:val="20"/>
              </w:rPr>
              <w:t xml:space="preserve">Deputy Executive Mayor/ Deputy Mayor </w:t>
            </w:r>
          </w:p>
        </w:tc>
        <w:tc>
          <w:tcPr>
            <w:tcW w:w="2268" w:type="dxa"/>
            <w:vMerge w:val="restart"/>
          </w:tcPr>
          <w:p w:rsidR="007472B8" w:rsidRPr="00026D40" w:rsidRDefault="007472B8" w:rsidP="00267F3B">
            <w:pPr>
              <w:pStyle w:val="Default"/>
              <w:rPr>
                <w:sz w:val="20"/>
                <w:szCs w:val="20"/>
              </w:rPr>
            </w:pPr>
            <w:r w:rsidRPr="00026D40">
              <w:rPr>
                <w:b/>
                <w:bCs/>
                <w:sz w:val="20"/>
                <w:szCs w:val="20"/>
              </w:rPr>
              <w:t xml:space="preserve">Speaker </w:t>
            </w:r>
          </w:p>
        </w:tc>
        <w:tc>
          <w:tcPr>
            <w:tcW w:w="1134" w:type="dxa"/>
            <w:vMerge w:val="restart"/>
          </w:tcPr>
          <w:p w:rsidR="007472B8" w:rsidRPr="00026D40" w:rsidRDefault="007472B8" w:rsidP="00267F3B">
            <w:pPr>
              <w:pStyle w:val="Default"/>
              <w:rPr>
                <w:sz w:val="20"/>
                <w:szCs w:val="20"/>
              </w:rPr>
            </w:pPr>
            <w:r w:rsidRPr="00026D40">
              <w:rPr>
                <w:b/>
                <w:bCs/>
                <w:sz w:val="20"/>
                <w:szCs w:val="20"/>
              </w:rPr>
              <w:t xml:space="preserve">Chief Whip / Whip </w:t>
            </w:r>
          </w:p>
        </w:tc>
        <w:tc>
          <w:tcPr>
            <w:tcW w:w="2808" w:type="dxa"/>
            <w:gridSpan w:val="3"/>
          </w:tcPr>
          <w:p w:rsidR="007472B8" w:rsidRPr="00026D40" w:rsidRDefault="007472B8" w:rsidP="00267F3B">
            <w:pPr>
              <w:pStyle w:val="Default"/>
              <w:rPr>
                <w:b/>
                <w:sz w:val="20"/>
                <w:szCs w:val="20"/>
                <w:lang w:eastAsia="en-ZA"/>
              </w:rPr>
            </w:pPr>
            <w:r w:rsidRPr="00026D40">
              <w:rPr>
                <w:b/>
                <w:bCs/>
                <w:sz w:val="20"/>
                <w:szCs w:val="20"/>
              </w:rPr>
              <w:t xml:space="preserve">Councillor Support </w:t>
            </w:r>
          </w:p>
        </w:tc>
      </w:tr>
      <w:tr w:rsidR="007472B8" w:rsidRPr="00026D40" w:rsidTr="00267F3B">
        <w:tc>
          <w:tcPr>
            <w:tcW w:w="1368" w:type="dxa"/>
            <w:vMerge/>
          </w:tcPr>
          <w:p w:rsidR="007472B8" w:rsidRPr="00026D40" w:rsidRDefault="007472B8" w:rsidP="00267F3B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62" w:type="dxa"/>
            <w:vMerge/>
          </w:tcPr>
          <w:p w:rsidR="007472B8" w:rsidRPr="00026D40" w:rsidRDefault="007472B8" w:rsidP="00267F3B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268" w:type="dxa"/>
            <w:vMerge/>
          </w:tcPr>
          <w:p w:rsidR="007472B8" w:rsidRPr="00026D40" w:rsidRDefault="007472B8" w:rsidP="00267F3B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134" w:type="dxa"/>
            <w:vMerge/>
          </w:tcPr>
          <w:p w:rsidR="007472B8" w:rsidRPr="00026D40" w:rsidRDefault="007472B8" w:rsidP="00267F3B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18" w:type="dxa"/>
            <w:gridSpan w:val="2"/>
          </w:tcPr>
          <w:p w:rsidR="007472B8" w:rsidRPr="00026D40" w:rsidRDefault="007472B8" w:rsidP="00267F3B">
            <w:pPr>
              <w:pStyle w:val="Default"/>
              <w:rPr>
                <w:sz w:val="20"/>
                <w:szCs w:val="20"/>
              </w:rPr>
            </w:pPr>
            <w:r w:rsidRPr="00026D40">
              <w:rPr>
                <w:b/>
                <w:bCs/>
                <w:sz w:val="20"/>
                <w:szCs w:val="20"/>
              </w:rPr>
              <w:t xml:space="preserve">Member of Executive Council/ Mayoral Committee/Chairperson of a </w:t>
            </w:r>
            <w:proofErr w:type="spellStart"/>
            <w:r w:rsidRPr="00026D40">
              <w:rPr>
                <w:b/>
                <w:bCs/>
                <w:sz w:val="20"/>
                <w:szCs w:val="20"/>
              </w:rPr>
              <w:t>subcouncil</w:t>
            </w:r>
            <w:proofErr w:type="spellEnd"/>
            <w:r w:rsidRPr="00026D4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7472B8" w:rsidRPr="00026D40" w:rsidRDefault="007472B8" w:rsidP="00267F3B">
            <w:pPr>
              <w:pStyle w:val="Default"/>
              <w:rPr>
                <w:sz w:val="20"/>
                <w:szCs w:val="20"/>
              </w:rPr>
            </w:pPr>
            <w:r w:rsidRPr="00026D40">
              <w:rPr>
                <w:b/>
                <w:bCs/>
                <w:sz w:val="20"/>
                <w:szCs w:val="20"/>
              </w:rPr>
              <w:t xml:space="preserve">Party Offices </w:t>
            </w:r>
          </w:p>
        </w:tc>
      </w:tr>
      <w:tr w:rsidR="007472B8" w:rsidRPr="00026D40" w:rsidTr="00267F3B">
        <w:tc>
          <w:tcPr>
            <w:tcW w:w="1368" w:type="dxa"/>
          </w:tcPr>
          <w:p w:rsidR="007472B8" w:rsidRDefault="007472B8" w:rsidP="00267F3B">
            <w:pPr>
              <w:pStyle w:val="Default"/>
              <w:numPr>
                <w:ilvl w:val="0"/>
                <w:numId w:val="38"/>
              </w:numPr>
              <w:ind w:left="171" w:hanging="142"/>
              <w:rPr>
                <w:sz w:val="20"/>
                <w:szCs w:val="20"/>
              </w:rPr>
            </w:pPr>
            <w:r w:rsidRPr="00026D40">
              <w:rPr>
                <w:sz w:val="20"/>
                <w:szCs w:val="20"/>
              </w:rPr>
              <w:t xml:space="preserve">Chief of Staff </w:t>
            </w:r>
          </w:p>
          <w:p w:rsidR="007472B8" w:rsidRDefault="007472B8" w:rsidP="00267F3B">
            <w:pPr>
              <w:pStyle w:val="Default"/>
              <w:numPr>
                <w:ilvl w:val="0"/>
                <w:numId w:val="38"/>
              </w:numPr>
              <w:ind w:left="171" w:hanging="142"/>
              <w:rPr>
                <w:sz w:val="20"/>
                <w:szCs w:val="20"/>
              </w:rPr>
            </w:pPr>
            <w:r w:rsidRPr="005E390E">
              <w:rPr>
                <w:sz w:val="20"/>
                <w:szCs w:val="20"/>
              </w:rPr>
              <w:t xml:space="preserve">Executive Secretary </w:t>
            </w:r>
          </w:p>
          <w:p w:rsidR="007472B8" w:rsidRDefault="007472B8" w:rsidP="00267F3B">
            <w:pPr>
              <w:pStyle w:val="Default"/>
              <w:numPr>
                <w:ilvl w:val="0"/>
                <w:numId w:val="38"/>
              </w:numPr>
              <w:ind w:left="171" w:hanging="142"/>
              <w:rPr>
                <w:sz w:val="20"/>
                <w:szCs w:val="20"/>
              </w:rPr>
            </w:pPr>
            <w:r w:rsidRPr="005E390E">
              <w:rPr>
                <w:sz w:val="20"/>
                <w:szCs w:val="20"/>
              </w:rPr>
              <w:t xml:space="preserve">Community Liaison Officer </w:t>
            </w:r>
          </w:p>
          <w:p w:rsidR="007472B8" w:rsidRDefault="007472B8" w:rsidP="00267F3B">
            <w:pPr>
              <w:pStyle w:val="Default"/>
              <w:numPr>
                <w:ilvl w:val="0"/>
                <w:numId w:val="38"/>
              </w:numPr>
              <w:ind w:left="171" w:hanging="142"/>
              <w:rPr>
                <w:sz w:val="20"/>
                <w:szCs w:val="20"/>
              </w:rPr>
            </w:pPr>
            <w:r w:rsidRPr="005E390E">
              <w:rPr>
                <w:sz w:val="20"/>
                <w:szCs w:val="20"/>
              </w:rPr>
              <w:t xml:space="preserve">Senior/ Registry Clerk </w:t>
            </w:r>
          </w:p>
          <w:p w:rsidR="007472B8" w:rsidRPr="005E390E" w:rsidRDefault="007472B8" w:rsidP="00267F3B">
            <w:pPr>
              <w:pStyle w:val="Default"/>
              <w:numPr>
                <w:ilvl w:val="0"/>
                <w:numId w:val="38"/>
              </w:numPr>
              <w:ind w:left="1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</w:t>
            </w:r>
          </w:p>
        </w:tc>
        <w:tc>
          <w:tcPr>
            <w:tcW w:w="1462" w:type="dxa"/>
          </w:tcPr>
          <w:p w:rsidR="007472B8" w:rsidRDefault="007472B8" w:rsidP="00267F3B">
            <w:pPr>
              <w:pStyle w:val="Default"/>
              <w:numPr>
                <w:ilvl w:val="0"/>
                <w:numId w:val="38"/>
              </w:numPr>
              <w:ind w:left="220" w:hanging="220"/>
              <w:rPr>
                <w:sz w:val="20"/>
                <w:szCs w:val="20"/>
              </w:rPr>
            </w:pPr>
            <w:r w:rsidRPr="00026D40">
              <w:rPr>
                <w:sz w:val="20"/>
                <w:szCs w:val="20"/>
              </w:rPr>
              <w:t xml:space="preserve">Head of the Office of Deputy Mayor </w:t>
            </w:r>
          </w:p>
          <w:p w:rsidR="007472B8" w:rsidRDefault="007472B8" w:rsidP="00267F3B">
            <w:pPr>
              <w:pStyle w:val="Default"/>
              <w:numPr>
                <w:ilvl w:val="0"/>
                <w:numId w:val="38"/>
              </w:numPr>
              <w:ind w:left="220" w:hanging="220"/>
              <w:rPr>
                <w:sz w:val="20"/>
                <w:szCs w:val="20"/>
              </w:rPr>
            </w:pPr>
            <w:r w:rsidRPr="005E390E">
              <w:rPr>
                <w:sz w:val="20"/>
                <w:szCs w:val="20"/>
              </w:rPr>
              <w:t xml:space="preserve">Executive Secretary </w:t>
            </w:r>
          </w:p>
          <w:p w:rsidR="007472B8" w:rsidRPr="005E390E" w:rsidRDefault="007472B8" w:rsidP="00267F3B">
            <w:pPr>
              <w:pStyle w:val="Default"/>
              <w:numPr>
                <w:ilvl w:val="0"/>
                <w:numId w:val="38"/>
              </w:numPr>
              <w:ind w:left="220" w:hanging="220"/>
              <w:rPr>
                <w:sz w:val="20"/>
                <w:szCs w:val="20"/>
              </w:rPr>
            </w:pPr>
            <w:r w:rsidRPr="005E390E">
              <w:rPr>
                <w:sz w:val="20"/>
                <w:szCs w:val="20"/>
              </w:rPr>
              <w:t xml:space="preserve">Driver </w:t>
            </w:r>
          </w:p>
        </w:tc>
        <w:tc>
          <w:tcPr>
            <w:tcW w:w="2268" w:type="dxa"/>
          </w:tcPr>
          <w:p w:rsidR="007472B8" w:rsidRDefault="007472B8" w:rsidP="00267F3B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20"/>
                <w:szCs w:val="20"/>
              </w:rPr>
            </w:pPr>
            <w:r w:rsidRPr="00026D40">
              <w:rPr>
                <w:sz w:val="20"/>
                <w:szCs w:val="20"/>
              </w:rPr>
              <w:t>He</w:t>
            </w:r>
            <w:r>
              <w:rPr>
                <w:sz w:val="20"/>
                <w:szCs w:val="20"/>
              </w:rPr>
              <w:t>ad of the Office of the Speaker</w:t>
            </w:r>
          </w:p>
          <w:p w:rsidR="007472B8" w:rsidRDefault="007472B8" w:rsidP="00267F3B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20"/>
                <w:szCs w:val="20"/>
              </w:rPr>
            </w:pPr>
            <w:r w:rsidRPr="005E390E">
              <w:rPr>
                <w:sz w:val="20"/>
                <w:szCs w:val="20"/>
              </w:rPr>
              <w:t xml:space="preserve">Public Participation and Outreach Coordinator </w:t>
            </w:r>
          </w:p>
          <w:p w:rsidR="007472B8" w:rsidRDefault="007472B8" w:rsidP="00267F3B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20"/>
                <w:szCs w:val="20"/>
              </w:rPr>
            </w:pPr>
            <w:r w:rsidRPr="005E390E">
              <w:rPr>
                <w:sz w:val="20"/>
                <w:szCs w:val="20"/>
              </w:rPr>
              <w:t xml:space="preserve">Public Officer: Petitions and Hearings Ward Coordinator </w:t>
            </w:r>
          </w:p>
          <w:p w:rsidR="007472B8" w:rsidRDefault="007472B8" w:rsidP="00267F3B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20"/>
                <w:szCs w:val="20"/>
              </w:rPr>
            </w:pPr>
            <w:r w:rsidRPr="005E390E">
              <w:rPr>
                <w:sz w:val="20"/>
                <w:szCs w:val="20"/>
              </w:rPr>
              <w:t xml:space="preserve">Coordinator: Community Development Workers </w:t>
            </w:r>
          </w:p>
          <w:p w:rsidR="007472B8" w:rsidRDefault="007472B8" w:rsidP="00267F3B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20"/>
                <w:szCs w:val="20"/>
              </w:rPr>
            </w:pPr>
            <w:r w:rsidRPr="005E390E">
              <w:rPr>
                <w:sz w:val="20"/>
                <w:szCs w:val="20"/>
              </w:rPr>
              <w:t xml:space="preserve">Senior / Administrative Officer </w:t>
            </w:r>
          </w:p>
          <w:p w:rsidR="007472B8" w:rsidRPr="005E390E" w:rsidRDefault="007472B8" w:rsidP="00267F3B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20"/>
                <w:szCs w:val="20"/>
              </w:rPr>
            </w:pPr>
            <w:r w:rsidRPr="005E390E">
              <w:rPr>
                <w:sz w:val="20"/>
                <w:szCs w:val="20"/>
              </w:rPr>
              <w:t xml:space="preserve">Executive Secretary </w:t>
            </w:r>
          </w:p>
          <w:p w:rsidR="007472B8" w:rsidRPr="005E390E" w:rsidRDefault="007472B8" w:rsidP="00267F3B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20"/>
                <w:szCs w:val="20"/>
              </w:rPr>
            </w:pPr>
            <w:r w:rsidRPr="00026D40">
              <w:rPr>
                <w:sz w:val="20"/>
                <w:szCs w:val="20"/>
              </w:rPr>
              <w:t>Driver</w:t>
            </w:r>
          </w:p>
        </w:tc>
        <w:tc>
          <w:tcPr>
            <w:tcW w:w="1134" w:type="dxa"/>
          </w:tcPr>
          <w:p w:rsidR="007472B8" w:rsidRDefault="007472B8" w:rsidP="00267F3B">
            <w:pPr>
              <w:pStyle w:val="Default"/>
              <w:numPr>
                <w:ilvl w:val="0"/>
                <w:numId w:val="38"/>
              </w:numPr>
              <w:ind w:left="176" w:hanging="176"/>
              <w:rPr>
                <w:sz w:val="20"/>
                <w:szCs w:val="20"/>
              </w:rPr>
            </w:pPr>
            <w:r w:rsidRPr="00026D40">
              <w:rPr>
                <w:sz w:val="20"/>
                <w:szCs w:val="20"/>
              </w:rPr>
              <w:t xml:space="preserve">Support Officer </w:t>
            </w:r>
          </w:p>
          <w:p w:rsidR="007472B8" w:rsidRPr="005E390E" w:rsidRDefault="007472B8" w:rsidP="00267F3B">
            <w:pPr>
              <w:pStyle w:val="Default"/>
              <w:numPr>
                <w:ilvl w:val="0"/>
                <w:numId w:val="38"/>
              </w:numPr>
              <w:ind w:left="176" w:hanging="176"/>
              <w:rPr>
                <w:sz w:val="20"/>
                <w:szCs w:val="20"/>
              </w:rPr>
            </w:pPr>
            <w:r w:rsidRPr="005E390E">
              <w:rPr>
                <w:sz w:val="20"/>
                <w:szCs w:val="20"/>
              </w:rPr>
              <w:t xml:space="preserve">Secretary </w:t>
            </w:r>
          </w:p>
        </w:tc>
        <w:tc>
          <w:tcPr>
            <w:tcW w:w="1404" w:type="dxa"/>
          </w:tcPr>
          <w:p w:rsidR="007472B8" w:rsidRDefault="007472B8" w:rsidP="00267F3B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20"/>
                <w:szCs w:val="20"/>
              </w:rPr>
            </w:pPr>
            <w:r w:rsidRPr="00026D40">
              <w:rPr>
                <w:sz w:val="20"/>
                <w:szCs w:val="20"/>
              </w:rPr>
              <w:t xml:space="preserve">Manager: Councillor Support </w:t>
            </w:r>
          </w:p>
          <w:p w:rsidR="007472B8" w:rsidRDefault="007472B8" w:rsidP="00267F3B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20"/>
                <w:szCs w:val="20"/>
              </w:rPr>
            </w:pPr>
            <w:r w:rsidRPr="005E390E">
              <w:rPr>
                <w:sz w:val="20"/>
                <w:szCs w:val="20"/>
              </w:rPr>
              <w:t xml:space="preserve">Executive Support Officer per POB </w:t>
            </w:r>
          </w:p>
          <w:p w:rsidR="007472B8" w:rsidRPr="005E390E" w:rsidRDefault="007472B8" w:rsidP="00267F3B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20"/>
                <w:szCs w:val="20"/>
              </w:rPr>
            </w:pPr>
            <w:r w:rsidRPr="005E390E">
              <w:rPr>
                <w:sz w:val="20"/>
                <w:szCs w:val="20"/>
              </w:rPr>
              <w:t>Secretary per POB</w:t>
            </w:r>
          </w:p>
        </w:tc>
        <w:tc>
          <w:tcPr>
            <w:tcW w:w="1404" w:type="dxa"/>
            <w:gridSpan w:val="2"/>
          </w:tcPr>
          <w:p w:rsidR="007472B8" w:rsidRDefault="007472B8" w:rsidP="00267F3B">
            <w:pPr>
              <w:pStyle w:val="Default"/>
              <w:numPr>
                <w:ilvl w:val="0"/>
                <w:numId w:val="38"/>
              </w:numPr>
              <w:ind w:left="189" w:hanging="189"/>
              <w:rPr>
                <w:sz w:val="20"/>
                <w:szCs w:val="20"/>
              </w:rPr>
            </w:pPr>
            <w:r w:rsidRPr="00026D40">
              <w:rPr>
                <w:sz w:val="20"/>
                <w:szCs w:val="20"/>
              </w:rPr>
              <w:t>Manager: Councillor Support</w:t>
            </w:r>
          </w:p>
          <w:p w:rsidR="007472B8" w:rsidRDefault="007472B8" w:rsidP="00267F3B">
            <w:pPr>
              <w:pStyle w:val="Default"/>
              <w:numPr>
                <w:ilvl w:val="0"/>
                <w:numId w:val="38"/>
              </w:numPr>
              <w:ind w:left="189" w:hanging="189"/>
              <w:rPr>
                <w:sz w:val="20"/>
                <w:szCs w:val="20"/>
              </w:rPr>
            </w:pPr>
            <w:r w:rsidRPr="005E390E">
              <w:rPr>
                <w:sz w:val="20"/>
                <w:szCs w:val="20"/>
              </w:rPr>
              <w:t xml:space="preserve">Executive Support Officer per POB </w:t>
            </w:r>
          </w:p>
          <w:p w:rsidR="007472B8" w:rsidRDefault="007472B8" w:rsidP="00267F3B">
            <w:pPr>
              <w:pStyle w:val="Default"/>
              <w:numPr>
                <w:ilvl w:val="0"/>
                <w:numId w:val="38"/>
              </w:numPr>
              <w:ind w:left="189" w:hanging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Researcher per POB</w:t>
            </w:r>
          </w:p>
          <w:p w:rsidR="007472B8" w:rsidRPr="005E390E" w:rsidRDefault="007472B8" w:rsidP="00267F3B">
            <w:pPr>
              <w:pStyle w:val="Default"/>
              <w:numPr>
                <w:ilvl w:val="0"/>
                <w:numId w:val="38"/>
              </w:numPr>
              <w:ind w:left="189" w:hanging="189"/>
              <w:rPr>
                <w:sz w:val="20"/>
                <w:szCs w:val="20"/>
              </w:rPr>
            </w:pPr>
            <w:r w:rsidRPr="005E390E">
              <w:rPr>
                <w:sz w:val="20"/>
                <w:szCs w:val="20"/>
              </w:rPr>
              <w:t>Secretary per POB</w:t>
            </w:r>
          </w:p>
        </w:tc>
      </w:tr>
      <w:tr w:rsidR="007472B8" w:rsidRPr="00026D40" w:rsidTr="00267F3B">
        <w:tc>
          <w:tcPr>
            <w:tcW w:w="9040" w:type="dxa"/>
            <w:gridSpan w:val="7"/>
          </w:tcPr>
          <w:p w:rsidR="007472B8" w:rsidRPr="00026D40" w:rsidRDefault="007472B8" w:rsidP="00267F3B">
            <w:pPr>
              <w:pStyle w:val="Default"/>
              <w:rPr>
                <w:sz w:val="20"/>
                <w:szCs w:val="20"/>
              </w:rPr>
            </w:pPr>
            <w:r w:rsidRPr="00026D40">
              <w:rPr>
                <w:b/>
                <w:bCs/>
                <w:sz w:val="20"/>
                <w:szCs w:val="20"/>
              </w:rPr>
              <w:t xml:space="preserve">Possible Shared Resources: </w:t>
            </w:r>
          </w:p>
          <w:p w:rsidR="007472B8" w:rsidRPr="00026D40" w:rsidRDefault="007472B8" w:rsidP="00267F3B">
            <w:pPr>
              <w:pStyle w:val="Default"/>
              <w:rPr>
                <w:sz w:val="20"/>
                <w:szCs w:val="20"/>
              </w:rPr>
            </w:pPr>
            <w:r w:rsidRPr="00026D40">
              <w:rPr>
                <w:sz w:val="20"/>
                <w:szCs w:val="20"/>
              </w:rPr>
              <w:t xml:space="preserve">1. Researcher and Speech Writer </w:t>
            </w:r>
          </w:p>
          <w:p w:rsidR="007472B8" w:rsidRPr="00026D40" w:rsidRDefault="007472B8" w:rsidP="00267F3B">
            <w:pPr>
              <w:pStyle w:val="Default"/>
              <w:rPr>
                <w:sz w:val="20"/>
                <w:szCs w:val="20"/>
              </w:rPr>
            </w:pPr>
            <w:r w:rsidRPr="00026D40">
              <w:rPr>
                <w:sz w:val="20"/>
                <w:szCs w:val="20"/>
              </w:rPr>
              <w:t xml:space="preserve">2. Committee Support (Administration) </w:t>
            </w:r>
          </w:p>
        </w:tc>
      </w:tr>
    </w:tbl>
    <w:p w:rsidR="007472B8" w:rsidRDefault="007472B8" w:rsidP="007472B8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7472B8" w:rsidRPr="00BC1523" w:rsidRDefault="007472B8" w:rsidP="00BC1523">
      <w:pPr>
        <w:contextualSpacing/>
        <w:jc w:val="both"/>
        <w:rPr>
          <w:rFonts w:ascii="Arial" w:eastAsia="Calibri" w:hAnsi="Arial" w:cs="Arial"/>
          <w:color w:val="000000" w:themeColor="text1"/>
        </w:rPr>
      </w:pPr>
    </w:p>
    <w:p w:rsidR="00981E73" w:rsidRDefault="00981E73" w:rsidP="004D0A07">
      <w:pPr>
        <w:rPr>
          <w:rFonts w:ascii="Arial" w:hAnsi="Arial" w:cs="Arial"/>
          <w:b/>
          <w:bCs/>
          <w:sz w:val="20"/>
          <w:szCs w:val="20"/>
        </w:rPr>
        <w:sectPr w:rsidR="00981E73" w:rsidSect="00A451C5">
          <w:pgSz w:w="11906" w:h="16838"/>
          <w:pgMar w:top="993" w:right="1416" w:bottom="993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7F019A" w:rsidRDefault="007F019A" w:rsidP="007748BD">
      <w:pPr>
        <w:spacing w:after="200" w:line="276" w:lineRule="auto"/>
        <w:contextualSpacing/>
        <w:rPr>
          <w:rFonts w:ascii="Arial" w:hAnsi="Arial" w:cs="Arial"/>
          <w:lang w:val="en-ZA" w:eastAsia="en-ZA"/>
        </w:rPr>
      </w:pPr>
    </w:p>
    <w:sectPr w:rsidR="007F019A" w:rsidSect="007748BD">
      <w:pgSz w:w="11906" w:h="16838"/>
      <w:pgMar w:top="993" w:right="1416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FBD"/>
    <w:multiLevelType w:val="hybridMultilevel"/>
    <w:tmpl w:val="070EF16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D0237"/>
    <w:multiLevelType w:val="hybridMultilevel"/>
    <w:tmpl w:val="52D2AD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1089"/>
    <w:multiLevelType w:val="hybridMultilevel"/>
    <w:tmpl w:val="2A2E8404"/>
    <w:lvl w:ilvl="0" w:tplc="F9DE79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4EB4"/>
    <w:multiLevelType w:val="hybridMultilevel"/>
    <w:tmpl w:val="CF1606D6"/>
    <w:lvl w:ilvl="0" w:tplc="65FAB548">
      <w:start w:val="1"/>
      <w:numFmt w:val="lowerLetter"/>
      <w:lvlText w:val="(%1)"/>
      <w:lvlJc w:val="left"/>
      <w:pPr>
        <w:ind w:left="2082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802" w:hanging="360"/>
      </w:pPr>
    </w:lvl>
    <w:lvl w:ilvl="2" w:tplc="0409001B" w:tentative="1">
      <w:start w:val="1"/>
      <w:numFmt w:val="lowerRoman"/>
      <w:lvlText w:val="%3."/>
      <w:lvlJc w:val="right"/>
      <w:pPr>
        <w:ind w:left="3522" w:hanging="180"/>
      </w:pPr>
    </w:lvl>
    <w:lvl w:ilvl="3" w:tplc="0409000F" w:tentative="1">
      <w:start w:val="1"/>
      <w:numFmt w:val="decimal"/>
      <w:lvlText w:val="%4."/>
      <w:lvlJc w:val="left"/>
      <w:pPr>
        <w:ind w:left="4242" w:hanging="360"/>
      </w:pPr>
    </w:lvl>
    <w:lvl w:ilvl="4" w:tplc="04090019" w:tentative="1">
      <w:start w:val="1"/>
      <w:numFmt w:val="lowerLetter"/>
      <w:lvlText w:val="%5."/>
      <w:lvlJc w:val="left"/>
      <w:pPr>
        <w:ind w:left="4962" w:hanging="360"/>
      </w:pPr>
    </w:lvl>
    <w:lvl w:ilvl="5" w:tplc="0409001B" w:tentative="1">
      <w:start w:val="1"/>
      <w:numFmt w:val="lowerRoman"/>
      <w:lvlText w:val="%6."/>
      <w:lvlJc w:val="right"/>
      <w:pPr>
        <w:ind w:left="5682" w:hanging="180"/>
      </w:pPr>
    </w:lvl>
    <w:lvl w:ilvl="6" w:tplc="0409000F" w:tentative="1">
      <w:start w:val="1"/>
      <w:numFmt w:val="decimal"/>
      <w:lvlText w:val="%7."/>
      <w:lvlJc w:val="left"/>
      <w:pPr>
        <w:ind w:left="6402" w:hanging="360"/>
      </w:pPr>
    </w:lvl>
    <w:lvl w:ilvl="7" w:tplc="04090019" w:tentative="1">
      <w:start w:val="1"/>
      <w:numFmt w:val="lowerLetter"/>
      <w:lvlText w:val="%8."/>
      <w:lvlJc w:val="left"/>
      <w:pPr>
        <w:ind w:left="7122" w:hanging="360"/>
      </w:pPr>
    </w:lvl>
    <w:lvl w:ilvl="8" w:tplc="0409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4" w15:restartNumberingAfterBreak="0">
    <w:nsid w:val="0DC02BAC"/>
    <w:multiLevelType w:val="hybridMultilevel"/>
    <w:tmpl w:val="842CF1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38EB"/>
    <w:multiLevelType w:val="hybridMultilevel"/>
    <w:tmpl w:val="5DEED122"/>
    <w:lvl w:ilvl="0" w:tplc="B0041CB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E4"/>
    <w:multiLevelType w:val="hybridMultilevel"/>
    <w:tmpl w:val="21DEC5AC"/>
    <w:lvl w:ilvl="0" w:tplc="7BB2F080">
      <w:start w:val="1"/>
      <w:numFmt w:val="decimal"/>
      <w:lvlText w:val="(%1)"/>
      <w:lvlJc w:val="left"/>
      <w:pPr>
        <w:ind w:left="1320" w:hanging="9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4CB"/>
    <w:multiLevelType w:val="hybridMultilevel"/>
    <w:tmpl w:val="026E9FD8"/>
    <w:lvl w:ilvl="0" w:tplc="1C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4081BF8"/>
    <w:multiLevelType w:val="hybridMultilevel"/>
    <w:tmpl w:val="FCB410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431F"/>
    <w:multiLevelType w:val="hybridMultilevel"/>
    <w:tmpl w:val="5CCC70CE"/>
    <w:lvl w:ilvl="0" w:tplc="1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F02AB"/>
    <w:multiLevelType w:val="hybridMultilevel"/>
    <w:tmpl w:val="FC607DEC"/>
    <w:lvl w:ilvl="0" w:tplc="4AAE8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62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0C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80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23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68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E2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6F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66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BA2499"/>
    <w:multiLevelType w:val="hybridMultilevel"/>
    <w:tmpl w:val="B87AB6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2349F"/>
    <w:multiLevelType w:val="hybridMultilevel"/>
    <w:tmpl w:val="06BEEC1E"/>
    <w:lvl w:ilvl="0" w:tplc="B0400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4504E"/>
    <w:multiLevelType w:val="hybridMultilevel"/>
    <w:tmpl w:val="87BA9432"/>
    <w:lvl w:ilvl="0" w:tplc="BD249F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9128A"/>
    <w:multiLevelType w:val="hybridMultilevel"/>
    <w:tmpl w:val="48C073C6"/>
    <w:lvl w:ilvl="0" w:tplc="C3065E1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33454AB"/>
    <w:multiLevelType w:val="hybridMultilevel"/>
    <w:tmpl w:val="D77AFCFA"/>
    <w:lvl w:ilvl="0" w:tplc="8B549B5E">
      <w:start w:val="1"/>
      <w:numFmt w:val="lowerRoman"/>
      <w:lvlText w:val="(%1)"/>
      <w:lvlJc w:val="left"/>
      <w:pPr>
        <w:ind w:left="100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3" w:hanging="360"/>
      </w:pPr>
    </w:lvl>
    <w:lvl w:ilvl="2" w:tplc="1C09001B" w:tentative="1">
      <w:start w:val="1"/>
      <w:numFmt w:val="lowerRoman"/>
      <w:lvlText w:val="%3."/>
      <w:lvlJc w:val="right"/>
      <w:pPr>
        <w:ind w:left="2083" w:hanging="180"/>
      </w:pPr>
    </w:lvl>
    <w:lvl w:ilvl="3" w:tplc="1C09000F" w:tentative="1">
      <w:start w:val="1"/>
      <w:numFmt w:val="decimal"/>
      <w:lvlText w:val="%4."/>
      <w:lvlJc w:val="left"/>
      <w:pPr>
        <w:ind w:left="2803" w:hanging="360"/>
      </w:pPr>
    </w:lvl>
    <w:lvl w:ilvl="4" w:tplc="1C090019" w:tentative="1">
      <w:start w:val="1"/>
      <w:numFmt w:val="lowerLetter"/>
      <w:lvlText w:val="%5."/>
      <w:lvlJc w:val="left"/>
      <w:pPr>
        <w:ind w:left="3523" w:hanging="360"/>
      </w:pPr>
    </w:lvl>
    <w:lvl w:ilvl="5" w:tplc="1C09001B" w:tentative="1">
      <w:start w:val="1"/>
      <w:numFmt w:val="lowerRoman"/>
      <w:lvlText w:val="%6."/>
      <w:lvlJc w:val="right"/>
      <w:pPr>
        <w:ind w:left="4243" w:hanging="180"/>
      </w:pPr>
    </w:lvl>
    <w:lvl w:ilvl="6" w:tplc="1C09000F" w:tentative="1">
      <w:start w:val="1"/>
      <w:numFmt w:val="decimal"/>
      <w:lvlText w:val="%7."/>
      <w:lvlJc w:val="left"/>
      <w:pPr>
        <w:ind w:left="4963" w:hanging="360"/>
      </w:pPr>
    </w:lvl>
    <w:lvl w:ilvl="7" w:tplc="1C090019" w:tentative="1">
      <w:start w:val="1"/>
      <w:numFmt w:val="lowerLetter"/>
      <w:lvlText w:val="%8."/>
      <w:lvlJc w:val="left"/>
      <w:pPr>
        <w:ind w:left="5683" w:hanging="360"/>
      </w:pPr>
    </w:lvl>
    <w:lvl w:ilvl="8" w:tplc="1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DC67B84"/>
    <w:multiLevelType w:val="hybridMultilevel"/>
    <w:tmpl w:val="FB1E6ED2"/>
    <w:lvl w:ilvl="0" w:tplc="84F4E8E4">
      <w:start w:val="1"/>
      <w:numFmt w:val="lowerRoman"/>
      <w:lvlText w:val="(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DF57604"/>
    <w:multiLevelType w:val="hybridMultilevel"/>
    <w:tmpl w:val="8466BD9A"/>
    <w:lvl w:ilvl="0" w:tplc="4C1A0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A6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5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21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4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A7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09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21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E5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2251C6E"/>
    <w:multiLevelType w:val="hybridMultilevel"/>
    <w:tmpl w:val="A62EAE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F412D"/>
    <w:multiLevelType w:val="hybridMultilevel"/>
    <w:tmpl w:val="BC50D954"/>
    <w:lvl w:ilvl="0" w:tplc="156AE1F2">
      <w:start w:val="1"/>
      <w:numFmt w:val="lowerRoman"/>
      <w:lvlText w:val="(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48534C9"/>
    <w:multiLevelType w:val="hybridMultilevel"/>
    <w:tmpl w:val="79FE92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717A9"/>
    <w:multiLevelType w:val="hybridMultilevel"/>
    <w:tmpl w:val="D7DCAAC4"/>
    <w:lvl w:ilvl="0" w:tplc="A9F48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86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0C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C3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E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CB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2F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20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0D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EF212B"/>
    <w:multiLevelType w:val="hybridMultilevel"/>
    <w:tmpl w:val="50FA147E"/>
    <w:lvl w:ilvl="0" w:tplc="1C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B185FAD"/>
    <w:multiLevelType w:val="hybridMultilevel"/>
    <w:tmpl w:val="7D000C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07114"/>
    <w:multiLevelType w:val="hybridMultilevel"/>
    <w:tmpl w:val="ABEE4B8A"/>
    <w:lvl w:ilvl="0" w:tplc="1C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B311B6"/>
    <w:multiLevelType w:val="hybridMultilevel"/>
    <w:tmpl w:val="51F8091C"/>
    <w:lvl w:ilvl="0" w:tplc="F4C82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8D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66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07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C6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49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8A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0C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A8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CF02795"/>
    <w:multiLevelType w:val="hybridMultilevel"/>
    <w:tmpl w:val="4828B9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37795"/>
    <w:multiLevelType w:val="hybridMultilevel"/>
    <w:tmpl w:val="B87AB668"/>
    <w:lvl w:ilvl="0" w:tplc="1C09000F">
      <w:start w:val="1"/>
      <w:numFmt w:val="decimal"/>
      <w:lvlText w:val="%1."/>
      <w:lvlJc w:val="left"/>
      <w:pPr>
        <w:ind w:left="53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6060" w:hanging="360"/>
      </w:pPr>
    </w:lvl>
    <w:lvl w:ilvl="2" w:tplc="1C09001B" w:tentative="1">
      <w:start w:val="1"/>
      <w:numFmt w:val="lowerRoman"/>
      <w:lvlText w:val="%3."/>
      <w:lvlJc w:val="right"/>
      <w:pPr>
        <w:ind w:left="6780" w:hanging="180"/>
      </w:pPr>
    </w:lvl>
    <w:lvl w:ilvl="3" w:tplc="1C09000F" w:tentative="1">
      <w:start w:val="1"/>
      <w:numFmt w:val="decimal"/>
      <w:lvlText w:val="%4."/>
      <w:lvlJc w:val="left"/>
      <w:pPr>
        <w:ind w:left="7500" w:hanging="360"/>
      </w:pPr>
    </w:lvl>
    <w:lvl w:ilvl="4" w:tplc="1C090019" w:tentative="1">
      <w:start w:val="1"/>
      <w:numFmt w:val="lowerLetter"/>
      <w:lvlText w:val="%5."/>
      <w:lvlJc w:val="left"/>
      <w:pPr>
        <w:ind w:left="8220" w:hanging="360"/>
      </w:pPr>
    </w:lvl>
    <w:lvl w:ilvl="5" w:tplc="1C09001B" w:tentative="1">
      <w:start w:val="1"/>
      <w:numFmt w:val="lowerRoman"/>
      <w:lvlText w:val="%6."/>
      <w:lvlJc w:val="right"/>
      <w:pPr>
        <w:ind w:left="8940" w:hanging="180"/>
      </w:pPr>
    </w:lvl>
    <w:lvl w:ilvl="6" w:tplc="1C09000F" w:tentative="1">
      <w:start w:val="1"/>
      <w:numFmt w:val="decimal"/>
      <w:lvlText w:val="%7."/>
      <w:lvlJc w:val="left"/>
      <w:pPr>
        <w:ind w:left="9660" w:hanging="360"/>
      </w:pPr>
    </w:lvl>
    <w:lvl w:ilvl="7" w:tplc="1C090019" w:tentative="1">
      <w:start w:val="1"/>
      <w:numFmt w:val="lowerLetter"/>
      <w:lvlText w:val="%8."/>
      <w:lvlJc w:val="left"/>
      <w:pPr>
        <w:ind w:left="10380" w:hanging="360"/>
      </w:pPr>
    </w:lvl>
    <w:lvl w:ilvl="8" w:tplc="1C09001B" w:tentative="1">
      <w:start w:val="1"/>
      <w:numFmt w:val="lowerRoman"/>
      <w:lvlText w:val="%9."/>
      <w:lvlJc w:val="right"/>
      <w:pPr>
        <w:ind w:left="11100" w:hanging="180"/>
      </w:pPr>
    </w:lvl>
  </w:abstractNum>
  <w:abstractNum w:abstractNumId="28" w15:restartNumberingAfterBreak="0">
    <w:nsid w:val="60770AE8"/>
    <w:multiLevelType w:val="hybridMultilevel"/>
    <w:tmpl w:val="B9A69454"/>
    <w:lvl w:ilvl="0" w:tplc="CF2A046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F52BE6"/>
    <w:multiLevelType w:val="hybridMultilevel"/>
    <w:tmpl w:val="1C4C0176"/>
    <w:lvl w:ilvl="0" w:tplc="B1EE83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04A0B"/>
    <w:multiLevelType w:val="hybridMultilevel"/>
    <w:tmpl w:val="9A4A7010"/>
    <w:lvl w:ilvl="0" w:tplc="8BC21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C7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A2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EB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85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2E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08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4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0A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FAB4A5C"/>
    <w:multiLevelType w:val="hybridMultilevel"/>
    <w:tmpl w:val="F496B61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06D45AB"/>
    <w:multiLevelType w:val="hybridMultilevel"/>
    <w:tmpl w:val="5F2204BA"/>
    <w:lvl w:ilvl="0" w:tplc="818078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3550A"/>
    <w:multiLevelType w:val="hybridMultilevel"/>
    <w:tmpl w:val="2D3CE4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9530E"/>
    <w:multiLevelType w:val="hybridMultilevel"/>
    <w:tmpl w:val="7FAEAD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0734E"/>
    <w:multiLevelType w:val="hybridMultilevel"/>
    <w:tmpl w:val="6CB0007C"/>
    <w:lvl w:ilvl="0" w:tplc="1C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9EB0D40"/>
    <w:multiLevelType w:val="hybridMultilevel"/>
    <w:tmpl w:val="51B054B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C4792"/>
    <w:multiLevelType w:val="hybridMultilevel"/>
    <w:tmpl w:val="9B883E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15A61"/>
    <w:multiLevelType w:val="hybridMultilevel"/>
    <w:tmpl w:val="C228ED0C"/>
    <w:lvl w:ilvl="0" w:tplc="BB0AE9B0">
      <w:start w:val="1"/>
      <w:numFmt w:val="lowerRoman"/>
      <w:lvlText w:val="(%1)"/>
      <w:lvlJc w:val="left"/>
      <w:pPr>
        <w:ind w:left="242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4" w:hanging="360"/>
      </w:pPr>
    </w:lvl>
    <w:lvl w:ilvl="2" w:tplc="1C09001B" w:tentative="1">
      <w:start w:val="1"/>
      <w:numFmt w:val="lowerRoman"/>
      <w:lvlText w:val="%3."/>
      <w:lvlJc w:val="right"/>
      <w:pPr>
        <w:ind w:left="3504" w:hanging="180"/>
      </w:pPr>
    </w:lvl>
    <w:lvl w:ilvl="3" w:tplc="1C09000F" w:tentative="1">
      <w:start w:val="1"/>
      <w:numFmt w:val="decimal"/>
      <w:lvlText w:val="%4."/>
      <w:lvlJc w:val="left"/>
      <w:pPr>
        <w:ind w:left="4224" w:hanging="360"/>
      </w:pPr>
    </w:lvl>
    <w:lvl w:ilvl="4" w:tplc="1C090019" w:tentative="1">
      <w:start w:val="1"/>
      <w:numFmt w:val="lowerLetter"/>
      <w:lvlText w:val="%5."/>
      <w:lvlJc w:val="left"/>
      <w:pPr>
        <w:ind w:left="4944" w:hanging="360"/>
      </w:pPr>
    </w:lvl>
    <w:lvl w:ilvl="5" w:tplc="1C09001B" w:tentative="1">
      <w:start w:val="1"/>
      <w:numFmt w:val="lowerRoman"/>
      <w:lvlText w:val="%6."/>
      <w:lvlJc w:val="right"/>
      <w:pPr>
        <w:ind w:left="5664" w:hanging="180"/>
      </w:pPr>
    </w:lvl>
    <w:lvl w:ilvl="6" w:tplc="1C09000F" w:tentative="1">
      <w:start w:val="1"/>
      <w:numFmt w:val="decimal"/>
      <w:lvlText w:val="%7."/>
      <w:lvlJc w:val="left"/>
      <w:pPr>
        <w:ind w:left="6384" w:hanging="360"/>
      </w:pPr>
    </w:lvl>
    <w:lvl w:ilvl="7" w:tplc="1C090019" w:tentative="1">
      <w:start w:val="1"/>
      <w:numFmt w:val="lowerLetter"/>
      <w:lvlText w:val="%8."/>
      <w:lvlJc w:val="left"/>
      <w:pPr>
        <w:ind w:left="7104" w:hanging="360"/>
      </w:pPr>
    </w:lvl>
    <w:lvl w:ilvl="8" w:tplc="1C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9" w15:restartNumberingAfterBreak="0">
    <w:nsid w:val="7D4E7263"/>
    <w:multiLevelType w:val="hybridMultilevel"/>
    <w:tmpl w:val="7B50290A"/>
    <w:lvl w:ilvl="0" w:tplc="2140D8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33"/>
  </w:num>
  <w:num w:numId="5">
    <w:abstractNumId w:val="7"/>
  </w:num>
  <w:num w:numId="6">
    <w:abstractNumId w:val="22"/>
  </w:num>
  <w:num w:numId="7">
    <w:abstractNumId w:val="35"/>
  </w:num>
  <w:num w:numId="8">
    <w:abstractNumId w:val="38"/>
  </w:num>
  <w:num w:numId="9">
    <w:abstractNumId w:val="0"/>
  </w:num>
  <w:num w:numId="10">
    <w:abstractNumId w:val="36"/>
  </w:num>
  <w:num w:numId="11">
    <w:abstractNumId w:val="24"/>
  </w:num>
  <w:num w:numId="12">
    <w:abstractNumId w:val="13"/>
  </w:num>
  <w:num w:numId="13">
    <w:abstractNumId w:val="39"/>
  </w:num>
  <w:num w:numId="14">
    <w:abstractNumId w:val="32"/>
  </w:num>
  <w:num w:numId="15">
    <w:abstractNumId w:val="23"/>
  </w:num>
  <w:num w:numId="16">
    <w:abstractNumId w:val="1"/>
  </w:num>
  <w:num w:numId="17">
    <w:abstractNumId w:val="18"/>
  </w:num>
  <w:num w:numId="18">
    <w:abstractNumId w:val="34"/>
  </w:num>
  <w:num w:numId="19">
    <w:abstractNumId w:val="17"/>
  </w:num>
  <w:num w:numId="20">
    <w:abstractNumId w:val="30"/>
  </w:num>
  <w:num w:numId="21">
    <w:abstractNumId w:val="21"/>
  </w:num>
  <w:num w:numId="22">
    <w:abstractNumId w:val="10"/>
  </w:num>
  <w:num w:numId="23">
    <w:abstractNumId w:val="25"/>
  </w:num>
  <w:num w:numId="24">
    <w:abstractNumId w:val="5"/>
  </w:num>
  <w:num w:numId="25">
    <w:abstractNumId w:val="11"/>
  </w:num>
  <w:num w:numId="26">
    <w:abstractNumId w:val="27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8"/>
  </w:num>
  <w:num w:numId="30">
    <w:abstractNumId w:val="16"/>
  </w:num>
  <w:num w:numId="31">
    <w:abstractNumId w:val="19"/>
  </w:num>
  <w:num w:numId="32">
    <w:abstractNumId w:val="37"/>
  </w:num>
  <w:num w:numId="33">
    <w:abstractNumId w:val="14"/>
  </w:num>
  <w:num w:numId="34">
    <w:abstractNumId w:val="29"/>
  </w:num>
  <w:num w:numId="35">
    <w:abstractNumId w:val="15"/>
  </w:num>
  <w:num w:numId="36">
    <w:abstractNumId w:val="20"/>
  </w:num>
  <w:num w:numId="37">
    <w:abstractNumId w:val="31"/>
  </w:num>
  <w:num w:numId="38">
    <w:abstractNumId w:val="8"/>
  </w:num>
  <w:num w:numId="39">
    <w:abstractNumId w:val="26"/>
  </w:num>
  <w:num w:numId="4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62"/>
    <w:rsid w:val="000104D2"/>
    <w:rsid w:val="0001075F"/>
    <w:rsid w:val="000113AE"/>
    <w:rsid w:val="0001331B"/>
    <w:rsid w:val="00015F56"/>
    <w:rsid w:val="00025585"/>
    <w:rsid w:val="00026D40"/>
    <w:rsid w:val="00030832"/>
    <w:rsid w:val="0003188A"/>
    <w:rsid w:val="00036C5D"/>
    <w:rsid w:val="00042A6C"/>
    <w:rsid w:val="00044945"/>
    <w:rsid w:val="00045280"/>
    <w:rsid w:val="00046A5B"/>
    <w:rsid w:val="00060D14"/>
    <w:rsid w:val="0006615E"/>
    <w:rsid w:val="00072AD5"/>
    <w:rsid w:val="00076664"/>
    <w:rsid w:val="00076992"/>
    <w:rsid w:val="00077B8F"/>
    <w:rsid w:val="00080486"/>
    <w:rsid w:val="00081E56"/>
    <w:rsid w:val="00085A6C"/>
    <w:rsid w:val="00085D51"/>
    <w:rsid w:val="0009188F"/>
    <w:rsid w:val="00092BBB"/>
    <w:rsid w:val="00092E0E"/>
    <w:rsid w:val="0009468E"/>
    <w:rsid w:val="00097C74"/>
    <w:rsid w:val="000A025E"/>
    <w:rsid w:val="000A2351"/>
    <w:rsid w:val="000B0A5C"/>
    <w:rsid w:val="000B23B4"/>
    <w:rsid w:val="000B288F"/>
    <w:rsid w:val="000B3CBC"/>
    <w:rsid w:val="000B76A4"/>
    <w:rsid w:val="000C5275"/>
    <w:rsid w:val="000C6483"/>
    <w:rsid w:val="000C68B5"/>
    <w:rsid w:val="000C6B14"/>
    <w:rsid w:val="000C6B30"/>
    <w:rsid w:val="000D2362"/>
    <w:rsid w:val="000D3916"/>
    <w:rsid w:val="000D4614"/>
    <w:rsid w:val="000D4DE4"/>
    <w:rsid w:val="000E264E"/>
    <w:rsid w:val="000E2BAD"/>
    <w:rsid w:val="000E49DC"/>
    <w:rsid w:val="000E68B2"/>
    <w:rsid w:val="000F2CA5"/>
    <w:rsid w:val="000F78A9"/>
    <w:rsid w:val="0010680F"/>
    <w:rsid w:val="001114C7"/>
    <w:rsid w:val="001127ED"/>
    <w:rsid w:val="0011390C"/>
    <w:rsid w:val="0012221B"/>
    <w:rsid w:val="00124769"/>
    <w:rsid w:val="00127395"/>
    <w:rsid w:val="0013440B"/>
    <w:rsid w:val="0013521E"/>
    <w:rsid w:val="001412F5"/>
    <w:rsid w:val="00143D57"/>
    <w:rsid w:val="00150237"/>
    <w:rsid w:val="0016392A"/>
    <w:rsid w:val="00166ECA"/>
    <w:rsid w:val="001705EC"/>
    <w:rsid w:val="00173633"/>
    <w:rsid w:val="00174013"/>
    <w:rsid w:val="001751E6"/>
    <w:rsid w:val="0017589D"/>
    <w:rsid w:val="00177706"/>
    <w:rsid w:val="00182455"/>
    <w:rsid w:val="001853D8"/>
    <w:rsid w:val="00186E82"/>
    <w:rsid w:val="00187F7A"/>
    <w:rsid w:val="00197548"/>
    <w:rsid w:val="001A6B05"/>
    <w:rsid w:val="001B7A33"/>
    <w:rsid w:val="001C610F"/>
    <w:rsid w:val="001D09BA"/>
    <w:rsid w:val="001D22FE"/>
    <w:rsid w:val="001D56D5"/>
    <w:rsid w:val="001E4589"/>
    <w:rsid w:val="001E4CB5"/>
    <w:rsid w:val="001F168F"/>
    <w:rsid w:val="001F1B9B"/>
    <w:rsid w:val="002012DC"/>
    <w:rsid w:val="00201FEE"/>
    <w:rsid w:val="002031EA"/>
    <w:rsid w:val="00204AA5"/>
    <w:rsid w:val="0020587B"/>
    <w:rsid w:val="00210BEC"/>
    <w:rsid w:val="002147AA"/>
    <w:rsid w:val="00214D70"/>
    <w:rsid w:val="0023117B"/>
    <w:rsid w:val="00231EBE"/>
    <w:rsid w:val="00242F18"/>
    <w:rsid w:val="00244313"/>
    <w:rsid w:val="002606B1"/>
    <w:rsid w:val="002617AA"/>
    <w:rsid w:val="00263B38"/>
    <w:rsid w:val="002850B1"/>
    <w:rsid w:val="00285A2D"/>
    <w:rsid w:val="00285F51"/>
    <w:rsid w:val="00285F91"/>
    <w:rsid w:val="0029185B"/>
    <w:rsid w:val="00292120"/>
    <w:rsid w:val="002B1AAD"/>
    <w:rsid w:val="002B47C5"/>
    <w:rsid w:val="002B6831"/>
    <w:rsid w:val="002C69FB"/>
    <w:rsid w:val="002C6D53"/>
    <w:rsid w:val="002D2D22"/>
    <w:rsid w:val="002D5862"/>
    <w:rsid w:val="002D7BCF"/>
    <w:rsid w:val="002E1E07"/>
    <w:rsid w:val="002F668B"/>
    <w:rsid w:val="002F6989"/>
    <w:rsid w:val="00302171"/>
    <w:rsid w:val="003029D7"/>
    <w:rsid w:val="00310DAD"/>
    <w:rsid w:val="003155A3"/>
    <w:rsid w:val="003175F8"/>
    <w:rsid w:val="00322184"/>
    <w:rsid w:val="00324ECC"/>
    <w:rsid w:val="00327E1A"/>
    <w:rsid w:val="00336422"/>
    <w:rsid w:val="00340D87"/>
    <w:rsid w:val="00341D7E"/>
    <w:rsid w:val="00371A64"/>
    <w:rsid w:val="003728AB"/>
    <w:rsid w:val="00374061"/>
    <w:rsid w:val="0037603C"/>
    <w:rsid w:val="0038383B"/>
    <w:rsid w:val="00383FD2"/>
    <w:rsid w:val="00386162"/>
    <w:rsid w:val="00386718"/>
    <w:rsid w:val="003923CF"/>
    <w:rsid w:val="00392640"/>
    <w:rsid w:val="0039278E"/>
    <w:rsid w:val="003960ED"/>
    <w:rsid w:val="003973CD"/>
    <w:rsid w:val="003A2910"/>
    <w:rsid w:val="003B3179"/>
    <w:rsid w:val="003C0C0E"/>
    <w:rsid w:val="003C17CB"/>
    <w:rsid w:val="003C6584"/>
    <w:rsid w:val="003D0482"/>
    <w:rsid w:val="003D0F82"/>
    <w:rsid w:val="003D113F"/>
    <w:rsid w:val="003D2A03"/>
    <w:rsid w:val="003D3606"/>
    <w:rsid w:val="003E1833"/>
    <w:rsid w:val="003E68FE"/>
    <w:rsid w:val="003F0E55"/>
    <w:rsid w:val="003F2328"/>
    <w:rsid w:val="00400528"/>
    <w:rsid w:val="004067B9"/>
    <w:rsid w:val="00411C55"/>
    <w:rsid w:val="00412F1D"/>
    <w:rsid w:val="004130AA"/>
    <w:rsid w:val="00413AD7"/>
    <w:rsid w:val="004149CF"/>
    <w:rsid w:val="00415E5F"/>
    <w:rsid w:val="004166D1"/>
    <w:rsid w:val="0042090D"/>
    <w:rsid w:val="00420EC0"/>
    <w:rsid w:val="0042194D"/>
    <w:rsid w:val="004234B3"/>
    <w:rsid w:val="00423FA9"/>
    <w:rsid w:val="00423FD2"/>
    <w:rsid w:val="004323A0"/>
    <w:rsid w:val="00432C92"/>
    <w:rsid w:val="0043520A"/>
    <w:rsid w:val="00437712"/>
    <w:rsid w:val="00441987"/>
    <w:rsid w:val="00443D99"/>
    <w:rsid w:val="00444031"/>
    <w:rsid w:val="004448F3"/>
    <w:rsid w:val="00445AD5"/>
    <w:rsid w:val="00450B6B"/>
    <w:rsid w:val="00450BEE"/>
    <w:rsid w:val="0045136C"/>
    <w:rsid w:val="00455A4A"/>
    <w:rsid w:val="00457892"/>
    <w:rsid w:val="00470434"/>
    <w:rsid w:val="0047379B"/>
    <w:rsid w:val="00477A37"/>
    <w:rsid w:val="00481834"/>
    <w:rsid w:val="00490402"/>
    <w:rsid w:val="00490CAC"/>
    <w:rsid w:val="004937BC"/>
    <w:rsid w:val="004955A5"/>
    <w:rsid w:val="004A2749"/>
    <w:rsid w:val="004A3868"/>
    <w:rsid w:val="004B0029"/>
    <w:rsid w:val="004B7798"/>
    <w:rsid w:val="004C0499"/>
    <w:rsid w:val="004C6B44"/>
    <w:rsid w:val="004C6FED"/>
    <w:rsid w:val="004D0A07"/>
    <w:rsid w:val="004D135C"/>
    <w:rsid w:val="004E08C7"/>
    <w:rsid w:val="004E6AC1"/>
    <w:rsid w:val="004F3107"/>
    <w:rsid w:val="004F60B3"/>
    <w:rsid w:val="004F73D4"/>
    <w:rsid w:val="00502546"/>
    <w:rsid w:val="00504741"/>
    <w:rsid w:val="00514286"/>
    <w:rsid w:val="005175DD"/>
    <w:rsid w:val="005179E1"/>
    <w:rsid w:val="005248B6"/>
    <w:rsid w:val="00525C1A"/>
    <w:rsid w:val="00530C9A"/>
    <w:rsid w:val="00531AC2"/>
    <w:rsid w:val="005367E2"/>
    <w:rsid w:val="005378E3"/>
    <w:rsid w:val="00545D2A"/>
    <w:rsid w:val="0054709F"/>
    <w:rsid w:val="005506B8"/>
    <w:rsid w:val="005517B0"/>
    <w:rsid w:val="0055220A"/>
    <w:rsid w:val="005542A3"/>
    <w:rsid w:val="00564FE2"/>
    <w:rsid w:val="00565EDD"/>
    <w:rsid w:val="00566598"/>
    <w:rsid w:val="00572391"/>
    <w:rsid w:val="0057242F"/>
    <w:rsid w:val="00575242"/>
    <w:rsid w:val="0057792F"/>
    <w:rsid w:val="005863EB"/>
    <w:rsid w:val="005940AE"/>
    <w:rsid w:val="005A5FF4"/>
    <w:rsid w:val="005A746B"/>
    <w:rsid w:val="005B38B2"/>
    <w:rsid w:val="005B71FA"/>
    <w:rsid w:val="005C2A1C"/>
    <w:rsid w:val="005C4CA6"/>
    <w:rsid w:val="005D04FC"/>
    <w:rsid w:val="005D39AD"/>
    <w:rsid w:val="005D4094"/>
    <w:rsid w:val="005D6393"/>
    <w:rsid w:val="005E133E"/>
    <w:rsid w:val="005E390E"/>
    <w:rsid w:val="005E6900"/>
    <w:rsid w:val="005E6CE9"/>
    <w:rsid w:val="005E7767"/>
    <w:rsid w:val="005F3C19"/>
    <w:rsid w:val="00604B98"/>
    <w:rsid w:val="00606EF9"/>
    <w:rsid w:val="00607029"/>
    <w:rsid w:val="006103F4"/>
    <w:rsid w:val="00621271"/>
    <w:rsid w:val="0064015A"/>
    <w:rsid w:val="00650560"/>
    <w:rsid w:val="006537D2"/>
    <w:rsid w:val="0065512B"/>
    <w:rsid w:val="00656167"/>
    <w:rsid w:val="00657E19"/>
    <w:rsid w:val="006648EB"/>
    <w:rsid w:val="00671458"/>
    <w:rsid w:val="006728ED"/>
    <w:rsid w:val="006834F7"/>
    <w:rsid w:val="006875F7"/>
    <w:rsid w:val="0069067F"/>
    <w:rsid w:val="006A1E9C"/>
    <w:rsid w:val="006A2261"/>
    <w:rsid w:val="006A513D"/>
    <w:rsid w:val="006B60B1"/>
    <w:rsid w:val="006C210B"/>
    <w:rsid w:val="006C3396"/>
    <w:rsid w:val="006D0F94"/>
    <w:rsid w:val="006D2E38"/>
    <w:rsid w:val="006D7AB6"/>
    <w:rsid w:val="006E2F73"/>
    <w:rsid w:val="006E6D7F"/>
    <w:rsid w:val="006E7888"/>
    <w:rsid w:val="006F13B3"/>
    <w:rsid w:val="00705A93"/>
    <w:rsid w:val="00717E04"/>
    <w:rsid w:val="00721B8A"/>
    <w:rsid w:val="007240F2"/>
    <w:rsid w:val="00724D7B"/>
    <w:rsid w:val="007351D4"/>
    <w:rsid w:val="00740C1E"/>
    <w:rsid w:val="007472B8"/>
    <w:rsid w:val="00751DAC"/>
    <w:rsid w:val="00751E0C"/>
    <w:rsid w:val="00753256"/>
    <w:rsid w:val="00753D37"/>
    <w:rsid w:val="00755740"/>
    <w:rsid w:val="007618DF"/>
    <w:rsid w:val="007666C3"/>
    <w:rsid w:val="0076736F"/>
    <w:rsid w:val="007677E7"/>
    <w:rsid w:val="00772528"/>
    <w:rsid w:val="007748BD"/>
    <w:rsid w:val="0078340C"/>
    <w:rsid w:val="007959E2"/>
    <w:rsid w:val="00797DD8"/>
    <w:rsid w:val="007A51A7"/>
    <w:rsid w:val="007B2BB8"/>
    <w:rsid w:val="007B5549"/>
    <w:rsid w:val="007B7958"/>
    <w:rsid w:val="007D1015"/>
    <w:rsid w:val="007D442B"/>
    <w:rsid w:val="007D74A8"/>
    <w:rsid w:val="007D7CAF"/>
    <w:rsid w:val="007E0C29"/>
    <w:rsid w:val="007E1A0B"/>
    <w:rsid w:val="007E42FD"/>
    <w:rsid w:val="007E67F2"/>
    <w:rsid w:val="007E68BC"/>
    <w:rsid w:val="007F019A"/>
    <w:rsid w:val="007F16F9"/>
    <w:rsid w:val="00802927"/>
    <w:rsid w:val="00802D8F"/>
    <w:rsid w:val="00807DEB"/>
    <w:rsid w:val="00810A7D"/>
    <w:rsid w:val="00817042"/>
    <w:rsid w:val="00817534"/>
    <w:rsid w:val="00821EF9"/>
    <w:rsid w:val="0082643F"/>
    <w:rsid w:val="00830C92"/>
    <w:rsid w:val="00830D84"/>
    <w:rsid w:val="008310B6"/>
    <w:rsid w:val="00840AAD"/>
    <w:rsid w:val="00841078"/>
    <w:rsid w:val="0084410F"/>
    <w:rsid w:val="00860DFC"/>
    <w:rsid w:val="00864875"/>
    <w:rsid w:val="00864A04"/>
    <w:rsid w:val="008713A6"/>
    <w:rsid w:val="00876AD5"/>
    <w:rsid w:val="00882570"/>
    <w:rsid w:val="00884A98"/>
    <w:rsid w:val="0089278F"/>
    <w:rsid w:val="008A380D"/>
    <w:rsid w:val="008A7DCA"/>
    <w:rsid w:val="008C70E9"/>
    <w:rsid w:val="008C7BFF"/>
    <w:rsid w:val="008C7F02"/>
    <w:rsid w:val="008D053D"/>
    <w:rsid w:val="008D7331"/>
    <w:rsid w:val="008E35AC"/>
    <w:rsid w:val="008E480E"/>
    <w:rsid w:val="008E4A14"/>
    <w:rsid w:val="008E53BA"/>
    <w:rsid w:val="008E5A20"/>
    <w:rsid w:val="008F21B9"/>
    <w:rsid w:val="008F24D4"/>
    <w:rsid w:val="008F4042"/>
    <w:rsid w:val="009070EE"/>
    <w:rsid w:val="00916476"/>
    <w:rsid w:val="009211F4"/>
    <w:rsid w:val="0092207E"/>
    <w:rsid w:val="00925803"/>
    <w:rsid w:val="0093480A"/>
    <w:rsid w:val="00936048"/>
    <w:rsid w:val="00936464"/>
    <w:rsid w:val="00940D1B"/>
    <w:rsid w:val="00942780"/>
    <w:rsid w:val="00944C11"/>
    <w:rsid w:val="009465C4"/>
    <w:rsid w:val="009478B4"/>
    <w:rsid w:val="00950BEA"/>
    <w:rsid w:val="00952B6F"/>
    <w:rsid w:val="00953254"/>
    <w:rsid w:val="0096610B"/>
    <w:rsid w:val="00967AEE"/>
    <w:rsid w:val="0097051B"/>
    <w:rsid w:val="00981E73"/>
    <w:rsid w:val="00982F35"/>
    <w:rsid w:val="009841D6"/>
    <w:rsid w:val="00985BC7"/>
    <w:rsid w:val="00987439"/>
    <w:rsid w:val="00990BA6"/>
    <w:rsid w:val="009A20A9"/>
    <w:rsid w:val="009A336D"/>
    <w:rsid w:val="009A43D1"/>
    <w:rsid w:val="009B724F"/>
    <w:rsid w:val="009C1430"/>
    <w:rsid w:val="009C1F3E"/>
    <w:rsid w:val="009C201C"/>
    <w:rsid w:val="009C2A98"/>
    <w:rsid w:val="009D0173"/>
    <w:rsid w:val="009E7906"/>
    <w:rsid w:val="00A01289"/>
    <w:rsid w:val="00A03573"/>
    <w:rsid w:val="00A07174"/>
    <w:rsid w:val="00A12F26"/>
    <w:rsid w:val="00A1591F"/>
    <w:rsid w:val="00A165EE"/>
    <w:rsid w:val="00A2257F"/>
    <w:rsid w:val="00A33C38"/>
    <w:rsid w:val="00A349C1"/>
    <w:rsid w:val="00A37D39"/>
    <w:rsid w:val="00A43DCC"/>
    <w:rsid w:val="00A451C5"/>
    <w:rsid w:val="00A476B8"/>
    <w:rsid w:val="00A53DC7"/>
    <w:rsid w:val="00A542AB"/>
    <w:rsid w:val="00A67D8E"/>
    <w:rsid w:val="00A80581"/>
    <w:rsid w:val="00A94150"/>
    <w:rsid w:val="00A96E2C"/>
    <w:rsid w:val="00AA0E10"/>
    <w:rsid w:val="00AA1A54"/>
    <w:rsid w:val="00AA5F4D"/>
    <w:rsid w:val="00AB2FC5"/>
    <w:rsid w:val="00AB4C90"/>
    <w:rsid w:val="00AB76A6"/>
    <w:rsid w:val="00AC081F"/>
    <w:rsid w:val="00AC20AB"/>
    <w:rsid w:val="00AC69B2"/>
    <w:rsid w:val="00AC77F5"/>
    <w:rsid w:val="00AD03DC"/>
    <w:rsid w:val="00AD15A4"/>
    <w:rsid w:val="00AD1D03"/>
    <w:rsid w:val="00AD53F7"/>
    <w:rsid w:val="00AD693E"/>
    <w:rsid w:val="00AE05F9"/>
    <w:rsid w:val="00AE4762"/>
    <w:rsid w:val="00AE65DF"/>
    <w:rsid w:val="00AE7F7B"/>
    <w:rsid w:val="00B004CF"/>
    <w:rsid w:val="00B00ABA"/>
    <w:rsid w:val="00B01A86"/>
    <w:rsid w:val="00B102C2"/>
    <w:rsid w:val="00B12315"/>
    <w:rsid w:val="00B145B3"/>
    <w:rsid w:val="00B214B8"/>
    <w:rsid w:val="00B21919"/>
    <w:rsid w:val="00B33BBB"/>
    <w:rsid w:val="00B3518A"/>
    <w:rsid w:val="00B537FF"/>
    <w:rsid w:val="00B54155"/>
    <w:rsid w:val="00B5420E"/>
    <w:rsid w:val="00B57319"/>
    <w:rsid w:val="00B57CC6"/>
    <w:rsid w:val="00B60350"/>
    <w:rsid w:val="00B60A24"/>
    <w:rsid w:val="00B66CE0"/>
    <w:rsid w:val="00B7586F"/>
    <w:rsid w:val="00B7685A"/>
    <w:rsid w:val="00B80D3B"/>
    <w:rsid w:val="00B81D92"/>
    <w:rsid w:val="00B82DEA"/>
    <w:rsid w:val="00B86B58"/>
    <w:rsid w:val="00B86FAE"/>
    <w:rsid w:val="00B87689"/>
    <w:rsid w:val="00B932AF"/>
    <w:rsid w:val="00B95893"/>
    <w:rsid w:val="00BA07B8"/>
    <w:rsid w:val="00BA14E4"/>
    <w:rsid w:val="00BA76C5"/>
    <w:rsid w:val="00BB3797"/>
    <w:rsid w:val="00BB75B9"/>
    <w:rsid w:val="00BC1523"/>
    <w:rsid w:val="00BC19DC"/>
    <w:rsid w:val="00BC243B"/>
    <w:rsid w:val="00BC3905"/>
    <w:rsid w:val="00BC6701"/>
    <w:rsid w:val="00BC7042"/>
    <w:rsid w:val="00BD0485"/>
    <w:rsid w:val="00BD1E21"/>
    <w:rsid w:val="00BD3ABC"/>
    <w:rsid w:val="00BD585C"/>
    <w:rsid w:val="00BD79A3"/>
    <w:rsid w:val="00BE0DDC"/>
    <w:rsid w:val="00BE1226"/>
    <w:rsid w:val="00BE25BD"/>
    <w:rsid w:val="00BE5304"/>
    <w:rsid w:val="00BE5A87"/>
    <w:rsid w:val="00BE5C82"/>
    <w:rsid w:val="00BF0CAF"/>
    <w:rsid w:val="00BF4E5E"/>
    <w:rsid w:val="00BF6BB5"/>
    <w:rsid w:val="00C03740"/>
    <w:rsid w:val="00C03929"/>
    <w:rsid w:val="00C10C59"/>
    <w:rsid w:val="00C113B8"/>
    <w:rsid w:val="00C119B7"/>
    <w:rsid w:val="00C1277C"/>
    <w:rsid w:val="00C13DB0"/>
    <w:rsid w:val="00C15B46"/>
    <w:rsid w:val="00C15EF1"/>
    <w:rsid w:val="00C21C60"/>
    <w:rsid w:val="00C240CE"/>
    <w:rsid w:val="00C27425"/>
    <w:rsid w:val="00C32F74"/>
    <w:rsid w:val="00C36A66"/>
    <w:rsid w:val="00C405E5"/>
    <w:rsid w:val="00C406EB"/>
    <w:rsid w:val="00C411B6"/>
    <w:rsid w:val="00C4253D"/>
    <w:rsid w:val="00C42A66"/>
    <w:rsid w:val="00C444A3"/>
    <w:rsid w:val="00C507DB"/>
    <w:rsid w:val="00C519B9"/>
    <w:rsid w:val="00C5658C"/>
    <w:rsid w:val="00C6198E"/>
    <w:rsid w:val="00C65132"/>
    <w:rsid w:val="00C731C5"/>
    <w:rsid w:val="00C7608E"/>
    <w:rsid w:val="00C77197"/>
    <w:rsid w:val="00C82B5A"/>
    <w:rsid w:val="00C87AB8"/>
    <w:rsid w:val="00C944D5"/>
    <w:rsid w:val="00C96426"/>
    <w:rsid w:val="00C97B98"/>
    <w:rsid w:val="00CA6F8E"/>
    <w:rsid w:val="00CB5932"/>
    <w:rsid w:val="00CB673E"/>
    <w:rsid w:val="00CC09AA"/>
    <w:rsid w:val="00CC17E2"/>
    <w:rsid w:val="00CC201F"/>
    <w:rsid w:val="00CC7286"/>
    <w:rsid w:val="00CD483A"/>
    <w:rsid w:val="00CF3178"/>
    <w:rsid w:val="00CF320F"/>
    <w:rsid w:val="00CF4590"/>
    <w:rsid w:val="00CF6706"/>
    <w:rsid w:val="00D00070"/>
    <w:rsid w:val="00D02FD0"/>
    <w:rsid w:val="00D04F6B"/>
    <w:rsid w:val="00D07FC1"/>
    <w:rsid w:val="00D131FD"/>
    <w:rsid w:val="00D171AD"/>
    <w:rsid w:val="00D20B85"/>
    <w:rsid w:val="00D22F7C"/>
    <w:rsid w:val="00D26703"/>
    <w:rsid w:val="00D3297F"/>
    <w:rsid w:val="00D32ADB"/>
    <w:rsid w:val="00D362F7"/>
    <w:rsid w:val="00D41A70"/>
    <w:rsid w:val="00D4207D"/>
    <w:rsid w:val="00D5039C"/>
    <w:rsid w:val="00D57EF0"/>
    <w:rsid w:val="00D63D0F"/>
    <w:rsid w:val="00D63DEF"/>
    <w:rsid w:val="00D674A8"/>
    <w:rsid w:val="00D70848"/>
    <w:rsid w:val="00D7262F"/>
    <w:rsid w:val="00D73783"/>
    <w:rsid w:val="00D864BE"/>
    <w:rsid w:val="00D86FE8"/>
    <w:rsid w:val="00D90923"/>
    <w:rsid w:val="00D9465A"/>
    <w:rsid w:val="00D951CE"/>
    <w:rsid w:val="00D955C2"/>
    <w:rsid w:val="00D97320"/>
    <w:rsid w:val="00DA4A56"/>
    <w:rsid w:val="00DA612F"/>
    <w:rsid w:val="00DB371D"/>
    <w:rsid w:val="00DC288A"/>
    <w:rsid w:val="00DC29D9"/>
    <w:rsid w:val="00DC59E8"/>
    <w:rsid w:val="00DC72A6"/>
    <w:rsid w:val="00DC7CC5"/>
    <w:rsid w:val="00DD17EC"/>
    <w:rsid w:val="00DD1848"/>
    <w:rsid w:val="00DD2943"/>
    <w:rsid w:val="00DD4DAB"/>
    <w:rsid w:val="00DE07BB"/>
    <w:rsid w:val="00DE3635"/>
    <w:rsid w:val="00DE3C57"/>
    <w:rsid w:val="00E018AD"/>
    <w:rsid w:val="00E03D86"/>
    <w:rsid w:val="00E177A5"/>
    <w:rsid w:val="00E26814"/>
    <w:rsid w:val="00E348E0"/>
    <w:rsid w:val="00E41746"/>
    <w:rsid w:val="00E41918"/>
    <w:rsid w:val="00E42AAA"/>
    <w:rsid w:val="00E438F3"/>
    <w:rsid w:val="00E54151"/>
    <w:rsid w:val="00E64F2D"/>
    <w:rsid w:val="00E671C4"/>
    <w:rsid w:val="00E71A14"/>
    <w:rsid w:val="00E71F04"/>
    <w:rsid w:val="00E740C1"/>
    <w:rsid w:val="00E74618"/>
    <w:rsid w:val="00E747C7"/>
    <w:rsid w:val="00E770DC"/>
    <w:rsid w:val="00E85E6F"/>
    <w:rsid w:val="00E960FA"/>
    <w:rsid w:val="00EA0A37"/>
    <w:rsid w:val="00EA18F7"/>
    <w:rsid w:val="00EA47B2"/>
    <w:rsid w:val="00EA4CC0"/>
    <w:rsid w:val="00EB1145"/>
    <w:rsid w:val="00EC2DBC"/>
    <w:rsid w:val="00EC452B"/>
    <w:rsid w:val="00EC7465"/>
    <w:rsid w:val="00ED2EE8"/>
    <w:rsid w:val="00ED3294"/>
    <w:rsid w:val="00EE03B5"/>
    <w:rsid w:val="00EE69F7"/>
    <w:rsid w:val="00EF5D82"/>
    <w:rsid w:val="00F00B01"/>
    <w:rsid w:val="00F02F89"/>
    <w:rsid w:val="00F03FD9"/>
    <w:rsid w:val="00F06EDF"/>
    <w:rsid w:val="00F12B5D"/>
    <w:rsid w:val="00F14356"/>
    <w:rsid w:val="00F25D6B"/>
    <w:rsid w:val="00F326F4"/>
    <w:rsid w:val="00F35D00"/>
    <w:rsid w:val="00F45608"/>
    <w:rsid w:val="00F5461C"/>
    <w:rsid w:val="00F603FC"/>
    <w:rsid w:val="00F63DCD"/>
    <w:rsid w:val="00F655B3"/>
    <w:rsid w:val="00F66E65"/>
    <w:rsid w:val="00F815AD"/>
    <w:rsid w:val="00F81ACE"/>
    <w:rsid w:val="00F82F02"/>
    <w:rsid w:val="00F860F9"/>
    <w:rsid w:val="00F92AB6"/>
    <w:rsid w:val="00F93264"/>
    <w:rsid w:val="00F94F5B"/>
    <w:rsid w:val="00FA25F4"/>
    <w:rsid w:val="00FA3E24"/>
    <w:rsid w:val="00FA4C22"/>
    <w:rsid w:val="00FA4ED6"/>
    <w:rsid w:val="00FA56CD"/>
    <w:rsid w:val="00FB0257"/>
    <w:rsid w:val="00FB03F9"/>
    <w:rsid w:val="00FB2D78"/>
    <w:rsid w:val="00FC4E5C"/>
    <w:rsid w:val="00FC58DF"/>
    <w:rsid w:val="00FE14C8"/>
    <w:rsid w:val="00FE597C"/>
    <w:rsid w:val="00FE6C1D"/>
    <w:rsid w:val="00FE6E7F"/>
    <w:rsid w:val="00FE7E57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4E5A"/>
  <w15:chartTrackingRefBased/>
  <w15:docId w15:val="{0CA9C48C-4C24-4C6E-BAA5-3B4047D4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C68B5"/>
    <w:pPr>
      <w:widowControl w:val="0"/>
      <w:autoSpaceDE w:val="0"/>
      <w:autoSpaceDN w:val="0"/>
      <w:adjustRightInd w:val="0"/>
      <w:ind w:left="759" w:hanging="567"/>
      <w:outlineLvl w:val="0"/>
    </w:pPr>
    <w:rPr>
      <w:rFonts w:ascii="Arial" w:eastAsiaTheme="minorEastAsia" w:hAnsi="Arial" w:cs="Arial"/>
      <w:b/>
      <w:bCs/>
      <w:sz w:val="20"/>
      <w:szCs w:val="20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- Bullet Points,Dot pt,F5 List Paragraph,List Paragraph1,No Spacing1,List Paragraph Char Char Char,Indicator Text,Colorful List - Accent 11,Numbered Para 1,Bullet 1,Bullet Points,List Paragraph2,MAIN CONTENT,Normal numbered,3,Bullets"/>
    <w:basedOn w:val="Normal"/>
    <w:link w:val="ListParagraphChar"/>
    <w:uiPriority w:val="34"/>
    <w:qFormat/>
    <w:rsid w:val="00AE4762"/>
    <w:pPr>
      <w:ind w:left="720"/>
    </w:pPr>
  </w:style>
  <w:style w:type="table" w:styleId="TableGrid">
    <w:name w:val="Table Grid"/>
    <w:basedOn w:val="TableNormal"/>
    <w:uiPriority w:val="39"/>
    <w:rsid w:val="00AE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9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0C68B5"/>
    <w:rPr>
      <w:rFonts w:ascii="Arial" w:eastAsiaTheme="minorEastAsia" w:hAnsi="Arial" w:cs="Arial"/>
      <w:b/>
      <w:bCs/>
      <w:sz w:val="20"/>
      <w:szCs w:val="20"/>
      <w:lang w:eastAsia="en-ZA"/>
    </w:rPr>
  </w:style>
  <w:style w:type="paragraph" w:styleId="BodyText">
    <w:name w:val="Body Text"/>
    <w:basedOn w:val="Normal"/>
    <w:link w:val="BodyTextChar"/>
    <w:uiPriority w:val="1"/>
    <w:qFormat/>
    <w:rsid w:val="000C68B5"/>
    <w:pPr>
      <w:widowControl w:val="0"/>
      <w:autoSpaceDE w:val="0"/>
      <w:autoSpaceDN w:val="0"/>
      <w:adjustRightInd w:val="0"/>
      <w:ind w:left="1326" w:hanging="567"/>
    </w:pPr>
    <w:rPr>
      <w:rFonts w:ascii="Arial" w:eastAsiaTheme="minorEastAsia" w:hAnsi="Arial" w:cs="Arial"/>
      <w:sz w:val="20"/>
      <w:szCs w:val="20"/>
      <w:lang w:val="en-ZA" w:eastAsia="en-ZA"/>
    </w:rPr>
  </w:style>
  <w:style w:type="character" w:customStyle="1" w:styleId="BodyTextChar">
    <w:name w:val="Body Text Char"/>
    <w:basedOn w:val="DefaultParagraphFont"/>
    <w:link w:val="BodyText"/>
    <w:uiPriority w:val="1"/>
    <w:rsid w:val="000C68B5"/>
    <w:rPr>
      <w:rFonts w:ascii="Arial" w:eastAsiaTheme="minorEastAsia" w:hAnsi="Arial" w:cs="Arial"/>
      <w:sz w:val="20"/>
      <w:szCs w:val="20"/>
      <w:lang w:eastAsia="en-ZA"/>
    </w:rPr>
  </w:style>
  <w:style w:type="character" w:customStyle="1" w:styleId="ListParagraphChar">
    <w:name w:val="List Paragraph Char"/>
    <w:aliases w:val="List - Bullet Points Char,Dot pt Char,F5 List Paragraph Char,List Paragraph1 Char,No Spacing1 Char,List Paragraph Char Char Char Char,Indicator Text Char,Colorful List - Accent 11 Char,Numbered Para 1 Char,Bullet 1 Char,3 Char"/>
    <w:link w:val="ListParagraph"/>
    <w:uiPriority w:val="34"/>
    <w:rsid w:val="00F03F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05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05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20B85"/>
  </w:style>
  <w:style w:type="paragraph" w:customStyle="1" w:styleId="Default">
    <w:name w:val="Default"/>
    <w:rsid w:val="00740C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9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1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ACBE7-BF9E-464E-A300-8F189B14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Zodwa Keto</dc:creator>
  <cp:keywords/>
  <dc:description/>
  <cp:lastModifiedBy>Thobani Matheza</cp:lastModifiedBy>
  <cp:revision>2</cp:revision>
  <cp:lastPrinted>2018-05-31T11:48:00Z</cp:lastPrinted>
  <dcterms:created xsi:type="dcterms:W3CDTF">2018-07-03T14:01:00Z</dcterms:created>
  <dcterms:modified xsi:type="dcterms:W3CDTF">2018-07-03T14:01:00Z</dcterms:modified>
</cp:coreProperties>
</file>