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4497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5C17AF">
        <w:rPr>
          <w:u w:val="none"/>
        </w:rPr>
        <w:t>631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76069D">
        <w:rPr>
          <w:rFonts w:ascii="Arial" w:hAnsi="Arial" w:cs="Arial"/>
          <w:b/>
          <w:bCs/>
        </w:rPr>
        <w:t>25</w:t>
      </w:r>
      <w:r w:rsidR="00CE6CA0">
        <w:rPr>
          <w:rFonts w:ascii="Arial" w:hAnsi="Arial" w:cs="Arial"/>
          <w:b/>
          <w:bCs/>
        </w:rPr>
        <w:t xml:space="preserve"> </w:t>
      </w:r>
      <w:r w:rsidR="00A4607B">
        <w:rPr>
          <w:rFonts w:ascii="Arial" w:hAnsi="Arial" w:cs="Arial"/>
          <w:b/>
          <w:bCs/>
        </w:rPr>
        <w:t>MAY</w:t>
      </w:r>
      <w:r w:rsidR="006B4578">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76069D">
        <w:rPr>
          <w:u w:val="none"/>
        </w:rPr>
        <w:t>8</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DD5885" w:rsidP="009E5399">
      <w:pPr>
        <w:spacing w:line="320" w:lineRule="exact"/>
        <w:jc w:val="both"/>
        <w:rPr>
          <w:rFonts w:ascii="Arial" w:hAnsi="Arial" w:cs="Arial"/>
          <w:b/>
          <w:lang w:val="en-US"/>
        </w:rPr>
      </w:pPr>
      <w:r w:rsidRPr="00DD5885">
        <w:rPr>
          <w:rFonts w:ascii="Arial" w:hAnsi="Arial" w:cs="Arial"/>
          <w:b/>
          <w:lang w:val="en-US"/>
        </w:rPr>
        <w:t>1631.</w:t>
      </w:r>
      <w:r w:rsidRPr="00DD5885">
        <w:rPr>
          <w:rFonts w:ascii="Arial" w:hAnsi="Arial" w:cs="Arial"/>
          <w:b/>
          <w:lang w:val="en-US"/>
        </w:rPr>
        <w:tab/>
        <w:t>Mrs A M Dreyer (DA) to ask the Minister of Home Affairs:</w:t>
      </w:r>
    </w:p>
    <w:p w:rsidR="0076069D" w:rsidRPr="009E5399" w:rsidRDefault="0076069D" w:rsidP="009E5399">
      <w:pPr>
        <w:spacing w:line="320" w:lineRule="exact"/>
        <w:jc w:val="both"/>
        <w:rPr>
          <w:rFonts w:ascii="Arial" w:hAnsi="Arial" w:cs="Arial"/>
          <w:b/>
        </w:rPr>
      </w:pPr>
    </w:p>
    <w:p w:rsidR="00DD5885" w:rsidRPr="00DD5885" w:rsidRDefault="00DD5885" w:rsidP="00DD5885">
      <w:pPr>
        <w:spacing w:line="320" w:lineRule="exact"/>
        <w:ind w:left="709" w:hanging="709"/>
        <w:jc w:val="both"/>
        <w:rPr>
          <w:rFonts w:ascii="Arial" w:hAnsi="Arial" w:cs="Arial"/>
          <w:lang w:val="en-ZA"/>
        </w:rPr>
      </w:pPr>
      <w:r w:rsidRPr="00DD5885">
        <w:rPr>
          <w:rFonts w:ascii="Arial" w:hAnsi="Arial" w:cs="Arial"/>
          <w:lang w:val="en-ZA"/>
        </w:rPr>
        <w:t>(1)</w:t>
      </w:r>
      <w:r w:rsidRPr="00DD5885">
        <w:rPr>
          <w:rFonts w:ascii="Arial" w:hAnsi="Arial" w:cs="Arial"/>
          <w:lang w:val="en-ZA"/>
        </w:rPr>
        <w:tab/>
        <w:t xml:space="preserve">What additional steps </w:t>
      </w:r>
      <w:r w:rsidR="006B3992" w:rsidRPr="00DD5885">
        <w:rPr>
          <w:rFonts w:ascii="Arial" w:hAnsi="Arial" w:cs="Arial"/>
          <w:lang w:val="en-ZA"/>
        </w:rPr>
        <w:t>are in place to accommodate disabled voters who want to vote and/or register when the voting station is not disabilities</w:t>
      </w:r>
      <w:r w:rsidRPr="00DD5885">
        <w:rPr>
          <w:rFonts w:ascii="Arial" w:hAnsi="Arial" w:cs="Arial"/>
          <w:lang w:val="en-ZA"/>
        </w:rPr>
        <w:t xml:space="preserve"> </w:t>
      </w:r>
      <w:r w:rsidR="006B3992" w:rsidRPr="00DD5885">
        <w:rPr>
          <w:rFonts w:ascii="Arial" w:hAnsi="Arial" w:cs="Arial"/>
          <w:lang w:val="en-ZA"/>
        </w:rPr>
        <w:t>friendly?</w:t>
      </w:r>
    </w:p>
    <w:p w:rsidR="00DD5885" w:rsidRDefault="00DD5885" w:rsidP="00DD5885">
      <w:pPr>
        <w:spacing w:line="320" w:lineRule="exact"/>
        <w:ind w:left="709" w:hanging="709"/>
        <w:jc w:val="both"/>
        <w:rPr>
          <w:rFonts w:ascii="Arial" w:hAnsi="Arial" w:cs="Arial"/>
          <w:lang w:val="en-ZA"/>
        </w:rPr>
      </w:pPr>
    </w:p>
    <w:p w:rsidR="00CE6CA0" w:rsidRDefault="00DD5885" w:rsidP="00DD5885">
      <w:pPr>
        <w:spacing w:line="320" w:lineRule="exact"/>
        <w:ind w:left="709" w:hanging="709"/>
        <w:jc w:val="both"/>
        <w:rPr>
          <w:rFonts w:ascii="Arial" w:hAnsi="Arial" w:cs="Arial"/>
          <w:b/>
        </w:rPr>
      </w:pPr>
      <w:r w:rsidRPr="00DD5885">
        <w:rPr>
          <w:rFonts w:ascii="Arial" w:hAnsi="Arial" w:cs="Arial"/>
          <w:lang w:val="en-ZA"/>
        </w:rPr>
        <w:t>(2)</w:t>
      </w:r>
      <w:r w:rsidRPr="00DD5885">
        <w:rPr>
          <w:rFonts w:ascii="Arial" w:hAnsi="Arial" w:cs="Arial"/>
          <w:lang w:val="en-ZA"/>
        </w:rPr>
        <w:tab/>
      </w:r>
      <w:r w:rsidR="006B3992" w:rsidRPr="00DD5885">
        <w:rPr>
          <w:rFonts w:ascii="Arial" w:hAnsi="Arial" w:cs="Arial"/>
          <w:lang w:val="en-ZA"/>
        </w:rPr>
        <w:t>Will</w:t>
      </w:r>
      <w:r w:rsidRPr="00DD5885">
        <w:rPr>
          <w:rFonts w:ascii="Arial" w:hAnsi="Arial" w:cs="Arial"/>
          <w:lang w:val="en-ZA"/>
        </w:rPr>
        <w:t xml:space="preserve"> kerbside assistance be given to disabled voters on registration and voting days?</w:t>
      </w:r>
      <w:r w:rsidRPr="00DD5885">
        <w:rPr>
          <w:rFonts w:ascii="Arial" w:hAnsi="Arial" w:cs="Arial"/>
          <w:lang w:val="en-ZA"/>
        </w:rPr>
        <w:tab/>
      </w:r>
      <w:r w:rsidRPr="00DD5885">
        <w:rPr>
          <w:rFonts w:ascii="Arial" w:hAnsi="Arial" w:cs="Arial"/>
          <w:lang w:val="en-ZA"/>
        </w:rPr>
        <w:tab/>
      </w:r>
      <w:r w:rsidRPr="00DD5885">
        <w:rPr>
          <w:rFonts w:ascii="Arial" w:hAnsi="Arial" w:cs="Arial"/>
          <w:lang w:val="en-ZA"/>
        </w:rPr>
        <w:tab/>
      </w:r>
      <w:r w:rsidRPr="00DD5885">
        <w:rPr>
          <w:rFonts w:ascii="Arial" w:hAnsi="Arial" w:cs="Arial"/>
          <w:lang w:val="en-ZA"/>
        </w:rPr>
        <w:tab/>
      </w:r>
      <w:r w:rsidRPr="00DD5885">
        <w:rPr>
          <w:rFonts w:ascii="Arial" w:hAnsi="Arial" w:cs="Arial"/>
          <w:lang w:val="en-ZA"/>
        </w:rPr>
        <w:tab/>
      </w:r>
      <w:r w:rsidRPr="00DD5885">
        <w:rPr>
          <w:rFonts w:ascii="Arial" w:hAnsi="Arial" w:cs="Arial"/>
          <w:lang w:val="en-ZA"/>
        </w:rPr>
        <w:tab/>
      </w:r>
      <w:r w:rsidRPr="00DD5885">
        <w:rPr>
          <w:rFonts w:ascii="Arial" w:hAnsi="Arial" w:cs="Arial"/>
          <w:lang w:val="en-ZA"/>
        </w:rPr>
        <w:tab/>
      </w:r>
      <w:r w:rsidRPr="00DD5885">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DD5885">
        <w:rPr>
          <w:rFonts w:ascii="Arial" w:hAnsi="Arial" w:cs="Arial"/>
          <w:lang w:val="en-ZA"/>
        </w:rPr>
        <w:tab/>
        <w:t>NW1781E</w:t>
      </w:r>
    </w:p>
    <w:p w:rsidR="00CE6CA0" w:rsidRDefault="00CE6CA0" w:rsidP="002D64E0">
      <w:pPr>
        <w:spacing w:line="320" w:lineRule="exact"/>
        <w:ind w:left="709" w:hanging="709"/>
        <w:jc w:val="both"/>
        <w:rPr>
          <w:rFonts w:ascii="Arial" w:hAnsi="Arial" w:cs="Arial"/>
          <w:b/>
        </w:rPr>
      </w:pPr>
    </w:p>
    <w:p w:rsidR="00FF55EE" w:rsidRPr="006A2A3B" w:rsidRDefault="00FF55EE" w:rsidP="00C02879">
      <w:pPr>
        <w:spacing w:line="320" w:lineRule="exact"/>
        <w:jc w:val="both"/>
        <w:rPr>
          <w:rFonts w:ascii="Arial" w:hAnsi="Arial" w:cs="Arial"/>
        </w:rPr>
      </w:pPr>
      <w:r w:rsidRPr="009357F9">
        <w:rPr>
          <w:rFonts w:ascii="Arial" w:hAnsi="Arial" w:cs="Arial"/>
          <w:b/>
        </w:rPr>
        <w:t>REPLY:</w:t>
      </w:r>
      <w:r w:rsidR="006A2A3B">
        <w:rPr>
          <w:rFonts w:ascii="Arial" w:hAnsi="Arial" w:cs="Arial"/>
          <w:b/>
        </w:rPr>
        <w:t xml:space="preserve"> </w:t>
      </w:r>
      <w:r w:rsidR="006A2A3B">
        <w:rPr>
          <w:rFonts w:ascii="Arial" w:hAnsi="Arial" w:cs="Arial"/>
        </w:rPr>
        <w:t>The question was referred to the Electoral Commission which responded as follows:</w:t>
      </w:r>
    </w:p>
    <w:p w:rsidR="00585140" w:rsidRPr="009357F9" w:rsidRDefault="00585140" w:rsidP="00C3335E">
      <w:pPr>
        <w:tabs>
          <w:tab w:val="left" w:pos="432"/>
          <w:tab w:val="left" w:pos="864"/>
        </w:tabs>
        <w:spacing w:line="320" w:lineRule="exact"/>
        <w:jc w:val="both"/>
        <w:rPr>
          <w:rFonts w:ascii="Arial" w:hAnsi="Arial" w:cs="Arial"/>
        </w:rPr>
      </w:pPr>
    </w:p>
    <w:p w:rsidR="006D775D" w:rsidRPr="00570327" w:rsidRDefault="006D775D" w:rsidP="006D775D">
      <w:pPr>
        <w:jc w:val="both"/>
        <w:rPr>
          <w:rFonts w:ascii="Arial" w:eastAsia="Calibri" w:hAnsi="Arial" w:cs="Arial"/>
          <w:lang w:val="en-ZA"/>
        </w:rPr>
      </w:pPr>
      <w:r w:rsidRPr="00570327">
        <w:rPr>
          <w:rFonts w:ascii="Arial" w:eastAsia="Calibri" w:hAnsi="Arial" w:cs="Arial"/>
          <w:lang w:val="en-ZA"/>
        </w:rPr>
        <w:tab/>
      </w:r>
      <w:r w:rsidRPr="00570327">
        <w:rPr>
          <w:rFonts w:ascii="Arial" w:eastAsia="Calibri" w:hAnsi="Arial" w:cs="Arial"/>
          <w:lang w:val="en-ZA"/>
        </w:rPr>
        <w:tab/>
      </w:r>
    </w:p>
    <w:p w:rsidR="00255634" w:rsidRDefault="006D775D" w:rsidP="00255634">
      <w:pPr>
        <w:numPr>
          <w:ilvl w:val="0"/>
          <w:numId w:val="41"/>
        </w:numPr>
        <w:jc w:val="both"/>
        <w:rPr>
          <w:rFonts w:ascii="Arial" w:eastAsia="Calibri" w:hAnsi="Arial" w:cs="Arial"/>
          <w:lang w:val="en-ZA"/>
        </w:rPr>
      </w:pPr>
      <w:r w:rsidRPr="00570327">
        <w:rPr>
          <w:rFonts w:ascii="Arial" w:eastAsia="Calibri" w:hAnsi="Arial" w:cs="Arial"/>
          <w:lang w:val="en-ZA"/>
        </w:rPr>
        <w:t xml:space="preserve">The Electoral Commission </w:t>
      </w:r>
      <w:r w:rsidR="00255634">
        <w:rPr>
          <w:rFonts w:ascii="Arial" w:eastAsia="Calibri" w:hAnsi="Arial" w:cs="Arial"/>
          <w:lang w:val="en-ZA"/>
        </w:rPr>
        <w:t xml:space="preserve">provides </w:t>
      </w:r>
      <w:r w:rsidR="006A2A3B">
        <w:rPr>
          <w:rFonts w:ascii="Arial" w:eastAsia="Calibri" w:hAnsi="Arial" w:cs="Arial"/>
          <w:lang w:val="en-ZA"/>
        </w:rPr>
        <w:t xml:space="preserve">a </w:t>
      </w:r>
      <w:r w:rsidR="00255634">
        <w:rPr>
          <w:rFonts w:ascii="Arial" w:eastAsia="Calibri" w:hAnsi="Arial" w:cs="Arial"/>
          <w:lang w:val="en-ZA"/>
        </w:rPr>
        <w:t>wheel</w:t>
      </w:r>
      <w:r w:rsidR="006A2A3B">
        <w:rPr>
          <w:rFonts w:ascii="Arial" w:eastAsia="Calibri" w:hAnsi="Arial" w:cs="Arial"/>
          <w:lang w:val="en-ZA"/>
        </w:rPr>
        <w:t>-</w:t>
      </w:r>
      <w:r w:rsidR="00255634">
        <w:rPr>
          <w:rFonts w:ascii="Arial" w:eastAsia="Calibri" w:hAnsi="Arial" w:cs="Arial"/>
          <w:lang w:val="en-ZA"/>
        </w:rPr>
        <w:t>chair friendly voting compartment for those voters who use wheel-chairs as well as</w:t>
      </w:r>
      <w:r w:rsidR="006A2A3B">
        <w:rPr>
          <w:rFonts w:ascii="Arial" w:eastAsia="Calibri" w:hAnsi="Arial" w:cs="Arial"/>
          <w:lang w:val="en-ZA"/>
        </w:rPr>
        <w:t xml:space="preserve"> the</w:t>
      </w:r>
      <w:r w:rsidR="00255634">
        <w:rPr>
          <w:rFonts w:ascii="Arial" w:eastAsia="Calibri" w:hAnsi="Arial" w:cs="Arial"/>
          <w:lang w:val="en-ZA"/>
        </w:rPr>
        <w:t xml:space="preserve"> braille Universal Ballot Template for those voters who are braille literate. </w:t>
      </w:r>
    </w:p>
    <w:p w:rsidR="00255634" w:rsidRDefault="00255634" w:rsidP="00255634">
      <w:pPr>
        <w:ind w:left="720"/>
        <w:jc w:val="both"/>
        <w:rPr>
          <w:rFonts w:ascii="Arial" w:eastAsia="Calibri" w:hAnsi="Arial" w:cs="Arial"/>
          <w:lang w:val="en-ZA"/>
        </w:rPr>
      </w:pPr>
    </w:p>
    <w:p w:rsidR="006D775D" w:rsidRDefault="00255634" w:rsidP="00255634">
      <w:pPr>
        <w:ind w:left="720"/>
        <w:jc w:val="both"/>
        <w:rPr>
          <w:rFonts w:ascii="Arial" w:eastAsia="Calibri" w:hAnsi="Arial" w:cs="Arial"/>
          <w:lang w:val="en-ZA"/>
        </w:rPr>
      </w:pPr>
      <w:r>
        <w:rPr>
          <w:rFonts w:ascii="Arial" w:eastAsia="Calibri" w:hAnsi="Arial" w:cs="Arial"/>
          <w:lang w:val="en-ZA"/>
        </w:rPr>
        <w:t xml:space="preserve">Furthermore the Electoral Commission </w:t>
      </w:r>
      <w:r w:rsidR="006D775D" w:rsidRPr="00255634">
        <w:rPr>
          <w:rFonts w:ascii="Arial" w:eastAsia="Calibri" w:hAnsi="Arial" w:cs="Arial"/>
          <w:lang w:val="en-ZA"/>
        </w:rPr>
        <w:t xml:space="preserve">regularly conducts </w:t>
      </w:r>
      <w:r w:rsidR="00B560EA" w:rsidRPr="00255634">
        <w:rPr>
          <w:rFonts w:ascii="Arial" w:eastAsia="Calibri" w:hAnsi="Arial" w:cs="Arial"/>
          <w:lang w:val="en-ZA"/>
        </w:rPr>
        <w:t xml:space="preserve">voting station facilities </w:t>
      </w:r>
      <w:r w:rsidR="006D775D" w:rsidRPr="00255634">
        <w:rPr>
          <w:rFonts w:ascii="Arial" w:eastAsia="Calibri" w:hAnsi="Arial" w:cs="Arial"/>
          <w:lang w:val="en-ZA"/>
        </w:rPr>
        <w:t xml:space="preserve">surveys to assess the availability of key facilities </w:t>
      </w:r>
      <w:r w:rsidR="00570327" w:rsidRPr="00255634">
        <w:rPr>
          <w:rFonts w:ascii="Arial" w:eastAsia="Calibri" w:hAnsi="Arial" w:cs="Arial"/>
          <w:lang w:val="en-ZA"/>
        </w:rPr>
        <w:t>which include disability accessibility to</w:t>
      </w:r>
      <w:r w:rsidR="006D775D" w:rsidRPr="00255634">
        <w:rPr>
          <w:rFonts w:ascii="Arial" w:eastAsia="Calibri" w:hAnsi="Arial" w:cs="Arial"/>
          <w:lang w:val="en-ZA"/>
        </w:rPr>
        <w:t xml:space="preserve"> its voting stations.</w:t>
      </w:r>
      <w:r>
        <w:rPr>
          <w:rFonts w:ascii="Arial" w:eastAsia="Calibri" w:hAnsi="Arial" w:cs="Arial"/>
          <w:lang w:val="en-ZA"/>
        </w:rPr>
        <w:t xml:space="preserve"> </w:t>
      </w:r>
      <w:r w:rsidR="00570327" w:rsidRPr="00255634">
        <w:rPr>
          <w:rFonts w:ascii="Arial" w:eastAsia="Calibri" w:hAnsi="Arial" w:cs="Arial"/>
          <w:lang w:val="en-ZA"/>
        </w:rPr>
        <w:t>In ensuring accessibility of the voting stations by disabled voters, the Electo</w:t>
      </w:r>
      <w:r w:rsidR="00B560EA" w:rsidRPr="00255634">
        <w:rPr>
          <w:rFonts w:ascii="Arial" w:eastAsia="Calibri" w:hAnsi="Arial" w:cs="Arial"/>
          <w:lang w:val="en-ZA"/>
        </w:rPr>
        <w:t>ral Commission shares the outcome of the voting stations facilities survey with state and other landlords so that the latter may improve the quality and extent of amenities at voting stations including access for disabled voters.</w:t>
      </w:r>
      <w:r>
        <w:rPr>
          <w:rFonts w:ascii="Arial" w:eastAsia="Calibri" w:hAnsi="Arial" w:cs="Arial"/>
          <w:lang w:val="en-ZA"/>
        </w:rPr>
        <w:t xml:space="preserve"> </w:t>
      </w:r>
    </w:p>
    <w:p w:rsidR="00255634" w:rsidRDefault="00255634" w:rsidP="00255634">
      <w:pPr>
        <w:ind w:left="720"/>
        <w:jc w:val="both"/>
        <w:rPr>
          <w:rFonts w:ascii="Arial" w:eastAsia="Calibri" w:hAnsi="Arial" w:cs="Arial"/>
          <w:lang w:val="en-ZA"/>
        </w:rPr>
      </w:pPr>
    </w:p>
    <w:p w:rsidR="00255634" w:rsidRDefault="00255634" w:rsidP="00255634">
      <w:pPr>
        <w:ind w:left="720"/>
        <w:jc w:val="both"/>
        <w:rPr>
          <w:rFonts w:ascii="Arial" w:eastAsia="Calibri" w:hAnsi="Arial" w:cs="Arial"/>
          <w:lang w:val="en-ZA"/>
        </w:rPr>
      </w:pPr>
      <w:r>
        <w:rPr>
          <w:rFonts w:ascii="Arial" w:eastAsia="Calibri" w:hAnsi="Arial" w:cs="Arial"/>
          <w:lang w:val="en-ZA"/>
        </w:rPr>
        <w:t xml:space="preserve">Additionally, voters who are physical infirm </w:t>
      </w:r>
      <w:r w:rsidR="006A2A3B">
        <w:rPr>
          <w:rFonts w:ascii="Arial" w:eastAsia="Calibri" w:hAnsi="Arial" w:cs="Arial"/>
          <w:lang w:val="en-ZA"/>
        </w:rPr>
        <w:t xml:space="preserve">to the extent </w:t>
      </w:r>
      <w:r>
        <w:rPr>
          <w:rFonts w:ascii="Arial" w:eastAsia="Calibri" w:hAnsi="Arial" w:cs="Arial"/>
          <w:lang w:val="en-ZA"/>
        </w:rPr>
        <w:t xml:space="preserve">that they are unable to present themselves at voting stations for either registration or voting may apply for registration at home </w:t>
      </w:r>
      <w:r w:rsidR="006A2A3B">
        <w:rPr>
          <w:rFonts w:ascii="Arial" w:eastAsia="Calibri" w:hAnsi="Arial" w:cs="Arial"/>
          <w:lang w:val="en-ZA"/>
        </w:rPr>
        <w:t>or place of confinement and/</w:t>
      </w:r>
      <w:r>
        <w:rPr>
          <w:rFonts w:ascii="Arial" w:eastAsia="Calibri" w:hAnsi="Arial" w:cs="Arial"/>
          <w:lang w:val="en-ZA"/>
        </w:rPr>
        <w:t>or a special vote at home or place of confinement.</w:t>
      </w:r>
    </w:p>
    <w:p w:rsidR="006B3992" w:rsidRDefault="006B3992" w:rsidP="00255634">
      <w:pPr>
        <w:ind w:left="720"/>
        <w:jc w:val="both"/>
        <w:rPr>
          <w:rFonts w:ascii="Arial" w:eastAsia="Calibri" w:hAnsi="Arial" w:cs="Arial"/>
          <w:lang w:val="en-ZA"/>
        </w:rPr>
      </w:pPr>
    </w:p>
    <w:p w:rsidR="006B3992" w:rsidRDefault="006B3992" w:rsidP="00255634">
      <w:pPr>
        <w:ind w:left="720"/>
        <w:jc w:val="both"/>
        <w:rPr>
          <w:rFonts w:ascii="Arial" w:eastAsia="Calibri" w:hAnsi="Arial" w:cs="Arial"/>
          <w:lang w:val="en-ZA"/>
        </w:rPr>
      </w:pPr>
    </w:p>
    <w:p w:rsidR="006B3992" w:rsidRPr="00255634" w:rsidRDefault="006B3992" w:rsidP="00255634">
      <w:pPr>
        <w:ind w:left="720"/>
        <w:jc w:val="both"/>
        <w:rPr>
          <w:rFonts w:ascii="Arial" w:eastAsia="Calibri" w:hAnsi="Arial" w:cs="Arial"/>
          <w:lang w:val="en-ZA"/>
        </w:rPr>
      </w:pPr>
    </w:p>
    <w:p w:rsidR="006D775D" w:rsidRPr="00570327" w:rsidRDefault="006D775D" w:rsidP="006D775D">
      <w:pPr>
        <w:jc w:val="both"/>
        <w:rPr>
          <w:rFonts w:ascii="Arial" w:eastAsia="Calibri" w:hAnsi="Arial" w:cs="Arial"/>
          <w:lang w:val="en-ZA"/>
        </w:rPr>
      </w:pPr>
    </w:p>
    <w:p w:rsidR="006D775D" w:rsidRPr="00570327" w:rsidRDefault="006D775D" w:rsidP="006D775D">
      <w:pPr>
        <w:jc w:val="both"/>
        <w:rPr>
          <w:rFonts w:ascii="Arial" w:eastAsia="Calibri" w:hAnsi="Arial" w:cs="Arial"/>
          <w:lang w:val="en-ZA"/>
        </w:rPr>
      </w:pPr>
    </w:p>
    <w:p w:rsidR="006D775D" w:rsidRPr="00570327" w:rsidRDefault="00570327" w:rsidP="00570327">
      <w:pPr>
        <w:numPr>
          <w:ilvl w:val="0"/>
          <w:numId w:val="41"/>
        </w:numPr>
        <w:jc w:val="both"/>
        <w:rPr>
          <w:rFonts w:ascii="Arial" w:eastAsia="Calibri" w:hAnsi="Arial" w:cs="Arial"/>
          <w:lang w:val="en-ZA"/>
        </w:rPr>
      </w:pPr>
      <w:r>
        <w:rPr>
          <w:rFonts w:ascii="Arial" w:eastAsia="Calibri" w:hAnsi="Arial" w:cs="Arial"/>
          <w:lang w:val="en-ZA"/>
        </w:rPr>
        <w:t xml:space="preserve">Kerbside </w:t>
      </w:r>
      <w:r w:rsidRPr="00570327">
        <w:rPr>
          <w:rFonts w:ascii="Arial" w:eastAsia="Calibri" w:hAnsi="Arial" w:cs="Arial"/>
          <w:lang w:val="en-ZA"/>
        </w:rPr>
        <w:t xml:space="preserve">assistance </w:t>
      </w:r>
      <w:r>
        <w:rPr>
          <w:rFonts w:ascii="Arial" w:eastAsia="Calibri" w:hAnsi="Arial" w:cs="Arial"/>
          <w:lang w:val="en-ZA"/>
        </w:rPr>
        <w:t xml:space="preserve">to disabled voters is provided </w:t>
      </w:r>
      <w:r w:rsidRPr="00570327">
        <w:rPr>
          <w:rFonts w:ascii="Arial" w:eastAsia="Calibri" w:hAnsi="Arial" w:cs="Arial"/>
          <w:lang w:val="en-ZA"/>
        </w:rPr>
        <w:t>by voting station staff</w:t>
      </w:r>
      <w:r w:rsidR="00B560EA">
        <w:rPr>
          <w:rFonts w:ascii="Arial" w:eastAsia="Calibri" w:hAnsi="Arial" w:cs="Arial"/>
          <w:lang w:val="en-ZA"/>
        </w:rPr>
        <w:t xml:space="preserve"> in terms of Section 39 of the Electoral Act (Act 27 of 1998)</w:t>
      </w:r>
      <w:r>
        <w:rPr>
          <w:rFonts w:ascii="Arial" w:eastAsia="Calibri" w:hAnsi="Arial" w:cs="Arial"/>
          <w:lang w:val="en-ZA"/>
        </w:rPr>
        <w:t>.</w:t>
      </w:r>
    </w:p>
    <w:p w:rsidR="00AC39B0" w:rsidRPr="00570327" w:rsidRDefault="00AC39B0" w:rsidP="00C3335E">
      <w:pPr>
        <w:tabs>
          <w:tab w:val="left" w:pos="432"/>
          <w:tab w:val="left" w:pos="864"/>
        </w:tabs>
        <w:spacing w:line="320" w:lineRule="exact"/>
        <w:jc w:val="both"/>
        <w:rPr>
          <w:rFonts w:ascii="Arial" w:hAnsi="Arial" w:cs="Arial"/>
        </w:rPr>
      </w:pPr>
    </w:p>
    <w:p w:rsidR="00E272CD" w:rsidRPr="00570327" w:rsidRDefault="00E272CD" w:rsidP="00C3335E">
      <w:pPr>
        <w:tabs>
          <w:tab w:val="left" w:pos="432"/>
          <w:tab w:val="left" w:pos="864"/>
        </w:tabs>
        <w:spacing w:line="320" w:lineRule="exact"/>
        <w:jc w:val="both"/>
        <w:rPr>
          <w:rFonts w:ascii="Arial" w:hAnsi="Arial" w:cs="Arial"/>
        </w:rPr>
      </w:pPr>
    </w:p>
    <w:p w:rsidR="00E272CD" w:rsidRPr="00570327" w:rsidRDefault="00E272CD" w:rsidP="00C3335E">
      <w:pPr>
        <w:tabs>
          <w:tab w:val="left" w:pos="432"/>
          <w:tab w:val="left" w:pos="864"/>
        </w:tabs>
        <w:spacing w:line="320" w:lineRule="exact"/>
        <w:jc w:val="both"/>
        <w:rPr>
          <w:rFonts w:ascii="Arial" w:hAnsi="Arial" w:cs="Arial"/>
        </w:rPr>
      </w:pPr>
    </w:p>
    <w:p w:rsidR="001F228E" w:rsidRPr="00570327" w:rsidRDefault="001F228E" w:rsidP="00C3335E">
      <w:pPr>
        <w:tabs>
          <w:tab w:val="left" w:pos="432"/>
          <w:tab w:val="left" w:pos="864"/>
        </w:tabs>
        <w:spacing w:line="320" w:lineRule="exact"/>
        <w:jc w:val="both"/>
        <w:rPr>
          <w:rFonts w:ascii="Arial" w:hAnsi="Arial" w:cs="Arial"/>
        </w:rPr>
      </w:pPr>
    </w:p>
    <w:sectPr w:rsidR="001F228E" w:rsidRPr="00570327"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C2" w:rsidRDefault="00873FC2">
      <w:r>
        <w:separator/>
      </w:r>
    </w:p>
  </w:endnote>
  <w:endnote w:type="continuationSeparator" w:id="0">
    <w:p w:rsidR="00873FC2" w:rsidRDefault="00873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C2" w:rsidRDefault="00873FC2">
      <w:r>
        <w:separator/>
      </w:r>
    </w:p>
  </w:footnote>
  <w:footnote w:type="continuationSeparator" w:id="0">
    <w:p w:rsidR="00873FC2" w:rsidRDefault="00873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97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DA5"/>
    <w:multiLevelType w:val="hybridMultilevel"/>
    <w:tmpl w:val="4A7E1CB2"/>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DCB60A2"/>
    <w:multiLevelType w:val="hybridMultilevel"/>
    <w:tmpl w:val="87509C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17"/>
  </w:num>
  <w:num w:numId="4">
    <w:abstractNumId w:val="23"/>
  </w:num>
  <w:num w:numId="5">
    <w:abstractNumId w:val="5"/>
  </w:num>
  <w:num w:numId="6">
    <w:abstractNumId w:val="22"/>
  </w:num>
  <w:num w:numId="7">
    <w:abstractNumId w:val="32"/>
  </w:num>
  <w:num w:numId="8">
    <w:abstractNumId w:val="38"/>
  </w:num>
  <w:num w:numId="9">
    <w:abstractNumId w:val="13"/>
  </w:num>
  <w:num w:numId="10">
    <w:abstractNumId w:val="36"/>
  </w:num>
  <w:num w:numId="11">
    <w:abstractNumId w:val="16"/>
  </w:num>
  <w:num w:numId="12">
    <w:abstractNumId w:val="8"/>
  </w:num>
  <w:num w:numId="13">
    <w:abstractNumId w:val="26"/>
  </w:num>
  <w:num w:numId="14">
    <w:abstractNumId w:val="35"/>
  </w:num>
  <w:num w:numId="15">
    <w:abstractNumId w:val="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2"/>
  </w:num>
  <w:num w:numId="21">
    <w:abstractNumId w:val="29"/>
  </w:num>
  <w:num w:numId="22">
    <w:abstractNumId w:val="1"/>
  </w:num>
  <w:num w:numId="23">
    <w:abstractNumId w:val="11"/>
  </w:num>
  <w:num w:numId="24">
    <w:abstractNumId w:val="33"/>
  </w:num>
  <w:num w:numId="25">
    <w:abstractNumId w:val="6"/>
  </w:num>
  <w:num w:numId="26">
    <w:abstractNumId w:val="18"/>
  </w:num>
  <w:num w:numId="27">
    <w:abstractNumId w:val="25"/>
  </w:num>
  <w:num w:numId="28">
    <w:abstractNumId w:val="15"/>
  </w:num>
  <w:num w:numId="29">
    <w:abstractNumId w:val="30"/>
  </w:num>
  <w:num w:numId="30">
    <w:abstractNumId w:val="21"/>
  </w:num>
  <w:num w:numId="31">
    <w:abstractNumId w:val="10"/>
  </w:num>
  <w:num w:numId="32">
    <w:abstractNumId w:val="14"/>
  </w:num>
  <w:num w:numId="33">
    <w:abstractNumId w:val="24"/>
  </w:num>
  <w:num w:numId="34">
    <w:abstractNumId w:val="37"/>
  </w:num>
  <w:num w:numId="35">
    <w:abstractNumId w:val="2"/>
  </w:num>
  <w:num w:numId="36">
    <w:abstractNumId w:val="34"/>
  </w:num>
  <w:num w:numId="37">
    <w:abstractNumId w:val="9"/>
  </w:num>
  <w:num w:numId="38">
    <w:abstractNumId w:val="19"/>
  </w:num>
  <w:num w:numId="39">
    <w:abstractNumId w:val="20"/>
  </w:num>
  <w:num w:numId="40">
    <w:abstractNumId w:val="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40E"/>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29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228E"/>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634"/>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18F7"/>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46FB"/>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A49"/>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865AA"/>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0327"/>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7AF"/>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2A3B"/>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3992"/>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75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3FC2"/>
    <w:rsid w:val="008748C4"/>
    <w:rsid w:val="008750C4"/>
    <w:rsid w:val="00875504"/>
    <w:rsid w:val="00875623"/>
    <w:rsid w:val="00875806"/>
    <w:rsid w:val="00883AFA"/>
    <w:rsid w:val="008845B0"/>
    <w:rsid w:val="00885778"/>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66BCB"/>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4AAB"/>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A3C"/>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08FA"/>
    <w:rsid w:val="00B5116C"/>
    <w:rsid w:val="00B5146B"/>
    <w:rsid w:val="00B51A83"/>
    <w:rsid w:val="00B52981"/>
    <w:rsid w:val="00B5299F"/>
    <w:rsid w:val="00B54BF1"/>
    <w:rsid w:val="00B54F3D"/>
    <w:rsid w:val="00B55EDC"/>
    <w:rsid w:val="00B56048"/>
    <w:rsid w:val="00B560EA"/>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342"/>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CF0"/>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85"/>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461"/>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4972"/>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96626"/>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33FC-E3DF-45B6-BC30-FD30307F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2018-06-06T07:09:00Z</cp:lastPrinted>
  <dcterms:created xsi:type="dcterms:W3CDTF">2018-06-21T09:35:00Z</dcterms:created>
  <dcterms:modified xsi:type="dcterms:W3CDTF">2018-06-21T09:35:00Z</dcterms:modified>
</cp:coreProperties>
</file>