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B2" w:rsidRPr="00631668" w:rsidRDefault="004757B2" w:rsidP="004757B2">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631668">
        <w:rPr>
          <w:rFonts w:ascii="Times New Roman" w:eastAsia="Times New Roman" w:hAnsi="Times New Roman" w:cs="Times New Roman"/>
          <w:noProof/>
          <w:sz w:val="24"/>
          <w:szCs w:val="24"/>
          <w:lang w:eastAsia="en-ZA"/>
        </w:rPr>
        <w:drawing>
          <wp:inline distT="0" distB="0" distL="0" distR="0">
            <wp:extent cx="952500" cy="975360"/>
            <wp:effectExtent l="0" t="0" r="0" b="0"/>
            <wp:docPr id="13" name="Picture 13"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75360"/>
                    </a:xfrm>
                    <a:prstGeom prst="rect">
                      <a:avLst/>
                    </a:prstGeom>
                    <a:noFill/>
                    <a:ln>
                      <a:noFill/>
                    </a:ln>
                  </pic:spPr>
                </pic:pic>
              </a:graphicData>
            </a:graphic>
          </wp:inline>
        </w:drawing>
      </w:r>
    </w:p>
    <w:p w:rsidR="004757B2" w:rsidRPr="00631668" w:rsidRDefault="004757B2" w:rsidP="004757B2">
      <w:pP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 xml:space="preserve">MINISTRY </w:t>
      </w:r>
    </w:p>
    <w:p w:rsidR="004757B2" w:rsidRPr="00631668" w:rsidRDefault="004757B2" w:rsidP="004757B2">
      <w:pP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COOPERATIVE GOVERNANCE AND TRADITIONAL AFFAIRS</w:t>
      </w:r>
    </w:p>
    <w:p w:rsidR="004757B2" w:rsidRPr="00631668" w:rsidRDefault="004757B2" w:rsidP="004757B2">
      <w:pPr>
        <w:pBdr>
          <w:bottom w:val="single" w:sz="6" w:space="1" w:color="auto"/>
        </w:pBd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REPUBLIC OF SOUTH AFRICA</w:t>
      </w:r>
    </w:p>
    <w:p w:rsidR="004757B2" w:rsidRPr="00631668" w:rsidRDefault="004757B2" w:rsidP="004757B2">
      <w:pPr>
        <w:pBdr>
          <w:bottom w:val="single" w:sz="6" w:space="1" w:color="auto"/>
        </w:pBdr>
        <w:spacing w:after="0" w:line="240" w:lineRule="auto"/>
        <w:jc w:val="center"/>
        <w:rPr>
          <w:rFonts w:ascii="Arial" w:eastAsia="Times New Roman" w:hAnsi="Arial" w:cs="Arial"/>
          <w:b/>
          <w:sz w:val="24"/>
          <w:szCs w:val="24"/>
          <w:lang w:val="en-US"/>
        </w:rPr>
      </w:pPr>
    </w:p>
    <w:p w:rsidR="004757B2" w:rsidRPr="00631668" w:rsidRDefault="004757B2" w:rsidP="004757B2">
      <w:pPr>
        <w:spacing w:after="0" w:line="360" w:lineRule="auto"/>
        <w:rPr>
          <w:rFonts w:ascii="Arial" w:eastAsia="Times New Roman" w:hAnsi="Arial" w:cs="Arial"/>
          <w:b/>
          <w:bCs/>
          <w:color w:val="000000"/>
          <w:sz w:val="24"/>
          <w:szCs w:val="24"/>
          <w:lang w:val="en-GB"/>
        </w:rPr>
      </w:pPr>
    </w:p>
    <w:p w:rsidR="004757B2" w:rsidRPr="00631668" w:rsidRDefault="004757B2" w:rsidP="004757B2">
      <w:pPr>
        <w:spacing w:after="0" w:line="360" w:lineRule="auto"/>
        <w:ind w:left="540" w:hanging="540"/>
        <w:jc w:val="center"/>
        <w:rPr>
          <w:rFonts w:ascii="Arial" w:eastAsia="Times New Roman" w:hAnsi="Arial" w:cs="Arial"/>
          <w:b/>
          <w:bCs/>
          <w:color w:val="000000"/>
          <w:sz w:val="24"/>
          <w:szCs w:val="24"/>
          <w:lang w:val="en-GB"/>
        </w:rPr>
      </w:pPr>
      <w:r w:rsidRPr="00631668">
        <w:rPr>
          <w:rFonts w:ascii="Arial" w:eastAsia="Times New Roman" w:hAnsi="Arial" w:cs="Arial"/>
          <w:b/>
          <w:bCs/>
          <w:color w:val="000000"/>
          <w:sz w:val="24"/>
          <w:szCs w:val="24"/>
          <w:lang w:val="en-GB"/>
        </w:rPr>
        <w:t>NATIONAL ASSEMBLY</w:t>
      </w:r>
    </w:p>
    <w:p w:rsidR="004757B2" w:rsidRDefault="004757B2" w:rsidP="004757B2">
      <w:pPr>
        <w:spacing w:after="0" w:line="360" w:lineRule="auto"/>
        <w:ind w:left="540" w:hanging="540"/>
        <w:jc w:val="center"/>
        <w:rPr>
          <w:rFonts w:ascii="Arial" w:eastAsia="Times New Roman" w:hAnsi="Arial" w:cs="Arial"/>
          <w:b/>
          <w:bCs/>
          <w:color w:val="000000"/>
          <w:sz w:val="24"/>
          <w:szCs w:val="24"/>
          <w:lang w:val="en-GB"/>
        </w:rPr>
      </w:pPr>
      <w:r w:rsidRPr="00631668">
        <w:rPr>
          <w:rFonts w:ascii="Arial" w:eastAsia="Times New Roman" w:hAnsi="Arial" w:cs="Arial"/>
          <w:b/>
          <w:bCs/>
          <w:color w:val="000000"/>
          <w:sz w:val="24"/>
          <w:szCs w:val="24"/>
          <w:lang w:val="en-GB"/>
        </w:rPr>
        <w:t>QUESTION FOR WRITTEN REPLY</w:t>
      </w:r>
    </w:p>
    <w:p w:rsidR="004757B2" w:rsidRPr="00631668" w:rsidRDefault="004757B2" w:rsidP="004757B2">
      <w:pPr>
        <w:spacing w:after="0" w:line="360" w:lineRule="auto"/>
        <w:ind w:left="540" w:hanging="540"/>
        <w:jc w:val="cente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QUESTION NUMBER 1628 OF 2020</w:t>
      </w:r>
    </w:p>
    <w:p w:rsidR="004757B2" w:rsidRPr="00180B05" w:rsidRDefault="004757B2" w:rsidP="004757B2">
      <w:pPr>
        <w:spacing w:after="0" w:line="360" w:lineRule="auto"/>
        <w:jc w:val="both"/>
        <w:outlineLvl w:val="0"/>
        <w:rPr>
          <w:rFonts w:ascii="Arial" w:eastAsia="Times New Roman" w:hAnsi="Arial" w:cs="Arial"/>
          <w:color w:val="000000" w:themeColor="text1"/>
          <w:sz w:val="24"/>
          <w:szCs w:val="24"/>
          <w:lang w:val="en-GB"/>
        </w:rPr>
      </w:pPr>
    </w:p>
    <w:p w:rsidR="004757B2" w:rsidRPr="00180B05" w:rsidRDefault="004757B2" w:rsidP="004757B2">
      <w:pPr>
        <w:spacing w:after="0" w:line="360" w:lineRule="auto"/>
        <w:ind w:left="720" w:hanging="720"/>
        <w:jc w:val="both"/>
        <w:outlineLvl w:val="0"/>
        <w:rPr>
          <w:rFonts w:ascii="Arial" w:eastAsia="Times New Roman" w:hAnsi="Arial" w:cs="Arial"/>
          <w:b/>
          <w:sz w:val="24"/>
          <w:szCs w:val="24"/>
          <w:lang w:val="en-GB"/>
        </w:rPr>
      </w:pPr>
      <w:r w:rsidRPr="00180B05">
        <w:rPr>
          <w:rFonts w:ascii="Arial" w:hAnsi="Arial" w:cs="Arial"/>
          <w:b/>
          <w:sz w:val="24"/>
          <w:szCs w:val="24"/>
        </w:rPr>
        <w:t>◙</w:t>
      </w:r>
      <w:r>
        <w:rPr>
          <w:rFonts w:ascii="Arial" w:eastAsia="Times New Roman" w:hAnsi="Arial" w:cs="Arial"/>
          <w:b/>
          <w:sz w:val="24"/>
          <w:szCs w:val="24"/>
          <w:lang w:val="en-GB"/>
        </w:rPr>
        <w:t xml:space="preserve">1628. </w:t>
      </w:r>
      <w:r w:rsidRPr="00180B05">
        <w:rPr>
          <w:rFonts w:ascii="Arial" w:eastAsia="Times New Roman" w:hAnsi="Arial" w:cs="Arial"/>
          <w:b/>
          <w:sz w:val="24"/>
          <w:szCs w:val="24"/>
          <w:lang w:val="en-GB"/>
        </w:rPr>
        <w:t xml:space="preserve">Mr M </w:t>
      </w:r>
      <w:proofErr w:type="spellStart"/>
      <w:r w:rsidRPr="00180B05">
        <w:rPr>
          <w:rFonts w:ascii="Arial" w:eastAsia="Times New Roman" w:hAnsi="Arial" w:cs="Arial"/>
          <w:b/>
          <w:sz w:val="24"/>
          <w:szCs w:val="24"/>
          <w:lang w:val="en-GB"/>
        </w:rPr>
        <w:t>Bagraim</w:t>
      </w:r>
      <w:proofErr w:type="spellEnd"/>
      <w:r w:rsidRPr="00180B05">
        <w:rPr>
          <w:rFonts w:ascii="Arial" w:eastAsia="Times New Roman" w:hAnsi="Arial" w:cs="Arial"/>
          <w:b/>
          <w:sz w:val="24"/>
          <w:szCs w:val="24"/>
          <w:lang w:val="en-GB"/>
        </w:rPr>
        <w:t xml:space="preserve"> (DA)</w:t>
      </w:r>
      <w:r w:rsidRPr="002552B4">
        <w:rPr>
          <w:rFonts w:ascii="Arial" w:eastAsia="Times New Roman" w:hAnsi="Arial" w:cs="Arial"/>
          <w:b/>
          <w:sz w:val="24"/>
          <w:szCs w:val="24"/>
        </w:rPr>
        <w:t>to ask the Minister of</w:t>
      </w:r>
      <w:r w:rsidRPr="00180B05">
        <w:rPr>
          <w:rFonts w:ascii="Arial" w:eastAsia="Times New Roman" w:hAnsi="Arial" w:cs="Arial"/>
          <w:b/>
          <w:sz w:val="24"/>
          <w:szCs w:val="24"/>
          <w:lang w:val="en-GB"/>
        </w:rPr>
        <w:t xml:space="preserve"> Cooperative Governance and Traditional Affairs</w:t>
      </w:r>
      <w:r w:rsidR="00A60A8C" w:rsidRPr="00180B05">
        <w:rPr>
          <w:rFonts w:ascii="Arial" w:eastAsia="Times New Roman" w:hAnsi="Arial" w:cs="Arial"/>
          <w:b/>
          <w:sz w:val="24"/>
          <w:szCs w:val="24"/>
          <w:lang w:val="en-GB"/>
        </w:rPr>
        <w:fldChar w:fldCharType="begin"/>
      </w:r>
      <w:r w:rsidRPr="00180B05">
        <w:rPr>
          <w:rFonts w:ascii="Arial" w:eastAsia="Times New Roman" w:hAnsi="Arial" w:cs="Arial"/>
          <w:b/>
          <w:sz w:val="24"/>
          <w:szCs w:val="24"/>
          <w:lang w:val="en-GB"/>
        </w:rPr>
        <w:instrText xml:space="preserve"> XE "Cooperative Governance and Traditional Affairs" </w:instrText>
      </w:r>
      <w:r w:rsidR="00A60A8C" w:rsidRPr="00180B05">
        <w:rPr>
          <w:rFonts w:ascii="Arial" w:eastAsia="Times New Roman" w:hAnsi="Arial" w:cs="Arial"/>
          <w:b/>
          <w:sz w:val="24"/>
          <w:szCs w:val="24"/>
          <w:lang w:val="en-GB"/>
        </w:rPr>
        <w:fldChar w:fldCharType="end"/>
      </w:r>
      <w:r w:rsidRPr="00180B05">
        <w:rPr>
          <w:rFonts w:ascii="Arial" w:eastAsia="Times New Roman" w:hAnsi="Arial" w:cs="Arial"/>
          <w:b/>
          <w:sz w:val="24"/>
          <w:szCs w:val="24"/>
          <w:lang w:val="en-GB"/>
        </w:rPr>
        <w:t xml:space="preserve">. </w:t>
      </w:r>
    </w:p>
    <w:p w:rsidR="004757B2" w:rsidRPr="00180B05" w:rsidRDefault="004757B2" w:rsidP="004757B2">
      <w:pPr>
        <w:spacing w:after="0" w:line="360" w:lineRule="auto"/>
        <w:jc w:val="both"/>
        <w:outlineLvl w:val="0"/>
        <w:rPr>
          <w:rFonts w:ascii="Arial" w:eastAsia="Times New Roman" w:hAnsi="Arial" w:cs="Arial"/>
          <w:color w:val="000000" w:themeColor="text1"/>
          <w:sz w:val="24"/>
          <w:szCs w:val="24"/>
          <w:lang w:val="en-GB"/>
        </w:rPr>
      </w:pPr>
    </w:p>
    <w:p w:rsidR="004757B2" w:rsidRPr="00180B05" w:rsidRDefault="004757B2" w:rsidP="004757B2">
      <w:pPr>
        <w:spacing w:after="0" w:line="360" w:lineRule="auto"/>
        <w:jc w:val="both"/>
        <w:outlineLvl w:val="0"/>
        <w:rPr>
          <w:rFonts w:ascii="Arial" w:hAnsi="Arial" w:cs="Arial"/>
          <w:b/>
          <w:color w:val="000000" w:themeColor="text1"/>
          <w:sz w:val="24"/>
          <w:szCs w:val="24"/>
        </w:rPr>
      </w:pPr>
      <w:r w:rsidRPr="00180B05">
        <w:rPr>
          <w:rFonts w:ascii="Arial" w:hAnsi="Arial" w:cs="Arial"/>
          <w:color w:val="000000" w:themeColor="text1"/>
          <w:sz w:val="24"/>
          <w:szCs w:val="24"/>
        </w:rPr>
        <w:t>What (a) are the relevant details and (b) is the total (</w:t>
      </w:r>
      <w:proofErr w:type="spellStart"/>
      <w:r w:rsidRPr="00180B05">
        <w:rPr>
          <w:rFonts w:ascii="Arial" w:hAnsi="Arial" w:cs="Arial"/>
          <w:color w:val="000000" w:themeColor="text1"/>
          <w:sz w:val="24"/>
          <w:szCs w:val="24"/>
        </w:rPr>
        <w:t>i</w:t>
      </w:r>
      <w:proofErr w:type="spellEnd"/>
      <w:r w:rsidRPr="00180B05">
        <w:rPr>
          <w:rFonts w:ascii="Arial" w:hAnsi="Arial" w:cs="Arial"/>
          <w:color w:val="000000" w:themeColor="text1"/>
          <w:sz w:val="24"/>
          <w:szCs w:val="24"/>
        </w:rPr>
        <w:t xml:space="preserve">) </w:t>
      </w:r>
      <w:r w:rsidRPr="00180B05">
        <w:rPr>
          <w:rFonts w:ascii="Arial" w:hAnsi="Arial" w:cs="Arial"/>
          <w:color w:val="000000" w:themeColor="text1"/>
          <w:sz w:val="24"/>
          <w:szCs w:val="24"/>
          <w:lang w:val="en-GB"/>
        </w:rPr>
        <w:t>number</w:t>
      </w:r>
      <w:r w:rsidRPr="00180B05">
        <w:rPr>
          <w:rFonts w:ascii="Arial" w:hAnsi="Arial" w:cs="Arial"/>
          <w:color w:val="000000" w:themeColor="text1"/>
          <w:sz w:val="24"/>
          <w:szCs w:val="24"/>
        </w:rPr>
        <w:t xml:space="preserve"> and (ii) total amount of all disbursements made available to each province by her department in response to Covid-19 pandemic? NW2012E </w:t>
      </w:r>
    </w:p>
    <w:p w:rsidR="004757B2" w:rsidRPr="00180B05" w:rsidRDefault="004757B2" w:rsidP="004757B2">
      <w:pPr>
        <w:spacing w:after="0" w:line="360" w:lineRule="auto"/>
        <w:ind w:left="720" w:hanging="720"/>
        <w:jc w:val="both"/>
        <w:outlineLvl w:val="0"/>
        <w:rPr>
          <w:rFonts w:ascii="Arial" w:hAnsi="Arial" w:cs="Arial"/>
          <w:color w:val="000000" w:themeColor="text1"/>
          <w:sz w:val="24"/>
          <w:szCs w:val="24"/>
          <w:lang w:val="en-GB"/>
        </w:rPr>
      </w:pPr>
    </w:p>
    <w:p w:rsidR="004757B2" w:rsidRPr="00180B05" w:rsidRDefault="004757B2" w:rsidP="004757B2">
      <w:pPr>
        <w:spacing w:after="0" w:line="360" w:lineRule="auto"/>
        <w:ind w:left="720" w:hanging="720"/>
        <w:jc w:val="both"/>
        <w:outlineLvl w:val="0"/>
        <w:rPr>
          <w:rFonts w:ascii="Arial" w:hAnsi="Arial" w:cs="Arial"/>
          <w:b/>
          <w:bCs/>
          <w:color w:val="000000" w:themeColor="text1"/>
          <w:sz w:val="24"/>
          <w:szCs w:val="24"/>
          <w:lang w:val="en-GB"/>
        </w:rPr>
      </w:pPr>
      <w:r w:rsidRPr="00180B05">
        <w:rPr>
          <w:rFonts w:ascii="Arial" w:hAnsi="Arial" w:cs="Arial"/>
          <w:b/>
          <w:bCs/>
          <w:color w:val="000000" w:themeColor="text1"/>
          <w:sz w:val="24"/>
          <w:szCs w:val="24"/>
          <w:lang w:val="en-GB"/>
        </w:rPr>
        <w:t>REPLY:</w:t>
      </w:r>
    </w:p>
    <w:p w:rsidR="004757B2" w:rsidRPr="00180B05" w:rsidRDefault="004757B2" w:rsidP="004757B2">
      <w:pPr>
        <w:numPr>
          <w:ilvl w:val="0"/>
          <w:numId w:val="13"/>
        </w:numPr>
        <w:spacing w:after="0" w:line="360" w:lineRule="auto"/>
        <w:jc w:val="both"/>
        <w:outlineLvl w:val="0"/>
        <w:rPr>
          <w:rFonts w:ascii="Arial" w:hAnsi="Arial" w:cs="Arial"/>
          <w:bCs/>
          <w:color w:val="000000" w:themeColor="text1"/>
          <w:sz w:val="24"/>
          <w:szCs w:val="24"/>
          <w:lang w:val="en-GB"/>
        </w:rPr>
      </w:pPr>
      <w:r w:rsidRPr="00180B05">
        <w:rPr>
          <w:rFonts w:ascii="Arial" w:hAnsi="Arial" w:cs="Arial"/>
          <w:bCs/>
          <w:color w:val="000000" w:themeColor="text1"/>
          <w:sz w:val="24"/>
          <w:szCs w:val="24"/>
          <w:lang w:val="en-GB"/>
        </w:rPr>
        <w:t>The Department of Cooperative Governance (DCOG) through the National Disaster Management Centre (NDMC) administers the disaster grants that are meant to provide immediate disaster relief. The department transferred the following grants to assist organs of state to combat the spread of COVID-19 pandemic:</w:t>
      </w:r>
    </w:p>
    <w:p w:rsidR="004757B2" w:rsidRPr="00180B05" w:rsidRDefault="004757B2" w:rsidP="004757B2">
      <w:pPr>
        <w:numPr>
          <w:ilvl w:val="0"/>
          <w:numId w:val="12"/>
        </w:numPr>
        <w:spacing w:after="0" w:line="360" w:lineRule="auto"/>
        <w:jc w:val="both"/>
        <w:outlineLvl w:val="0"/>
        <w:rPr>
          <w:rFonts w:ascii="Arial" w:hAnsi="Arial" w:cs="Arial"/>
          <w:bCs/>
          <w:color w:val="000000" w:themeColor="text1"/>
          <w:sz w:val="24"/>
          <w:szCs w:val="24"/>
          <w:lang w:val="en-GB"/>
        </w:rPr>
      </w:pPr>
      <w:r w:rsidRPr="00180B05">
        <w:rPr>
          <w:rFonts w:ascii="Arial" w:hAnsi="Arial" w:cs="Arial"/>
          <w:bCs/>
          <w:color w:val="000000" w:themeColor="text1"/>
          <w:sz w:val="24"/>
          <w:szCs w:val="24"/>
          <w:lang w:val="en-GB"/>
        </w:rPr>
        <w:t xml:space="preserve">An amount of </w:t>
      </w:r>
      <w:r w:rsidRPr="00180B05">
        <w:rPr>
          <w:rFonts w:ascii="Arial" w:hAnsi="Arial" w:cs="Arial"/>
          <w:b/>
          <w:bCs/>
          <w:color w:val="000000" w:themeColor="text1"/>
          <w:sz w:val="24"/>
          <w:szCs w:val="24"/>
          <w:lang w:val="en-GB"/>
        </w:rPr>
        <w:t>R466 393 000.00 (R466. 3 million)</w:t>
      </w:r>
      <w:r w:rsidRPr="00180B05">
        <w:rPr>
          <w:rFonts w:ascii="Arial" w:hAnsi="Arial" w:cs="Arial"/>
          <w:bCs/>
          <w:color w:val="000000" w:themeColor="text1"/>
          <w:sz w:val="24"/>
          <w:szCs w:val="24"/>
          <w:lang w:val="en-GB"/>
        </w:rPr>
        <w:t xml:space="preserve"> was allocated from the Provincial Disaster Relief Grant to the Departments of Health in all the nine (9) provinces to procure ventilators and personal protective equipment (PPE). The transfer of funds was undertaken between 30 March and 01 April 2020. </w:t>
      </w:r>
    </w:p>
    <w:p w:rsidR="004757B2" w:rsidRPr="00180B05" w:rsidRDefault="004757B2" w:rsidP="004757B2">
      <w:pPr>
        <w:numPr>
          <w:ilvl w:val="0"/>
          <w:numId w:val="13"/>
        </w:numPr>
        <w:spacing w:after="0" w:line="360" w:lineRule="auto"/>
        <w:jc w:val="both"/>
        <w:outlineLvl w:val="0"/>
        <w:rPr>
          <w:rFonts w:ascii="Arial" w:hAnsi="Arial" w:cs="Arial"/>
          <w:bCs/>
          <w:color w:val="000000" w:themeColor="text1"/>
          <w:sz w:val="24"/>
          <w:szCs w:val="24"/>
          <w:lang w:val="en-GB"/>
        </w:rPr>
      </w:pPr>
      <w:r w:rsidRPr="00180B05">
        <w:rPr>
          <w:rFonts w:ascii="Arial" w:hAnsi="Arial" w:cs="Arial"/>
          <w:bCs/>
          <w:color w:val="000000" w:themeColor="text1"/>
          <w:sz w:val="24"/>
          <w:szCs w:val="24"/>
          <w:lang w:val="en-GB"/>
        </w:rPr>
        <w:t xml:space="preserve"> (</w:t>
      </w:r>
      <w:proofErr w:type="spellStart"/>
      <w:r w:rsidRPr="00180B05">
        <w:rPr>
          <w:rFonts w:ascii="Arial" w:hAnsi="Arial" w:cs="Arial"/>
          <w:bCs/>
          <w:color w:val="000000" w:themeColor="text1"/>
          <w:sz w:val="24"/>
          <w:szCs w:val="24"/>
          <w:lang w:val="en-GB"/>
        </w:rPr>
        <w:t>i</w:t>
      </w:r>
      <w:proofErr w:type="spellEnd"/>
      <w:r w:rsidRPr="00180B05">
        <w:rPr>
          <w:rFonts w:ascii="Arial" w:hAnsi="Arial" w:cs="Arial"/>
          <w:bCs/>
          <w:color w:val="000000" w:themeColor="text1"/>
          <w:sz w:val="24"/>
          <w:szCs w:val="24"/>
          <w:lang w:val="en-GB"/>
        </w:rPr>
        <w:t>) and (ii)</w:t>
      </w:r>
    </w:p>
    <w:p w:rsidR="004757B2" w:rsidRPr="00180B05" w:rsidRDefault="004757B2" w:rsidP="004757B2">
      <w:pPr>
        <w:spacing w:after="0" w:line="360" w:lineRule="auto"/>
        <w:ind w:left="720" w:hanging="720"/>
        <w:jc w:val="both"/>
        <w:outlineLvl w:val="0"/>
        <w:rPr>
          <w:rFonts w:ascii="Arial" w:hAnsi="Arial" w:cs="Arial"/>
          <w:bCs/>
          <w:color w:val="000000" w:themeColor="text1"/>
          <w:sz w:val="24"/>
          <w:szCs w:val="24"/>
          <w:lang w:val="en-GB"/>
        </w:rPr>
      </w:pPr>
      <w:r w:rsidRPr="00180B05">
        <w:rPr>
          <w:rFonts w:ascii="Arial" w:hAnsi="Arial" w:cs="Arial"/>
          <w:bCs/>
          <w:color w:val="000000" w:themeColor="text1"/>
          <w:sz w:val="24"/>
          <w:szCs w:val="24"/>
          <w:lang w:val="en-GB"/>
        </w:rPr>
        <w:lastRenderedPageBreak/>
        <w:t>Funds allocated through the Provincial Disaster Relief Grant to the Provincial Departments of Health</w:t>
      </w:r>
    </w:p>
    <w:tbl>
      <w:tblPr>
        <w:tblStyle w:val="TableGrid"/>
        <w:tblW w:w="0" w:type="auto"/>
        <w:tblLook w:val="04A0"/>
      </w:tblPr>
      <w:tblGrid>
        <w:gridCol w:w="3203"/>
        <w:gridCol w:w="3188"/>
        <w:gridCol w:w="3185"/>
      </w:tblGrid>
      <w:tr w:rsidR="004757B2" w:rsidRPr="00DB119B" w:rsidTr="001F4910">
        <w:tc>
          <w:tcPr>
            <w:tcW w:w="3296" w:type="dxa"/>
          </w:tcPr>
          <w:p w:rsidR="004757B2" w:rsidRPr="00DB119B" w:rsidRDefault="004757B2" w:rsidP="001F4910">
            <w:pPr>
              <w:spacing w:line="360" w:lineRule="auto"/>
              <w:ind w:left="720" w:hanging="720"/>
              <w:jc w:val="both"/>
              <w:outlineLvl w:val="0"/>
              <w:rPr>
                <w:b/>
                <w:bCs/>
                <w:color w:val="000000" w:themeColor="text1"/>
                <w:sz w:val="24"/>
                <w:szCs w:val="24"/>
                <w:lang w:val="en-GB"/>
              </w:rPr>
            </w:pPr>
            <w:r w:rsidRPr="00DB119B">
              <w:rPr>
                <w:b/>
                <w:bCs/>
                <w:color w:val="000000" w:themeColor="text1"/>
                <w:sz w:val="24"/>
                <w:szCs w:val="24"/>
                <w:lang w:val="en-GB"/>
              </w:rPr>
              <w:t>PROVINCES</w:t>
            </w:r>
          </w:p>
        </w:tc>
        <w:tc>
          <w:tcPr>
            <w:tcW w:w="3297" w:type="dxa"/>
          </w:tcPr>
          <w:p w:rsidR="004757B2" w:rsidRPr="00DB119B" w:rsidRDefault="004757B2" w:rsidP="001F4910">
            <w:pPr>
              <w:spacing w:line="360" w:lineRule="auto"/>
              <w:ind w:left="720" w:hanging="720"/>
              <w:jc w:val="both"/>
              <w:outlineLvl w:val="0"/>
              <w:rPr>
                <w:b/>
                <w:bCs/>
                <w:color w:val="000000" w:themeColor="text1"/>
                <w:sz w:val="24"/>
                <w:szCs w:val="24"/>
                <w:lang w:val="en-GB"/>
              </w:rPr>
            </w:pPr>
            <w:r w:rsidRPr="00DB119B">
              <w:rPr>
                <w:b/>
                <w:bCs/>
                <w:color w:val="000000" w:themeColor="text1"/>
                <w:sz w:val="24"/>
                <w:szCs w:val="24"/>
                <w:lang w:val="en-GB"/>
              </w:rPr>
              <w:t>PURPOSE</w:t>
            </w:r>
          </w:p>
        </w:tc>
        <w:tc>
          <w:tcPr>
            <w:tcW w:w="3297" w:type="dxa"/>
            <w:tcBorders>
              <w:bottom w:val="single" w:sz="4" w:space="0" w:color="auto"/>
            </w:tcBorders>
          </w:tcPr>
          <w:p w:rsidR="004757B2" w:rsidRPr="00DB119B" w:rsidRDefault="004757B2" w:rsidP="001F4910">
            <w:pPr>
              <w:spacing w:line="360" w:lineRule="auto"/>
              <w:ind w:left="720" w:hanging="720"/>
              <w:jc w:val="both"/>
              <w:outlineLvl w:val="0"/>
              <w:rPr>
                <w:b/>
                <w:bCs/>
                <w:color w:val="000000" w:themeColor="text1"/>
                <w:sz w:val="24"/>
                <w:szCs w:val="24"/>
                <w:lang w:val="en-GB"/>
              </w:rPr>
            </w:pPr>
            <w:r w:rsidRPr="00DB119B">
              <w:rPr>
                <w:b/>
                <w:bCs/>
                <w:color w:val="000000" w:themeColor="text1"/>
                <w:sz w:val="24"/>
                <w:szCs w:val="24"/>
                <w:lang w:val="en-GB"/>
              </w:rPr>
              <w:t>AMOUNT</w:t>
            </w:r>
          </w:p>
        </w:tc>
      </w:tr>
      <w:tr w:rsidR="004757B2" w:rsidRPr="00DB119B" w:rsidTr="001F4910">
        <w:tc>
          <w:tcPr>
            <w:tcW w:w="3296" w:type="dxa"/>
          </w:tcPr>
          <w:p w:rsidR="004757B2" w:rsidRPr="00DB119B" w:rsidRDefault="004757B2" w:rsidP="001F4910">
            <w:pPr>
              <w:spacing w:line="360" w:lineRule="auto"/>
              <w:ind w:left="720" w:hanging="720"/>
              <w:jc w:val="both"/>
              <w:outlineLvl w:val="0"/>
              <w:rPr>
                <w:bCs/>
                <w:color w:val="000000" w:themeColor="text1"/>
                <w:sz w:val="24"/>
                <w:szCs w:val="24"/>
                <w:lang w:val="en-GB"/>
              </w:rPr>
            </w:pPr>
            <w:r w:rsidRPr="00DB119B">
              <w:rPr>
                <w:bCs/>
                <w:color w:val="000000" w:themeColor="text1"/>
                <w:sz w:val="24"/>
                <w:szCs w:val="24"/>
                <w:lang w:val="en-GB"/>
              </w:rPr>
              <w:t>Eastern Cape</w:t>
            </w:r>
          </w:p>
        </w:tc>
        <w:tc>
          <w:tcPr>
            <w:tcW w:w="3297" w:type="dxa"/>
            <w:vMerge w:val="restart"/>
            <w:tcBorders>
              <w:right w:val="single" w:sz="4" w:space="0" w:color="auto"/>
            </w:tcBorders>
          </w:tcPr>
          <w:p w:rsidR="004757B2" w:rsidRPr="00DB119B" w:rsidRDefault="004757B2" w:rsidP="001F4910">
            <w:pPr>
              <w:spacing w:line="360" w:lineRule="auto"/>
              <w:ind w:left="720" w:hanging="720"/>
              <w:jc w:val="both"/>
              <w:outlineLvl w:val="0"/>
              <w:rPr>
                <w:bCs/>
                <w:color w:val="000000" w:themeColor="text1"/>
                <w:sz w:val="24"/>
                <w:szCs w:val="24"/>
                <w:lang w:val="en-GB"/>
              </w:rPr>
            </w:pPr>
          </w:p>
          <w:p w:rsidR="004757B2" w:rsidRPr="00DB119B" w:rsidRDefault="004757B2" w:rsidP="001F4910">
            <w:pPr>
              <w:spacing w:line="360" w:lineRule="auto"/>
              <w:ind w:left="720" w:hanging="720"/>
              <w:jc w:val="both"/>
              <w:outlineLvl w:val="0"/>
              <w:rPr>
                <w:bCs/>
                <w:color w:val="000000" w:themeColor="text1"/>
                <w:sz w:val="24"/>
                <w:szCs w:val="24"/>
                <w:lang w:val="en-GB"/>
              </w:rPr>
            </w:pPr>
          </w:p>
          <w:p w:rsidR="004757B2" w:rsidRPr="00DB119B" w:rsidRDefault="004757B2" w:rsidP="001F4910">
            <w:pPr>
              <w:spacing w:line="360" w:lineRule="auto"/>
              <w:ind w:left="720" w:hanging="720"/>
              <w:jc w:val="both"/>
              <w:outlineLvl w:val="0"/>
              <w:rPr>
                <w:bCs/>
                <w:color w:val="000000" w:themeColor="text1"/>
                <w:sz w:val="24"/>
                <w:szCs w:val="24"/>
                <w:lang w:val="en-GB"/>
              </w:rPr>
            </w:pPr>
          </w:p>
          <w:p w:rsidR="004757B2" w:rsidRPr="00DB119B" w:rsidRDefault="004757B2" w:rsidP="001F4910">
            <w:pPr>
              <w:spacing w:line="360" w:lineRule="auto"/>
              <w:ind w:left="720" w:hanging="720"/>
              <w:jc w:val="both"/>
              <w:outlineLvl w:val="0"/>
              <w:rPr>
                <w:bCs/>
                <w:color w:val="000000" w:themeColor="text1"/>
                <w:sz w:val="24"/>
                <w:szCs w:val="24"/>
                <w:lang w:val="en-GB"/>
              </w:rPr>
            </w:pPr>
          </w:p>
          <w:p w:rsidR="004757B2" w:rsidRPr="00DB119B" w:rsidRDefault="004757B2" w:rsidP="001F4910">
            <w:pPr>
              <w:spacing w:line="360" w:lineRule="auto"/>
              <w:ind w:left="720" w:hanging="720"/>
              <w:jc w:val="both"/>
              <w:outlineLvl w:val="0"/>
              <w:rPr>
                <w:bCs/>
                <w:color w:val="000000" w:themeColor="text1"/>
                <w:sz w:val="24"/>
                <w:szCs w:val="24"/>
                <w:lang w:val="en-GB"/>
              </w:rPr>
            </w:pPr>
            <w:r w:rsidRPr="00DB119B">
              <w:rPr>
                <w:bCs/>
                <w:color w:val="000000" w:themeColor="text1"/>
                <w:sz w:val="24"/>
                <w:szCs w:val="24"/>
                <w:lang w:val="en-GB"/>
              </w:rPr>
              <w:t>Response measures to combat the spread of COVID-19 pandemic  (Ventilators and Personal Protective Equipment)</w:t>
            </w:r>
          </w:p>
        </w:tc>
        <w:tc>
          <w:tcPr>
            <w:tcW w:w="3297"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2" w:rsidRPr="00DB119B" w:rsidRDefault="004757B2" w:rsidP="001F4910">
            <w:pPr>
              <w:spacing w:line="360" w:lineRule="auto"/>
              <w:ind w:left="720" w:hanging="720"/>
              <w:jc w:val="both"/>
              <w:outlineLvl w:val="0"/>
              <w:rPr>
                <w:color w:val="000000" w:themeColor="text1"/>
                <w:sz w:val="24"/>
                <w:szCs w:val="24"/>
              </w:rPr>
            </w:pPr>
            <w:r w:rsidRPr="00DB119B">
              <w:rPr>
                <w:color w:val="000000" w:themeColor="text1"/>
                <w:sz w:val="24"/>
                <w:szCs w:val="24"/>
              </w:rPr>
              <w:t>R44 551 000.00</w:t>
            </w:r>
          </w:p>
        </w:tc>
      </w:tr>
      <w:tr w:rsidR="004757B2" w:rsidRPr="00DB119B" w:rsidTr="001F4910">
        <w:tc>
          <w:tcPr>
            <w:tcW w:w="3296" w:type="dxa"/>
          </w:tcPr>
          <w:p w:rsidR="004757B2" w:rsidRPr="00DB119B" w:rsidRDefault="004757B2" w:rsidP="001F4910">
            <w:pPr>
              <w:spacing w:line="360" w:lineRule="auto"/>
              <w:ind w:left="720" w:hanging="720"/>
              <w:jc w:val="both"/>
              <w:outlineLvl w:val="0"/>
              <w:rPr>
                <w:bCs/>
                <w:color w:val="000000" w:themeColor="text1"/>
                <w:sz w:val="24"/>
                <w:szCs w:val="24"/>
                <w:lang w:val="en-GB"/>
              </w:rPr>
            </w:pPr>
            <w:r w:rsidRPr="00DB119B">
              <w:rPr>
                <w:bCs/>
                <w:color w:val="000000" w:themeColor="text1"/>
                <w:sz w:val="24"/>
                <w:szCs w:val="24"/>
                <w:lang w:val="en-GB"/>
              </w:rPr>
              <w:t>Free State</w:t>
            </w:r>
          </w:p>
        </w:tc>
        <w:tc>
          <w:tcPr>
            <w:tcW w:w="3297" w:type="dxa"/>
            <w:vMerge/>
            <w:tcBorders>
              <w:right w:val="single" w:sz="4" w:space="0" w:color="auto"/>
            </w:tcBorders>
          </w:tcPr>
          <w:p w:rsidR="004757B2" w:rsidRPr="00DB119B" w:rsidRDefault="004757B2" w:rsidP="001F4910">
            <w:pPr>
              <w:spacing w:line="360" w:lineRule="auto"/>
              <w:ind w:left="720" w:hanging="720"/>
              <w:jc w:val="both"/>
              <w:outlineLvl w:val="0"/>
              <w:rPr>
                <w:bCs/>
                <w:color w:val="000000" w:themeColor="text1"/>
                <w:sz w:val="24"/>
                <w:szCs w:val="24"/>
                <w:lang w:val="en-GB"/>
              </w:rPr>
            </w:pPr>
          </w:p>
        </w:tc>
        <w:tc>
          <w:tcPr>
            <w:tcW w:w="3297"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2" w:rsidRPr="00DB119B" w:rsidRDefault="004757B2" w:rsidP="001F4910">
            <w:pPr>
              <w:spacing w:line="360" w:lineRule="auto"/>
              <w:ind w:left="720" w:hanging="720"/>
              <w:jc w:val="both"/>
              <w:outlineLvl w:val="0"/>
              <w:rPr>
                <w:color w:val="000000" w:themeColor="text1"/>
                <w:sz w:val="24"/>
                <w:szCs w:val="24"/>
              </w:rPr>
            </w:pPr>
            <w:r w:rsidRPr="00DB119B">
              <w:rPr>
                <w:color w:val="000000" w:themeColor="text1"/>
                <w:sz w:val="24"/>
                <w:szCs w:val="24"/>
              </w:rPr>
              <w:t>R12 429 000.00</w:t>
            </w:r>
          </w:p>
        </w:tc>
      </w:tr>
      <w:tr w:rsidR="004757B2" w:rsidRPr="00DB119B" w:rsidTr="001F4910">
        <w:tc>
          <w:tcPr>
            <w:tcW w:w="3296" w:type="dxa"/>
          </w:tcPr>
          <w:p w:rsidR="004757B2" w:rsidRPr="00DB119B" w:rsidRDefault="004757B2" w:rsidP="001F4910">
            <w:pPr>
              <w:spacing w:line="360" w:lineRule="auto"/>
              <w:ind w:left="720" w:hanging="720"/>
              <w:jc w:val="both"/>
              <w:outlineLvl w:val="0"/>
              <w:rPr>
                <w:bCs/>
                <w:color w:val="000000" w:themeColor="text1"/>
                <w:sz w:val="24"/>
                <w:szCs w:val="24"/>
                <w:lang w:val="en-GB"/>
              </w:rPr>
            </w:pPr>
            <w:r w:rsidRPr="00DB119B">
              <w:rPr>
                <w:bCs/>
                <w:color w:val="000000" w:themeColor="text1"/>
                <w:sz w:val="24"/>
                <w:szCs w:val="24"/>
                <w:lang w:val="en-GB"/>
              </w:rPr>
              <w:t>Gauteng</w:t>
            </w:r>
          </w:p>
        </w:tc>
        <w:tc>
          <w:tcPr>
            <w:tcW w:w="3297" w:type="dxa"/>
            <w:vMerge/>
            <w:tcBorders>
              <w:right w:val="single" w:sz="4" w:space="0" w:color="auto"/>
            </w:tcBorders>
          </w:tcPr>
          <w:p w:rsidR="004757B2" w:rsidRPr="00DB119B" w:rsidRDefault="004757B2" w:rsidP="001F4910">
            <w:pPr>
              <w:spacing w:line="360" w:lineRule="auto"/>
              <w:ind w:left="720" w:hanging="720"/>
              <w:jc w:val="both"/>
              <w:outlineLvl w:val="0"/>
              <w:rPr>
                <w:bCs/>
                <w:color w:val="000000" w:themeColor="text1"/>
                <w:sz w:val="24"/>
                <w:szCs w:val="24"/>
                <w:lang w:val="en-GB"/>
              </w:rPr>
            </w:pPr>
          </w:p>
        </w:tc>
        <w:tc>
          <w:tcPr>
            <w:tcW w:w="3297"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2" w:rsidRPr="00DB119B" w:rsidRDefault="004757B2" w:rsidP="001F4910">
            <w:pPr>
              <w:spacing w:line="360" w:lineRule="auto"/>
              <w:ind w:left="720" w:hanging="720"/>
              <w:jc w:val="both"/>
              <w:outlineLvl w:val="0"/>
              <w:rPr>
                <w:color w:val="000000" w:themeColor="text1"/>
                <w:sz w:val="24"/>
                <w:szCs w:val="24"/>
              </w:rPr>
            </w:pPr>
            <w:r w:rsidRPr="00DB119B">
              <w:rPr>
                <w:color w:val="000000" w:themeColor="text1"/>
                <w:sz w:val="24"/>
                <w:szCs w:val="24"/>
              </w:rPr>
              <w:t>R115 996 000.00</w:t>
            </w:r>
          </w:p>
        </w:tc>
      </w:tr>
      <w:tr w:rsidR="004757B2" w:rsidRPr="00DB119B" w:rsidTr="001F4910">
        <w:tc>
          <w:tcPr>
            <w:tcW w:w="3296" w:type="dxa"/>
          </w:tcPr>
          <w:p w:rsidR="004757B2" w:rsidRPr="00DB119B" w:rsidRDefault="004757B2" w:rsidP="001F4910">
            <w:pPr>
              <w:spacing w:line="360" w:lineRule="auto"/>
              <w:ind w:left="720" w:hanging="720"/>
              <w:jc w:val="both"/>
              <w:outlineLvl w:val="0"/>
              <w:rPr>
                <w:bCs/>
                <w:color w:val="000000" w:themeColor="text1"/>
                <w:sz w:val="24"/>
                <w:szCs w:val="24"/>
                <w:lang w:val="en-GB"/>
              </w:rPr>
            </w:pPr>
            <w:r w:rsidRPr="00DB119B">
              <w:rPr>
                <w:bCs/>
                <w:color w:val="000000" w:themeColor="text1"/>
                <w:sz w:val="24"/>
                <w:szCs w:val="24"/>
                <w:lang w:val="en-GB"/>
              </w:rPr>
              <w:t>KwaZulu-Natal</w:t>
            </w:r>
          </w:p>
        </w:tc>
        <w:tc>
          <w:tcPr>
            <w:tcW w:w="3297" w:type="dxa"/>
            <w:vMerge/>
            <w:tcBorders>
              <w:right w:val="single" w:sz="4" w:space="0" w:color="auto"/>
            </w:tcBorders>
          </w:tcPr>
          <w:p w:rsidR="004757B2" w:rsidRPr="00DB119B" w:rsidRDefault="004757B2" w:rsidP="001F4910">
            <w:pPr>
              <w:spacing w:line="360" w:lineRule="auto"/>
              <w:ind w:left="720" w:hanging="720"/>
              <w:jc w:val="both"/>
              <w:outlineLvl w:val="0"/>
              <w:rPr>
                <w:bCs/>
                <w:color w:val="000000" w:themeColor="text1"/>
                <w:sz w:val="24"/>
                <w:szCs w:val="24"/>
                <w:lang w:val="en-GB"/>
              </w:rPr>
            </w:pPr>
          </w:p>
        </w:tc>
        <w:tc>
          <w:tcPr>
            <w:tcW w:w="3297"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2" w:rsidRPr="00DB119B" w:rsidRDefault="004757B2" w:rsidP="001F4910">
            <w:pPr>
              <w:spacing w:line="360" w:lineRule="auto"/>
              <w:ind w:left="720" w:hanging="720"/>
              <w:jc w:val="both"/>
              <w:outlineLvl w:val="0"/>
              <w:rPr>
                <w:color w:val="000000" w:themeColor="text1"/>
                <w:sz w:val="24"/>
                <w:szCs w:val="24"/>
              </w:rPr>
            </w:pPr>
            <w:r w:rsidRPr="00DB119B">
              <w:rPr>
                <w:color w:val="000000" w:themeColor="text1"/>
                <w:sz w:val="24"/>
                <w:szCs w:val="24"/>
              </w:rPr>
              <w:t>R138 918 000.00</w:t>
            </w:r>
          </w:p>
        </w:tc>
      </w:tr>
      <w:tr w:rsidR="004757B2" w:rsidRPr="00DB119B" w:rsidTr="001F4910">
        <w:tc>
          <w:tcPr>
            <w:tcW w:w="3296" w:type="dxa"/>
          </w:tcPr>
          <w:p w:rsidR="004757B2" w:rsidRPr="00DB119B" w:rsidRDefault="004757B2" w:rsidP="001F4910">
            <w:pPr>
              <w:spacing w:line="360" w:lineRule="auto"/>
              <w:ind w:left="720" w:hanging="720"/>
              <w:jc w:val="both"/>
              <w:outlineLvl w:val="0"/>
              <w:rPr>
                <w:bCs/>
                <w:color w:val="000000" w:themeColor="text1"/>
                <w:sz w:val="24"/>
                <w:szCs w:val="24"/>
                <w:lang w:val="en-GB"/>
              </w:rPr>
            </w:pPr>
            <w:r w:rsidRPr="00DB119B">
              <w:rPr>
                <w:bCs/>
                <w:color w:val="000000" w:themeColor="text1"/>
                <w:sz w:val="24"/>
                <w:szCs w:val="24"/>
                <w:lang w:val="en-GB"/>
              </w:rPr>
              <w:t>Limpopo</w:t>
            </w:r>
          </w:p>
        </w:tc>
        <w:tc>
          <w:tcPr>
            <w:tcW w:w="3297" w:type="dxa"/>
            <w:vMerge/>
            <w:tcBorders>
              <w:right w:val="single" w:sz="4" w:space="0" w:color="auto"/>
            </w:tcBorders>
          </w:tcPr>
          <w:p w:rsidR="004757B2" w:rsidRPr="00DB119B" w:rsidRDefault="004757B2" w:rsidP="001F4910">
            <w:pPr>
              <w:spacing w:line="360" w:lineRule="auto"/>
              <w:ind w:left="720" w:hanging="720"/>
              <w:jc w:val="both"/>
              <w:outlineLvl w:val="0"/>
              <w:rPr>
                <w:bCs/>
                <w:color w:val="000000" w:themeColor="text1"/>
                <w:sz w:val="24"/>
                <w:szCs w:val="24"/>
                <w:lang w:val="en-GB"/>
              </w:rPr>
            </w:pPr>
          </w:p>
        </w:tc>
        <w:tc>
          <w:tcPr>
            <w:tcW w:w="3297"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2" w:rsidRPr="00DB119B" w:rsidRDefault="004757B2" w:rsidP="001F4910">
            <w:pPr>
              <w:spacing w:line="360" w:lineRule="auto"/>
              <w:ind w:left="720" w:hanging="720"/>
              <w:jc w:val="both"/>
              <w:outlineLvl w:val="0"/>
              <w:rPr>
                <w:color w:val="000000" w:themeColor="text1"/>
                <w:sz w:val="24"/>
                <w:szCs w:val="24"/>
              </w:rPr>
            </w:pPr>
            <w:r w:rsidRPr="00DB119B">
              <w:rPr>
                <w:color w:val="000000" w:themeColor="text1"/>
                <w:sz w:val="24"/>
                <w:szCs w:val="24"/>
              </w:rPr>
              <w:t>R42 449 000.00</w:t>
            </w:r>
          </w:p>
        </w:tc>
      </w:tr>
      <w:tr w:rsidR="004757B2" w:rsidRPr="00DB119B" w:rsidTr="001F4910">
        <w:tc>
          <w:tcPr>
            <w:tcW w:w="3296" w:type="dxa"/>
          </w:tcPr>
          <w:p w:rsidR="004757B2" w:rsidRPr="00DB119B" w:rsidRDefault="004757B2" w:rsidP="001F4910">
            <w:pPr>
              <w:spacing w:line="360" w:lineRule="auto"/>
              <w:ind w:left="720" w:hanging="720"/>
              <w:jc w:val="both"/>
              <w:outlineLvl w:val="0"/>
              <w:rPr>
                <w:bCs/>
                <w:color w:val="000000" w:themeColor="text1"/>
                <w:sz w:val="24"/>
                <w:szCs w:val="24"/>
                <w:lang w:val="en-GB"/>
              </w:rPr>
            </w:pPr>
            <w:r w:rsidRPr="00DB119B">
              <w:rPr>
                <w:bCs/>
                <w:color w:val="000000" w:themeColor="text1"/>
                <w:sz w:val="24"/>
                <w:szCs w:val="24"/>
                <w:lang w:val="en-GB"/>
              </w:rPr>
              <w:t>Mpumalanga</w:t>
            </w:r>
          </w:p>
        </w:tc>
        <w:tc>
          <w:tcPr>
            <w:tcW w:w="3297" w:type="dxa"/>
            <w:vMerge/>
            <w:tcBorders>
              <w:right w:val="single" w:sz="4" w:space="0" w:color="auto"/>
            </w:tcBorders>
          </w:tcPr>
          <w:p w:rsidR="004757B2" w:rsidRPr="00DB119B" w:rsidRDefault="004757B2" w:rsidP="001F4910">
            <w:pPr>
              <w:spacing w:line="360" w:lineRule="auto"/>
              <w:ind w:left="720" w:hanging="720"/>
              <w:jc w:val="both"/>
              <w:outlineLvl w:val="0"/>
              <w:rPr>
                <w:bCs/>
                <w:color w:val="000000" w:themeColor="text1"/>
                <w:sz w:val="24"/>
                <w:szCs w:val="24"/>
                <w:lang w:val="en-GB"/>
              </w:rPr>
            </w:pPr>
          </w:p>
        </w:tc>
        <w:tc>
          <w:tcPr>
            <w:tcW w:w="3297"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2" w:rsidRPr="00DB119B" w:rsidRDefault="004757B2" w:rsidP="001F4910">
            <w:pPr>
              <w:spacing w:line="360" w:lineRule="auto"/>
              <w:ind w:left="720" w:hanging="720"/>
              <w:jc w:val="both"/>
              <w:outlineLvl w:val="0"/>
              <w:rPr>
                <w:color w:val="000000" w:themeColor="text1"/>
                <w:sz w:val="24"/>
                <w:szCs w:val="24"/>
              </w:rPr>
            </w:pPr>
            <w:r w:rsidRPr="00DB119B">
              <w:rPr>
                <w:color w:val="000000" w:themeColor="text1"/>
                <w:sz w:val="24"/>
                <w:szCs w:val="24"/>
              </w:rPr>
              <w:t>R33 993 000.00</w:t>
            </w:r>
          </w:p>
        </w:tc>
      </w:tr>
      <w:tr w:rsidR="004757B2" w:rsidRPr="00DB119B" w:rsidTr="001F4910">
        <w:tc>
          <w:tcPr>
            <w:tcW w:w="3296" w:type="dxa"/>
          </w:tcPr>
          <w:p w:rsidR="004757B2" w:rsidRPr="00DB119B" w:rsidRDefault="004757B2" w:rsidP="001F4910">
            <w:pPr>
              <w:spacing w:line="360" w:lineRule="auto"/>
              <w:ind w:left="720" w:hanging="720"/>
              <w:jc w:val="both"/>
              <w:outlineLvl w:val="0"/>
              <w:rPr>
                <w:bCs/>
                <w:color w:val="000000" w:themeColor="text1"/>
                <w:sz w:val="24"/>
                <w:szCs w:val="24"/>
                <w:lang w:val="en-GB"/>
              </w:rPr>
            </w:pPr>
            <w:r w:rsidRPr="00DB119B">
              <w:rPr>
                <w:bCs/>
                <w:color w:val="000000" w:themeColor="text1"/>
                <w:sz w:val="24"/>
                <w:szCs w:val="24"/>
                <w:lang w:val="en-GB"/>
              </w:rPr>
              <w:t>Northern Cape</w:t>
            </w:r>
          </w:p>
        </w:tc>
        <w:tc>
          <w:tcPr>
            <w:tcW w:w="3297" w:type="dxa"/>
            <w:vMerge/>
            <w:tcBorders>
              <w:right w:val="single" w:sz="4" w:space="0" w:color="auto"/>
            </w:tcBorders>
          </w:tcPr>
          <w:p w:rsidR="004757B2" w:rsidRPr="00DB119B" w:rsidRDefault="004757B2" w:rsidP="001F4910">
            <w:pPr>
              <w:spacing w:line="360" w:lineRule="auto"/>
              <w:ind w:left="720" w:hanging="720"/>
              <w:jc w:val="both"/>
              <w:outlineLvl w:val="0"/>
              <w:rPr>
                <w:bCs/>
                <w:color w:val="000000" w:themeColor="text1"/>
                <w:sz w:val="24"/>
                <w:szCs w:val="24"/>
                <w:lang w:val="en-GB"/>
              </w:rPr>
            </w:pPr>
          </w:p>
        </w:tc>
        <w:tc>
          <w:tcPr>
            <w:tcW w:w="3297"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2" w:rsidRPr="00DB119B" w:rsidRDefault="004757B2" w:rsidP="001F4910">
            <w:pPr>
              <w:spacing w:line="360" w:lineRule="auto"/>
              <w:ind w:left="720" w:hanging="720"/>
              <w:jc w:val="both"/>
              <w:outlineLvl w:val="0"/>
              <w:rPr>
                <w:color w:val="000000" w:themeColor="text1"/>
                <w:sz w:val="24"/>
                <w:szCs w:val="24"/>
              </w:rPr>
            </w:pPr>
            <w:r w:rsidRPr="00DB119B">
              <w:rPr>
                <w:color w:val="000000" w:themeColor="text1"/>
                <w:sz w:val="24"/>
                <w:szCs w:val="24"/>
              </w:rPr>
              <w:t>R6 224 000.00</w:t>
            </w:r>
          </w:p>
        </w:tc>
      </w:tr>
      <w:tr w:rsidR="004757B2" w:rsidRPr="00DB119B" w:rsidTr="001F4910">
        <w:tc>
          <w:tcPr>
            <w:tcW w:w="3296" w:type="dxa"/>
          </w:tcPr>
          <w:p w:rsidR="004757B2" w:rsidRPr="00DB119B" w:rsidRDefault="004757B2" w:rsidP="001F4910">
            <w:pPr>
              <w:spacing w:line="360" w:lineRule="auto"/>
              <w:ind w:left="720" w:hanging="720"/>
              <w:jc w:val="both"/>
              <w:outlineLvl w:val="0"/>
              <w:rPr>
                <w:bCs/>
                <w:color w:val="000000" w:themeColor="text1"/>
                <w:sz w:val="24"/>
                <w:szCs w:val="24"/>
                <w:lang w:val="en-GB"/>
              </w:rPr>
            </w:pPr>
            <w:r w:rsidRPr="00DB119B">
              <w:rPr>
                <w:bCs/>
                <w:color w:val="000000" w:themeColor="text1"/>
                <w:sz w:val="24"/>
                <w:szCs w:val="24"/>
                <w:lang w:val="en-GB"/>
              </w:rPr>
              <w:t>North West</w:t>
            </w:r>
          </w:p>
        </w:tc>
        <w:tc>
          <w:tcPr>
            <w:tcW w:w="3297" w:type="dxa"/>
            <w:vMerge/>
            <w:tcBorders>
              <w:right w:val="single" w:sz="4" w:space="0" w:color="auto"/>
            </w:tcBorders>
          </w:tcPr>
          <w:p w:rsidR="004757B2" w:rsidRPr="00DB119B" w:rsidRDefault="004757B2" w:rsidP="001F4910">
            <w:pPr>
              <w:spacing w:line="360" w:lineRule="auto"/>
              <w:ind w:left="720" w:hanging="720"/>
              <w:jc w:val="both"/>
              <w:outlineLvl w:val="0"/>
              <w:rPr>
                <w:bCs/>
                <w:color w:val="000000" w:themeColor="text1"/>
                <w:sz w:val="24"/>
                <w:szCs w:val="24"/>
                <w:lang w:val="en-GB"/>
              </w:rPr>
            </w:pPr>
          </w:p>
        </w:tc>
        <w:tc>
          <w:tcPr>
            <w:tcW w:w="3297"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2" w:rsidRPr="00DB119B" w:rsidRDefault="004757B2" w:rsidP="001F4910">
            <w:pPr>
              <w:spacing w:line="360" w:lineRule="auto"/>
              <w:ind w:left="720" w:hanging="720"/>
              <w:jc w:val="both"/>
              <w:outlineLvl w:val="0"/>
              <w:rPr>
                <w:color w:val="000000" w:themeColor="text1"/>
                <w:sz w:val="24"/>
                <w:szCs w:val="24"/>
              </w:rPr>
            </w:pPr>
            <w:r w:rsidRPr="00DB119B">
              <w:rPr>
                <w:color w:val="000000" w:themeColor="text1"/>
                <w:sz w:val="24"/>
                <w:szCs w:val="24"/>
              </w:rPr>
              <w:t>R18 540 000.00</w:t>
            </w:r>
          </w:p>
        </w:tc>
      </w:tr>
      <w:tr w:rsidR="004757B2" w:rsidRPr="00DB119B" w:rsidTr="001F4910">
        <w:tc>
          <w:tcPr>
            <w:tcW w:w="3296" w:type="dxa"/>
          </w:tcPr>
          <w:p w:rsidR="004757B2" w:rsidRPr="00DB119B" w:rsidRDefault="004757B2" w:rsidP="001F4910">
            <w:pPr>
              <w:spacing w:line="360" w:lineRule="auto"/>
              <w:ind w:left="720" w:hanging="720"/>
              <w:jc w:val="both"/>
              <w:outlineLvl w:val="0"/>
              <w:rPr>
                <w:bCs/>
                <w:color w:val="000000" w:themeColor="text1"/>
                <w:sz w:val="24"/>
                <w:szCs w:val="24"/>
                <w:lang w:val="en-GB"/>
              </w:rPr>
            </w:pPr>
            <w:r w:rsidRPr="00DB119B">
              <w:rPr>
                <w:bCs/>
                <w:color w:val="000000" w:themeColor="text1"/>
                <w:sz w:val="24"/>
                <w:szCs w:val="24"/>
                <w:lang w:val="en-GB"/>
              </w:rPr>
              <w:t>Western Cape</w:t>
            </w:r>
          </w:p>
        </w:tc>
        <w:tc>
          <w:tcPr>
            <w:tcW w:w="3297" w:type="dxa"/>
            <w:vMerge/>
            <w:tcBorders>
              <w:right w:val="single" w:sz="4" w:space="0" w:color="auto"/>
            </w:tcBorders>
          </w:tcPr>
          <w:p w:rsidR="004757B2" w:rsidRPr="00DB119B" w:rsidRDefault="004757B2" w:rsidP="001F4910">
            <w:pPr>
              <w:spacing w:line="360" w:lineRule="auto"/>
              <w:ind w:left="720" w:hanging="720"/>
              <w:jc w:val="both"/>
              <w:outlineLvl w:val="0"/>
              <w:rPr>
                <w:bCs/>
                <w:color w:val="000000" w:themeColor="text1"/>
                <w:sz w:val="24"/>
                <w:szCs w:val="24"/>
                <w:lang w:val="en-GB"/>
              </w:rPr>
            </w:pPr>
          </w:p>
        </w:tc>
        <w:tc>
          <w:tcPr>
            <w:tcW w:w="3297"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2" w:rsidRPr="00DB119B" w:rsidRDefault="004757B2" w:rsidP="001F4910">
            <w:pPr>
              <w:spacing w:line="360" w:lineRule="auto"/>
              <w:ind w:left="720" w:hanging="720"/>
              <w:jc w:val="both"/>
              <w:outlineLvl w:val="0"/>
              <w:rPr>
                <w:color w:val="000000" w:themeColor="text1"/>
                <w:sz w:val="24"/>
                <w:szCs w:val="24"/>
              </w:rPr>
            </w:pPr>
            <w:r w:rsidRPr="00DB119B">
              <w:rPr>
                <w:color w:val="000000" w:themeColor="text1"/>
                <w:sz w:val="24"/>
                <w:szCs w:val="24"/>
              </w:rPr>
              <w:t>R53 292 000.00</w:t>
            </w:r>
          </w:p>
        </w:tc>
      </w:tr>
      <w:tr w:rsidR="004757B2" w:rsidRPr="00DB119B" w:rsidTr="001F4910">
        <w:tc>
          <w:tcPr>
            <w:tcW w:w="3296" w:type="dxa"/>
          </w:tcPr>
          <w:p w:rsidR="004757B2" w:rsidRPr="00DB119B" w:rsidRDefault="004757B2" w:rsidP="001F4910">
            <w:pPr>
              <w:spacing w:line="360" w:lineRule="auto"/>
              <w:ind w:left="720" w:hanging="720"/>
              <w:jc w:val="both"/>
              <w:outlineLvl w:val="0"/>
              <w:rPr>
                <w:bCs/>
                <w:color w:val="000000" w:themeColor="text1"/>
                <w:sz w:val="24"/>
                <w:szCs w:val="24"/>
                <w:lang w:val="en-GB"/>
              </w:rPr>
            </w:pPr>
            <w:r w:rsidRPr="00DB119B">
              <w:rPr>
                <w:bCs/>
                <w:color w:val="000000" w:themeColor="text1"/>
                <w:sz w:val="24"/>
                <w:szCs w:val="24"/>
                <w:lang w:val="en-GB"/>
              </w:rPr>
              <w:t>Total</w:t>
            </w:r>
          </w:p>
        </w:tc>
        <w:tc>
          <w:tcPr>
            <w:tcW w:w="3297" w:type="dxa"/>
            <w:tcBorders>
              <w:right w:val="single" w:sz="4" w:space="0" w:color="auto"/>
            </w:tcBorders>
          </w:tcPr>
          <w:p w:rsidR="004757B2" w:rsidRPr="00DB119B" w:rsidRDefault="004757B2" w:rsidP="001F4910">
            <w:pPr>
              <w:spacing w:line="360" w:lineRule="auto"/>
              <w:ind w:left="720" w:hanging="720"/>
              <w:jc w:val="both"/>
              <w:outlineLvl w:val="0"/>
              <w:rPr>
                <w:bCs/>
                <w:color w:val="000000" w:themeColor="text1"/>
                <w:sz w:val="24"/>
                <w:szCs w:val="24"/>
                <w:lang w:val="en-GB"/>
              </w:rPr>
            </w:pPr>
          </w:p>
        </w:tc>
        <w:tc>
          <w:tcPr>
            <w:tcW w:w="3297" w:type="dxa"/>
            <w:tcBorders>
              <w:top w:val="single" w:sz="4" w:space="0" w:color="auto"/>
              <w:left w:val="single" w:sz="4" w:space="0" w:color="auto"/>
              <w:bottom w:val="single" w:sz="4" w:space="0" w:color="auto"/>
              <w:right w:val="single" w:sz="4" w:space="0" w:color="auto"/>
            </w:tcBorders>
            <w:shd w:val="clear" w:color="auto" w:fill="FFFFFF" w:themeFill="background1"/>
          </w:tcPr>
          <w:p w:rsidR="004757B2" w:rsidRPr="00DB119B" w:rsidRDefault="004757B2" w:rsidP="001F4910">
            <w:pPr>
              <w:spacing w:line="360" w:lineRule="auto"/>
              <w:ind w:left="720" w:hanging="720"/>
              <w:jc w:val="both"/>
              <w:outlineLvl w:val="0"/>
              <w:rPr>
                <w:b/>
                <w:bCs/>
                <w:color w:val="000000" w:themeColor="text1"/>
                <w:sz w:val="24"/>
                <w:szCs w:val="24"/>
              </w:rPr>
            </w:pPr>
            <w:r w:rsidRPr="00DB119B">
              <w:rPr>
                <w:b/>
                <w:bCs/>
                <w:color w:val="000000" w:themeColor="text1"/>
                <w:sz w:val="24"/>
                <w:szCs w:val="24"/>
              </w:rPr>
              <w:t>R466 392 000.00</w:t>
            </w:r>
          </w:p>
        </w:tc>
      </w:tr>
    </w:tbl>
    <w:p w:rsidR="004757B2" w:rsidRPr="00DB119B" w:rsidRDefault="004757B2" w:rsidP="004757B2">
      <w:pPr>
        <w:spacing w:after="0" w:line="360" w:lineRule="auto"/>
        <w:ind w:left="720" w:hanging="720"/>
        <w:jc w:val="both"/>
        <w:outlineLvl w:val="0"/>
        <w:rPr>
          <w:rFonts w:ascii="Times New Roman" w:hAnsi="Times New Roman" w:cs="Times New Roman"/>
          <w:b/>
          <w:bCs/>
          <w:color w:val="000000" w:themeColor="text1"/>
          <w:sz w:val="24"/>
          <w:szCs w:val="24"/>
          <w:lang w:val="en-GB"/>
        </w:rPr>
      </w:pPr>
    </w:p>
    <w:p w:rsidR="004757B2" w:rsidRPr="00DB119B" w:rsidRDefault="004757B2" w:rsidP="004757B2">
      <w:pPr>
        <w:spacing w:after="0" w:line="360" w:lineRule="auto"/>
        <w:ind w:left="720" w:hanging="720"/>
        <w:jc w:val="both"/>
        <w:outlineLvl w:val="0"/>
        <w:rPr>
          <w:rFonts w:ascii="Times New Roman" w:hAnsi="Times New Roman" w:cs="Times New Roman"/>
          <w:b/>
          <w:bCs/>
          <w:color w:val="000000" w:themeColor="text1"/>
          <w:sz w:val="24"/>
          <w:szCs w:val="24"/>
          <w:lang w:val="en-GB"/>
        </w:rPr>
      </w:pPr>
    </w:p>
    <w:p w:rsidR="004757B2" w:rsidRPr="00DB119B" w:rsidRDefault="004757B2" w:rsidP="004757B2">
      <w:pPr>
        <w:spacing w:after="0" w:line="360" w:lineRule="auto"/>
        <w:ind w:left="720" w:hanging="720"/>
        <w:jc w:val="both"/>
        <w:outlineLvl w:val="0"/>
        <w:rPr>
          <w:rFonts w:ascii="Times New Roman" w:hAnsi="Times New Roman" w:cs="Times New Roman"/>
          <w:b/>
          <w:bCs/>
          <w:color w:val="000000" w:themeColor="text1"/>
          <w:sz w:val="24"/>
          <w:szCs w:val="24"/>
          <w:lang w:val="en-GB"/>
        </w:rPr>
      </w:pPr>
      <w:r w:rsidRPr="00DB119B">
        <w:rPr>
          <w:rFonts w:ascii="Times New Roman" w:hAnsi="Times New Roman" w:cs="Times New Roman"/>
          <w:b/>
          <w:bCs/>
          <w:color w:val="000000" w:themeColor="text1"/>
          <w:sz w:val="24"/>
          <w:szCs w:val="24"/>
          <w:lang w:val="en-GB"/>
        </w:rPr>
        <w:t xml:space="preserve">End. </w:t>
      </w:r>
    </w:p>
    <w:p w:rsidR="0028184E" w:rsidRDefault="0028184E">
      <w:bookmarkStart w:id="0" w:name="_GoBack"/>
      <w:bookmarkEnd w:id="0"/>
    </w:p>
    <w:sectPr w:rsidR="0028184E" w:rsidSect="00A60A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FF5817B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589"/>
    <w:multiLevelType w:val="hybridMultilevel"/>
    <w:tmpl w:val="ECAC4830"/>
    <w:lvl w:ilvl="0" w:tplc="2EF24D7C">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15187DDE"/>
    <w:multiLevelType w:val="hybridMultilevel"/>
    <w:tmpl w:val="AAB2E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323B15"/>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5C1130"/>
    <w:multiLevelType w:val="hybridMultilevel"/>
    <w:tmpl w:val="C2C0B52C"/>
    <w:lvl w:ilvl="0" w:tplc="9AA8B510">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385301D0"/>
    <w:multiLevelType w:val="hybridMultilevel"/>
    <w:tmpl w:val="49EC795A"/>
    <w:lvl w:ilvl="0" w:tplc="B664A466">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3D176299"/>
    <w:multiLevelType w:val="hybridMultilevel"/>
    <w:tmpl w:val="E5300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25720"/>
    <w:multiLevelType w:val="hybridMultilevel"/>
    <w:tmpl w:val="7358739A"/>
    <w:lvl w:ilvl="0" w:tplc="E362AD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75836"/>
    <w:multiLevelType w:val="hybridMultilevel"/>
    <w:tmpl w:val="B8C6F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AD6D0D"/>
    <w:multiLevelType w:val="hybridMultilevel"/>
    <w:tmpl w:val="63D8C896"/>
    <w:lvl w:ilvl="0" w:tplc="BBC06644">
      <w:start w:val="8"/>
      <w:numFmt w:val="lowerRoman"/>
      <w:lvlText w:val="(%1)"/>
      <w:lvlJc w:val="left"/>
      <w:pPr>
        <w:ind w:left="2160" w:hanging="720"/>
      </w:pPr>
      <w:rPr>
        <w:rFonts w:ascii="Arial" w:hAnsi="Arial"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60AB457B"/>
    <w:multiLevelType w:val="hybridMultilevel"/>
    <w:tmpl w:val="6324DBDC"/>
    <w:lvl w:ilvl="0" w:tplc="391C5AAA">
      <w:start w:val="1"/>
      <w:numFmt w:val="lowerLetter"/>
      <w:lvlText w:val="(%1)"/>
      <w:lvlJc w:val="left"/>
      <w:pPr>
        <w:ind w:left="990" w:hanging="360"/>
      </w:pPr>
      <w:rPr>
        <w:rFonts w:ascii="TTFF5817B8t00" w:hAnsi="TTFF5817B8t00" w:cs="TTFF5817B8t00"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15F15"/>
    <w:multiLevelType w:val="hybridMultilevel"/>
    <w:tmpl w:val="6324DBDC"/>
    <w:lvl w:ilvl="0" w:tplc="391C5AAA">
      <w:start w:val="1"/>
      <w:numFmt w:val="lowerLetter"/>
      <w:lvlText w:val="(%1)"/>
      <w:lvlJc w:val="left"/>
      <w:pPr>
        <w:ind w:left="990" w:hanging="360"/>
      </w:pPr>
      <w:rPr>
        <w:rFonts w:ascii="TTFF5817B8t00" w:hAnsi="TTFF5817B8t00" w:cs="TTFF5817B8t00"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247769"/>
    <w:multiLevelType w:val="hybridMultilevel"/>
    <w:tmpl w:val="37BCB304"/>
    <w:lvl w:ilvl="0" w:tplc="2214A0C0">
      <w:start w:val="1"/>
      <w:numFmt w:val="lowerLetter"/>
      <w:lvlText w:val="(%1)"/>
      <w:lvlJc w:val="left"/>
      <w:pPr>
        <w:ind w:left="1440" w:hanging="720"/>
      </w:pPr>
      <w:rPr>
        <w:rFonts w:hint="default"/>
      </w:rPr>
    </w:lvl>
    <w:lvl w:ilvl="1" w:tplc="C8B09052">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B454F42"/>
    <w:multiLevelType w:val="hybridMultilevel"/>
    <w:tmpl w:val="F078E676"/>
    <w:lvl w:ilvl="0" w:tplc="9EF23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0"/>
  </w:num>
  <w:num w:numId="5">
    <w:abstractNumId w:val="8"/>
  </w:num>
  <w:num w:numId="6">
    <w:abstractNumId w:val="1"/>
  </w:num>
  <w:num w:numId="7">
    <w:abstractNumId w:val="10"/>
  </w:num>
  <w:num w:numId="8">
    <w:abstractNumId w:val="6"/>
  </w:num>
  <w:num w:numId="9">
    <w:abstractNumId w:val="11"/>
  </w:num>
  <w:num w:numId="10">
    <w:abstractNumId w:val="9"/>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70F"/>
    <w:rsid w:val="001C2D8E"/>
    <w:rsid w:val="00243FD9"/>
    <w:rsid w:val="0028184E"/>
    <w:rsid w:val="004757B2"/>
    <w:rsid w:val="0052070F"/>
    <w:rsid w:val="00A60A8C"/>
    <w:rsid w:val="00AD63E2"/>
    <w:rsid w:val="00FE516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B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52070F"/>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2070F"/>
    <w:rPr>
      <w:rFonts w:ascii="Times New Roman" w:eastAsia="Times New Roman" w:hAnsi="Times New Roman" w:cs="Times New Roman"/>
      <w:sz w:val="24"/>
      <w:szCs w:val="24"/>
      <w:lang w:val="en-GB"/>
    </w:rPr>
  </w:style>
  <w:style w:type="table" w:styleId="TableGrid">
    <w:name w:val="Table Grid"/>
    <w:basedOn w:val="TableNormal"/>
    <w:rsid w:val="004757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6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E2"/>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1422</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vt:lpstr>
      <vt:lpstr/>
      <vt:lpstr>◙1628. Mr M Bagraim (DA) to ask the Minister of Cooperative Governance and Tradi</vt:lpstr>
      <vt:lpstr/>
      <vt:lpstr>What (a) are the relevant details and (b) is the total (i) number and (ii) total</vt:lpstr>
      <vt:lpstr/>
      <vt:lpstr>REPLY:</vt:lpstr>
      <vt:lpstr>The Department of Cooperative Governance (DCOG) through the National Disaster Ma</vt:lpstr>
      <vt:lpstr>An amount of R466 393 000.00 (R466. 3 million) was allocated from the Provincial</vt:lpstr>
      <vt:lpstr>(i) and (ii)</vt:lpstr>
      <vt:lpstr>Funds allocated through the Provincial Disaster Relief Grant to the Provincial D</vt:lpstr>
      <vt:lpstr/>
      <vt:lpstr/>
      <vt:lpstr>End. </vt:lpstr>
    </vt:vector>
  </TitlesOfParts>
  <Company>Toshiba</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USER</cp:lastModifiedBy>
  <cp:revision>2</cp:revision>
  <dcterms:created xsi:type="dcterms:W3CDTF">2020-08-27T15:11:00Z</dcterms:created>
  <dcterms:modified xsi:type="dcterms:W3CDTF">2020-08-27T15:11:00Z</dcterms:modified>
</cp:coreProperties>
</file>