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AC" w:rsidRDefault="00DB40AC" w:rsidP="00DB40AC">
      <w:pPr>
        <w:jc w:val="center"/>
        <w:rPr>
          <w:rFonts w:ascii="Arial" w:hAnsi="Arial" w:cs="Arial"/>
          <w:b/>
        </w:rPr>
      </w:pPr>
      <w:r w:rsidRPr="001F70CA">
        <w:rPr>
          <w:rFonts w:ascii="Arial" w:hAnsi="Arial" w:cs="Arial"/>
          <w:b/>
        </w:rPr>
        <w:t>NATIONAL ASSEMBLY</w:t>
      </w:r>
    </w:p>
    <w:p w:rsidR="00DB40AC" w:rsidRPr="00FB41F3" w:rsidRDefault="00DB40AC" w:rsidP="00DB40AC">
      <w:pPr>
        <w:jc w:val="center"/>
        <w:rPr>
          <w:rFonts w:ascii="Arial" w:hAnsi="Arial" w:cs="Arial"/>
          <w:b/>
          <w:sz w:val="16"/>
          <w:szCs w:val="16"/>
        </w:rPr>
      </w:pPr>
    </w:p>
    <w:p w:rsidR="00DB40AC" w:rsidRPr="0018524F" w:rsidRDefault="00DB40AC" w:rsidP="00DB40AC">
      <w:pPr>
        <w:jc w:val="center"/>
        <w:rPr>
          <w:rFonts w:ascii="Arial" w:hAnsi="Arial" w:cs="Arial"/>
          <w:b/>
        </w:rPr>
      </w:pPr>
      <w:r w:rsidRPr="001F70CA">
        <w:rPr>
          <w:rFonts w:ascii="Arial" w:hAnsi="Arial" w:cs="Arial"/>
          <w:b/>
        </w:rPr>
        <w:t>QUESTION</w:t>
      </w:r>
      <w:r>
        <w:rPr>
          <w:rFonts w:ascii="Arial" w:hAnsi="Arial" w:cs="Arial"/>
          <w:b/>
        </w:rPr>
        <w:t>S</w:t>
      </w:r>
      <w:r w:rsidRPr="001F70CA">
        <w:rPr>
          <w:rFonts w:ascii="Arial" w:hAnsi="Arial" w:cs="Arial"/>
          <w:b/>
        </w:rPr>
        <w:t xml:space="preserve"> FOR WRITTEN REPLY</w:t>
      </w:r>
    </w:p>
    <w:p w:rsidR="00DB40AC" w:rsidRPr="00F7399E" w:rsidRDefault="00DB40AC" w:rsidP="00DB40AC">
      <w:pPr>
        <w:spacing w:before="100" w:beforeAutospacing="1" w:after="100" w:afterAutospacing="1" w:line="240" w:lineRule="auto"/>
        <w:jc w:val="both"/>
        <w:rPr>
          <w:rFonts w:ascii="Arial" w:eastAsia="Times New Roman" w:hAnsi="Arial" w:cs="Arial"/>
          <w:b/>
          <w:lang w:val="af-ZA"/>
        </w:rPr>
      </w:pPr>
      <w:r w:rsidRPr="00F7399E">
        <w:rPr>
          <w:rFonts w:ascii="Arial" w:eastAsia="Times New Roman" w:hAnsi="Arial" w:cs="Arial"/>
          <w:b/>
          <w:lang w:val="en-GB"/>
        </w:rPr>
        <w:t>1628.</w:t>
      </w:r>
      <w:r w:rsidRPr="00F7399E">
        <w:rPr>
          <w:rFonts w:ascii="Arial" w:eastAsia="Times New Roman" w:hAnsi="Arial" w:cs="Arial"/>
          <w:b/>
          <w:lang w:val="en-GB"/>
        </w:rPr>
        <w:tab/>
      </w:r>
      <w:r w:rsidRPr="00F7399E">
        <w:rPr>
          <w:rFonts w:ascii="Arial" w:eastAsia="Times New Roman" w:hAnsi="Arial" w:cs="Arial"/>
          <w:b/>
          <w:lang w:val="af-ZA"/>
        </w:rPr>
        <w:t>Mr R W T Chance (DA) to ask the Minister of Small Business Development:</w:t>
      </w:r>
    </w:p>
    <w:p w:rsidR="00DB40AC" w:rsidRDefault="00DB40AC" w:rsidP="00DB40AC">
      <w:pPr>
        <w:spacing w:before="100" w:beforeAutospacing="1" w:after="100" w:afterAutospacing="1"/>
        <w:ind w:left="426" w:hanging="426"/>
        <w:jc w:val="both"/>
        <w:outlineLvl w:val="0"/>
        <w:rPr>
          <w:rFonts w:ascii="Arial" w:eastAsia="Times New Roman" w:hAnsi="Arial" w:cs="Arial"/>
          <w:b/>
          <w:lang w:val="af-ZA"/>
        </w:rPr>
      </w:pPr>
      <w:r w:rsidRPr="003A0C18">
        <w:rPr>
          <w:rFonts w:ascii="Arial" w:eastAsia="Times New Roman" w:hAnsi="Arial" w:cs="Arial"/>
          <w:b/>
          <w:lang w:val="af-ZA"/>
        </w:rPr>
        <w:t>(1)</w:t>
      </w:r>
      <w:r w:rsidRPr="003A0C18">
        <w:rPr>
          <w:rFonts w:ascii="Arial" w:eastAsia="Times New Roman" w:hAnsi="Arial" w:cs="Arial"/>
          <w:b/>
          <w:lang w:val="af-ZA"/>
        </w:rPr>
        <w:tab/>
        <w:t xml:space="preserve">(a) How will her department be involved in the joint fund established by the Government and the private sector to support small business, as announced by the President, Mr </w:t>
      </w:r>
      <w:r w:rsidRPr="003A0C18">
        <w:rPr>
          <w:rFonts w:ascii="Arial" w:eastAsia="Times New Roman" w:hAnsi="Arial" w:cs="Arial"/>
          <w:b/>
          <w:lang w:val="en-GB"/>
        </w:rPr>
        <w:t>Jacob</w:t>
      </w:r>
      <w:r w:rsidRPr="003A0C18">
        <w:rPr>
          <w:rFonts w:ascii="Arial" w:eastAsia="Times New Roman" w:hAnsi="Arial" w:cs="Arial"/>
          <w:b/>
          <w:lang w:val="af-ZA"/>
        </w:rPr>
        <w:t xml:space="preserve"> G Zuma, on 9 May 2016, (b) how will the mandate of the specified fund differ from that of the Small Enterprise Finance Agency Ltd (SOC) and (c) by what date will the specified fund be fully operational;</w:t>
      </w:r>
    </w:p>
    <w:p w:rsidR="00DB40AC" w:rsidRPr="00FB41F3" w:rsidRDefault="00DB40AC" w:rsidP="00DB40AC">
      <w:pPr>
        <w:spacing w:before="100" w:beforeAutospacing="1" w:after="100" w:afterAutospacing="1"/>
        <w:ind w:left="7626" w:firstLine="294"/>
        <w:jc w:val="both"/>
        <w:outlineLvl w:val="0"/>
        <w:rPr>
          <w:rFonts w:ascii="Arial" w:eastAsia="Times New Roman" w:hAnsi="Arial" w:cs="Arial"/>
          <w:b/>
          <w:lang w:val="af-ZA"/>
        </w:rPr>
      </w:pPr>
      <w:r w:rsidRPr="001B7C4A">
        <w:rPr>
          <w:rFonts w:ascii="Arial" w:eastAsia="Times New Roman" w:hAnsi="Arial" w:cs="Arial"/>
          <w:b/>
          <w:lang w:val="af-ZA"/>
        </w:rPr>
        <w:t>NW1798E</w:t>
      </w:r>
    </w:p>
    <w:p w:rsidR="00DB40AC" w:rsidRDefault="00DB40AC" w:rsidP="00DB40AC">
      <w:pPr>
        <w:spacing w:before="100" w:beforeAutospacing="1" w:after="100" w:afterAutospacing="1"/>
        <w:ind w:left="426"/>
        <w:jc w:val="both"/>
        <w:outlineLvl w:val="0"/>
        <w:rPr>
          <w:rFonts w:ascii="Arial" w:eastAsia="Times New Roman" w:hAnsi="Arial" w:cs="Arial"/>
          <w:lang w:val="en-US"/>
        </w:rPr>
      </w:pPr>
      <w:r>
        <w:rPr>
          <w:rFonts w:ascii="Arial" w:eastAsia="Times New Roman" w:hAnsi="Arial" w:cs="Arial"/>
          <w:lang w:val="en"/>
        </w:rPr>
        <w:t xml:space="preserve">(a) The joint private and public sector fund established by the private sector and Government under the auspices of National Treasury is a fund that is aimed at </w:t>
      </w:r>
      <w:r w:rsidRPr="002C75F1">
        <w:rPr>
          <w:rFonts w:ascii="Arial" w:eastAsia="Times New Roman" w:hAnsi="Arial" w:cs="Arial"/>
          <w:lang w:val="en-US"/>
        </w:rPr>
        <w:t>accelerating the scale-up of high-potential SMEs for jobs and growth</w:t>
      </w:r>
      <w:r>
        <w:rPr>
          <w:rFonts w:ascii="Arial" w:eastAsia="Times New Roman" w:hAnsi="Arial" w:cs="Arial"/>
          <w:lang w:val="en-US"/>
        </w:rPr>
        <w:t xml:space="preserve">. This fund will only address one part of the mandate which we call growth-focused support. The details of how the different departments will be involved in the establishment and operationalization of the fund are still being discussed by the parties. </w:t>
      </w:r>
    </w:p>
    <w:p w:rsidR="00DB40AC" w:rsidRDefault="00DB40AC" w:rsidP="00DB40AC">
      <w:pPr>
        <w:spacing w:before="100" w:beforeAutospacing="1" w:after="100" w:afterAutospacing="1"/>
        <w:ind w:left="426"/>
        <w:jc w:val="both"/>
        <w:outlineLvl w:val="0"/>
        <w:rPr>
          <w:rFonts w:ascii="Arial" w:eastAsia="Times New Roman" w:hAnsi="Arial" w:cs="Arial"/>
          <w:lang w:val="en"/>
        </w:rPr>
      </w:pPr>
      <w:r>
        <w:rPr>
          <w:rFonts w:ascii="Arial" w:eastAsia="Times New Roman" w:hAnsi="Arial" w:cs="Arial"/>
          <w:lang w:val="en-US"/>
        </w:rPr>
        <w:t xml:space="preserve">(b) As mentioned in the President’s statement the focus of the fund </w:t>
      </w:r>
      <w:r w:rsidRPr="003A0C18">
        <w:rPr>
          <w:rFonts w:ascii="Arial" w:eastAsia="Times New Roman" w:hAnsi="Arial" w:cs="Arial"/>
          <w:lang w:val="en"/>
        </w:rPr>
        <w:t>is to provide “venture” capital-type funding and mentoring to the target groups, especially black entrepreneurs</w:t>
      </w:r>
      <w:r>
        <w:rPr>
          <w:rFonts w:ascii="Arial" w:eastAsia="Times New Roman" w:hAnsi="Arial" w:cs="Arial"/>
          <w:lang w:val="en"/>
        </w:rPr>
        <w:t xml:space="preserve">, </w:t>
      </w:r>
      <w:proofErr w:type="spellStart"/>
      <w:r>
        <w:rPr>
          <w:rFonts w:ascii="Arial" w:eastAsia="Times New Roman" w:hAnsi="Arial" w:cs="Arial"/>
          <w:lang w:val="en"/>
        </w:rPr>
        <w:t>Sefa</w:t>
      </w:r>
      <w:proofErr w:type="spellEnd"/>
      <w:r>
        <w:rPr>
          <w:rFonts w:ascii="Arial" w:eastAsia="Times New Roman" w:hAnsi="Arial" w:cs="Arial"/>
          <w:lang w:val="en"/>
        </w:rPr>
        <w:t xml:space="preserve"> does not provide venture capital funding but provides financial support through loans.</w:t>
      </w:r>
    </w:p>
    <w:p w:rsidR="00DB40AC" w:rsidRDefault="00DB40AC" w:rsidP="00DB40AC">
      <w:pPr>
        <w:spacing w:before="100" w:beforeAutospacing="1" w:after="100" w:afterAutospacing="1"/>
        <w:ind w:left="426"/>
        <w:jc w:val="both"/>
        <w:outlineLvl w:val="0"/>
        <w:rPr>
          <w:rFonts w:ascii="Arial" w:eastAsia="Times New Roman" w:hAnsi="Arial" w:cs="Arial"/>
          <w:lang w:val="en"/>
        </w:rPr>
      </w:pPr>
      <w:r>
        <w:rPr>
          <w:rFonts w:ascii="Arial" w:eastAsia="Times New Roman" w:hAnsi="Arial" w:cs="Arial"/>
          <w:lang w:val="en"/>
        </w:rPr>
        <w:t xml:space="preserve">(c) The date of operationalizing the fund has not been </w:t>
      </w:r>
      <w:proofErr w:type="spellStart"/>
      <w:r>
        <w:rPr>
          <w:rFonts w:ascii="Arial" w:eastAsia="Times New Roman" w:hAnsi="Arial" w:cs="Arial"/>
          <w:lang w:val="en"/>
        </w:rPr>
        <w:t>finalised</w:t>
      </w:r>
      <w:proofErr w:type="spellEnd"/>
      <w:r>
        <w:rPr>
          <w:rFonts w:ascii="Arial" w:eastAsia="Times New Roman" w:hAnsi="Arial" w:cs="Arial"/>
          <w:lang w:val="en"/>
        </w:rPr>
        <w:t xml:space="preserve"> as the parties are still dealing with the details of setting up the fund and therefore it is envisaged that the dates will be announced once all systems are in place.</w:t>
      </w:r>
    </w:p>
    <w:p w:rsidR="00DB40AC" w:rsidRDefault="00DB40AC" w:rsidP="00DB40AC">
      <w:pPr>
        <w:spacing w:before="100" w:beforeAutospacing="1" w:after="100" w:afterAutospacing="1"/>
        <w:ind w:left="426"/>
        <w:jc w:val="both"/>
        <w:outlineLvl w:val="0"/>
        <w:rPr>
          <w:rFonts w:ascii="Arial" w:eastAsia="Times New Roman" w:hAnsi="Arial" w:cs="Arial"/>
          <w:lang w:val="en"/>
        </w:rPr>
      </w:pPr>
    </w:p>
    <w:p w:rsidR="00DB40AC" w:rsidRDefault="00DB40AC" w:rsidP="00DB40AC">
      <w:pPr>
        <w:spacing w:before="100" w:beforeAutospacing="1" w:after="100" w:afterAutospacing="1"/>
        <w:ind w:left="426"/>
        <w:jc w:val="both"/>
        <w:outlineLvl w:val="0"/>
        <w:rPr>
          <w:rFonts w:ascii="Arial" w:eastAsia="Times New Roman" w:hAnsi="Arial" w:cs="Arial"/>
          <w:lang w:val="af-ZA"/>
        </w:rPr>
      </w:pPr>
    </w:p>
    <w:p w:rsidR="00DB40AC" w:rsidRDefault="00DB40AC" w:rsidP="00DB40AC">
      <w:pPr>
        <w:spacing w:before="100" w:beforeAutospacing="1" w:after="100" w:afterAutospacing="1"/>
        <w:ind w:left="426" w:hanging="426"/>
        <w:jc w:val="both"/>
        <w:outlineLvl w:val="0"/>
        <w:rPr>
          <w:rFonts w:ascii="Arial" w:eastAsia="Times New Roman" w:hAnsi="Arial" w:cs="Arial"/>
          <w:lang w:val="af-ZA"/>
        </w:rPr>
      </w:pPr>
      <w:r w:rsidRPr="00ED67AA">
        <w:rPr>
          <w:rFonts w:ascii="Arial" w:eastAsia="Times New Roman" w:hAnsi="Arial" w:cs="Arial"/>
          <w:b/>
          <w:lang w:val="af-ZA"/>
        </w:rPr>
        <w:t>(2)</w:t>
      </w:r>
      <w:r w:rsidRPr="00F7399E">
        <w:rPr>
          <w:rFonts w:ascii="Arial" w:eastAsia="Times New Roman" w:hAnsi="Arial" w:cs="Arial"/>
          <w:lang w:val="af-ZA"/>
        </w:rPr>
        <w:tab/>
      </w:r>
      <w:r w:rsidRPr="001B7C4A">
        <w:rPr>
          <w:rFonts w:ascii="Arial" w:eastAsia="Times New Roman" w:hAnsi="Arial" w:cs="Arial"/>
          <w:b/>
          <w:lang w:val="af-ZA"/>
        </w:rPr>
        <w:t xml:space="preserve">whether her </w:t>
      </w:r>
      <w:r w:rsidRPr="001B7C4A">
        <w:rPr>
          <w:rFonts w:ascii="Arial" w:eastAsia="Times New Roman" w:hAnsi="Arial" w:cs="Arial"/>
          <w:b/>
          <w:lang w:val="en-GB"/>
        </w:rPr>
        <w:t>department</w:t>
      </w:r>
      <w:r w:rsidRPr="001B7C4A">
        <w:rPr>
          <w:rFonts w:ascii="Arial" w:eastAsia="Times New Roman" w:hAnsi="Arial" w:cs="Arial"/>
          <w:b/>
          <w:lang w:val="af-ZA"/>
        </w:rPr>
        <w:t xml:space="preserve"> will have an oversight function over the specified fund; if not, why not; if so, what are the relevant details?</w:t>
      </w:r>
      <w:r w:rsidRPr="001B7C4A">
        <w:rPr>
          <w:rFonts w:ascii="Arial" w:eastAsia="Times New Roman" w:hAnsi="Arial" w:cs="Arial"/>
          <w:b/>
          <w:lang w:val="af-ZA"/>
        </w:rPr>
        <w:tab/>
      </w:r>
      <w:r w:rsidRPr="001B7C4A">
        <w:rPr>
          <w:rFonts w:ascii="Arial" w:eastAsia="Times New Roman" w:hAnsi="Arial" w:cs="Arial"/>
          <w:b/>
          <w:lang w:val="af-ZA"/>
        </w:rPr>
        <w:tab/>
        <w:t>NW1798E</w:t>
      </w:r>
    </w:p>
    <w:p w:rsidR="00DB40AC" w:rsidRPr="001B7C4A" w:rsidRDefault="00DB40AC" w:rsidP="00DB40AC">
      <w:pPr>
        <w:spacing w:before="100" w:beforeAutospacing="1" w:after="100" w:afterAutospacing="1"/>
        <w:ind w:left="426" w:hanging="426"/>
        <w:jc w:val="both"/>
        <w:outlineLvl w:val="0"/>
        <w:rPr>
          <w:rFonts w:ascii="Arial" w:eastAsia="Times New Roman" w:hAnsi="Arial" w:cs="Arial"/>
          <w:lang w:val="af-ZA"/>
        </w:rPr>
      </w:pPr>
      <w:r>
        <w:rPr>
          <w:rFonts w:ascii="Arial" w:eastAsia="Times New Roman" w:hAnsi="Arial" w:cs="Arial"/>
          <w:lang w:val="af-ZA"/>
        </w:rPr>
        <w:tab/>
        <w:t xml:space="preserve">The parties are still in discussions regarding the operationalisation of the fund and as this fund’s mandate falls squarely on the Department of Small Business Development’s mandate  </w:t>
      </w:r>
      <w:r w:rsidR="00D06D02">
        <w:rPr>
          <w:rFonts w:ascii="Arial" w:eastAsia="Times New Roman" w:hAnsi="Arial" w:cs="Arial"/>
          <w:lang w:val="af-ZA"/>
        </w:rPr>
        <w:t xml:space="preserve"> </w:t>
      </w:r>
      <w:r>
        <w:rPr>
          <w:rFonts w:ascii="Arial" w:eastAsia="Times New Roman" w:hAnsi="Arial" w:cs="Arial"/>
          <w:lang w:val="af-ZA"/>
        </w:rPr>
        <w:t>the department will play a role in the fund.</w:t>
      </w:r>
      <w:r w:rsidRPr="00830911">
        <w:rPr>
          <w:rFonts w:ascii="Arial" w:eastAsia="Calibri" w:hAnsi="Arial" w:cs="Arial"/>
          <w:sz w:val="24"/>
          <w:szCs w:val="24"/>
          <w:lang w:val="af-ZA"/>
        </w:rPr>
        <w:tab/>
      </w:r>
      <w:r w:rsidRPr="00830911">
        <w:rPr>
          <w:rFonts w:ascii="Arial" w:eastAsia="Calibri" w:hAnsi="Arial" w:cs="Arial"/>
          <w:sz w:val="24"/>
          <w:szCs w:val="24"/>
          <w:lang w:val="af-ZA"/>
        </w:rPr>
        <w:tab/>
      </w: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DB40AC" w:rsidRDefault="00DB40AC" w:rsidP="00DB40AC">
      <w:pPr>
        <w:spacing w:after="0"/>
        <w:ind w:left="2291" w:hanging="2291"/>
        <w:jc w:val="both"/>
        <w:rPr>
          <w:rFonts w:ascii="Arial" w:eastAsia="Times New Roman" w:hAnsi="Arial" w:cs="Arial"/>
          <w:b/>
          <w:lang w:val="en-US" w:eastAsia="en-ZA"/>
        </w:rPr>
      </w:pPr>
    </w:p>
    <w:p w:rsidR="009D7E3E" w:rsidRDefault="009D7E3E"/>
    <w:p w:rsidR="00DB40AC" w:rsidRDefault="00DB40AC"/>
    <w:sectPr w:rsidR="00DB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AC"/>
    <w:rsid w:val="00990A56"/>
    <w:rsid w:val="009D7E3E"/>
    <w:rsid w:val="00C22278"/>
    <w:rsid w:val="00D06D02"/>
    <w:rsid w:val="00DB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2016-06-23T09:04:00Z</dcterms:created>
  <dcterms:modified xsi:type="dcterms:W3CDTF">2016-06-23T09:04:00Z</dcterms:modified>
</cp:coreProperties>
</file>