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F" w:rsidRPr="00A02E1F" w:rsidRDefault="00A02E1F" w:rsidP="00A02E1F">
      <w:pPr>
        <w:tabs>
          <w:tab w:val="left" w:pos="3907"/>
        </w:tabs>
        <w:rPr>
          <w:b/>
        </w:rPr>
      </w:pPr>
    </w:p>
    <w:p w:rsidR="00A02E1F" w:rsidRPr="00A02E1F" w:rsidRDefault="00A02E1F" w:rsidP="00A02E1F">
      <w:pPr>
        <w:tabs>
          <w:tab w:val="left" w:pos="3907"/>
        </w:tabs>
        <w:rPr>
          <w:b/>
          <w:bCs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2"/>
      </w:tblGrid>
      <w:tr w:rsidR="00A02E1F" w:rsidRPr="00A02E1F" w:rsidTr="00B2500B">
        <w:tc>
          <w:tcPr>
            <w:tcW w:w="9252" w:type="dxa"/>
          </w:tcPr>
          <w:p w:rsidR="00A02E1F" w:rsidRPr="00A02E1F" w:rsidRDefault="00A02E1F" w:rsidP="00A02E1F">
            <w:pPr>
              <w:tabs>
                <w:tab w:val="left" w:pos="3907"/>
              </w:tabs>
              <w:rPr>
                <w:b/>
              </w:rPr>
            </w:pPr>
          </w:p>
          <w:p w:rsidR="00A02E1F" w:rsidRPr="00A02E1F" w:rsidRDefault="00A02E1F" w:rsidP="00A02E1F">
            <w:pPr>
              <w:tabs>
                <w:tab w:val="left" w:pos="3907"/>
              </w:tabs>
              <w:rPr>
                <w:b/>
              </w:rPr>
            </w:pPr>
            <w:r w:rsidRPr="00A02E1F">
              <w:rPr>
                <w:b/>
              </w:rPr>
              <w:t>PARLIAMENT OF THE REPUBLIC OF SOUTH AFRICA</w:t>
            </w:r>
          </w:p>
          <w:p w:rsidR="00A02E1F" w:rsidRPr="00A02E1F" w:rsidRDefault="00A02E1F" w:rsidP="00A02E1F">
            <w:pPr>
              <w:tabs>
                <w:tab w:val="left" w:pos="3907"/>
              </w:tabs>
              <w:rPr>
                <w:b/>
              </w:rPr>
            </w:pPr>
            <w:r w:rsidRPr="00A02E1F">
              <w:rPr>
                <w:b/>
              </w:rPr>
              <w:t>NATIONAL ASSEMBLY</w:t>
            </w:r>
          </w:p>
          <w:p w:rsidR="00A02E1F" w:rsidRPr="00A02E1F" w:rsidRDefault="00A02E1F" w:rsidP="00A02E1F">
            <w:pPr>
              <w:tabs>
                <w:tab w:val="left" w:pos="3907"/>
              </w:tabs>
              <w:rPr>
                <w:b/>
              </w:rPr>
            </w:pPr>
          </w:p>
        </w:tc>
      </w:tr>
    </w:tbl>
    <w:p w:rsidR="00024F1F" w:rsidRPr="00721A82" w:rsidRDefault="00A02E1F" w:rsidP="00A02E1F">
      <w:pPr>
        <w:tabs>
          <w:tab w:val="left" w:pos="3907"/>
        </w:tabs>
      </w:pPr>
      <w:r w:rsidRPr="00A02E1F">
        <w:rPr>
          <w:b/>
        </w:rPr>
        <w:tab/>
      </w:r>
      <w:r w:rsidR="00024F1F">
        <w:tab/>
      </w:r>
    </w:p>
    <w:p w:rsidR="00024F1F" w:rsidRPr="00212155" w:rsidRDefault="00F71B48" w:rsidP="00212155">
      <w:pPr>
        <w:spacing w:line="360" w:lineRule="auto"/>
        <w:ind w:left="540" w:hanging="540"/>
        <w:rPr>
          <w:b/>
        </w:rPr>
      </w:pPr>
      <w:r w:rsidRPr="00212155">
        <w:rPr>
          <w:b/>
        </w:rPr>
        <w:t xml:space="preserve">QUESTION </w:t>
      </w:r>
      <w:r w:rsidR="00A02E1F" w:rsidRPr="00212155">
        <w:rPr>
          <w:b/>
        </w:rPr>
        <w:t>FOR WRITTEN REPLY</w:t>
      </w:r>
    </w:p>
    <w:p w:rsidR="00024F1F" w:rsidRPr="00212155" w:rsidRDefault="00F71B48" w:rsidP="00212155">
      <w:pPr>
        <w:spacing w:line="360" w:lineRule="auto"/>
        <w:jc w:val="both"/>
        <w:rPr>
          <w:b/>
        </w:rPr>
      </w:pPr>
      <w:r w:rsidRPr="00212155">
        <w:rPr>
          <w:b/>
        </w:rPr>
        <w:t xml:space="preserve">PARLIAMENTARY </w:t>
      </w:r>
      <w:r w:rsidR="00024F1F" w:rsidRPr="00212155">
        <w:rPr>
          <w:b/>
        </w:rPr>
        <w:t>QUESTION NO: 1615</w:t>
      </w:r>
    </w:p>
    <w:p w:rsidR="00F71B48" w:rsidRPr="00212155" w:rsidRDefault="00F71B48" w:rsidP="00212155">
      <w:pPr>
        <w:spacing w:line="360" w:lineRule="auto"/>
        <w:jc w:val="both"/>
        <w:rPr>
          <w:b/>
        </w:rPr>
      </w:pPr>
      <w:r w:rsidRPr="00212155">
        <w:rPr>
          <w:b/>
        </w:rPr>
        <w:t>DATE OF QUESTION: 09 JUNE 2017</w:t>
      </w:r>
    </w:p>
    <w:p w:rsidR="00F71B48" w:rsidRPr="00212155" w:rsidRDefault="00F71B48" w:rsidP="00212155">
      <w:pPr>
        <w:spacing w:line="360" w:lineRule="auto"/>
        <w:jc w:val="both"/>
        <w:rPr>
          <w:b/>
        </w:rPr>
      </w:pPr>
      <w:r w:rsidRPr="00212155">
        <w:rPr>
          <w:b/>
        </w:rPr>
        <w:t xml:space="preserve">DATE OF SUBMISSION: </w:t>
      </w:r>
      <w:r w:rsidR="009308B9">
        <w:rPr>
          <w:b/>
        </w:rPr>
        <w:t>23 JUNE 2017</w:t>
      </w:r>
    </w:p>
    <w:p w:rsidR="00024F1F" w:rsidRPr="00721A82" w:rsidRDefault="00024F1F" w:rsidP="00024F1F">
      <w:pPr>
        <w:jc w:val="both"/>
      </w:pPr>
    </w:p>
    <w:p w:rsidR="00024F1F" w:rsidRPr="001549C9" w:rsidRDefault="00024F1F" w:rsidP="00024F1F">
      <w:pPr>
        <w:spacing w:before="100" w:beforeAutospacing="1" w:after="100" w:afterAutospacing="1"/>
        <w:jc w:val="both"/>
        <w:outlineLvl w:val="0"/>
      </w:pPr>
      <w:r w:rsidRPr="001549C9">
        <w:rPr>
          <w:b/>
        </w:rPr>
        <w:t>Dr P J Groenewald (FF Plus) to ask the Minister of Justice and Correctional Services:</w:t>
      </w:r>
    </w:p>
    <w:p w:rsidR="00024F1F" w:rsidRPr="001549C9" w:rsidRDefault="00024F1F" w:rsidP="00A02E1F">
      <w:pPr>
        <w:spacing w:before="100" w:beforeAutospacing="1" w:after="100" w:afterAutospacing="1" w:line="120" w:lineRule="atLeast"/>
        <w:ind w:left="709" w:hanging="709"/>
        <w:jc w:val="both"/>
        <w:rPr>
          <w:lang w:val="af-ZA" w:eastAsia="en-ZA"/>
        </w:rPr>
      </w:pPr>
      <w:r w:rsidRPr="001549C9">
        <w:t>(1)</w:t>
      </w:r>
      <w:r w:rsidRPr="001549C9">
        <w:tab/>
        <w:t xml:space="preserve">(a) What is the total number of foreign nationals who are currently incarcerated in correctional </w:t>
      </w:r>
      <w:r w:rsidR="00A02E1F" w:rsidRPr="001549C9">
        <w:t>centres</w:t>
      </w:r>
      <w:r w:rsidRPr="001549C9">
        <w:t xml:space="preserve"> for each specified crime and (b) what is the total number of foreign nationals from (i) Zimbabwe and (ii) Mozambique who are currently incarcerated in </w:t>
      </w:r>
      <w:r w:rsidRPr="001549C9">
        <w:rPr>
          <w:lang w:val="af-ZA" w:eastAsia="en-ZA"/>
        </w:rPr>
        <w:t>correctional centers for each specified crime;</w:t>
      </w:r>
    </w:p>
    <w:p w:rsidR="00024F1F" w:rsidRPr="001549C9" w:rsidRDefault="00024F1F" w:rsidP="00A02E1F">
      <w:pPr>
        <w:spacing w:before="100" w:beforeAutospacing="1" w:after="100" w:afterAutospacing="1" w:line="120" w:lineRule="atLeast"/>
        <w:ind w:left="709" w:hanging="709"/>
        <w:jc w:val="both"/>
        <w:rPr>
          <w:lang w:val="af-ZA" w:eastAsia="en-ZA"/>
        </w:rPr>
      </w:pPr>
      <w:r w:rsidRPr="001549C9">
        <w:rPr>
          <w:lang w:val="af-ZA" w:eastAsia="en-ZA"/>
        </w:rPr>
        <w:t>(2)</w:t>
      </w:r>
      <w:r w:rsidRPr="001549C9">
        <w:rPr>
          <w:lang w:val="af-ZA" w:eastAsia="en-ZA"/>
        </w:rPr>
        <w:tab/>
        <w:t>what is the annual cost to detain each prisoner in correctional centres;</w:t>
      </w:r>
    </w:p>
    <w:p w:rsidR="00024F1F" w:rsidRDefault="00024F1F" w:rsidP="00A02E1F">
      <w:pPr>
        <w:tabs>
          <w:tab w:val="left" w:pos="1276"/>
        </w:tabs>
        <w:spacing w:before="100" w:beforeAutospacing="1" w:after="100" w:afterAutospacing="1" w:line="120" w:lineRule="atLeast"/>
        <w:ind w:left="709" w:hanging="709"/>
        <w:jc w:val="right"/>
        <w:rPr>
          <w:b/>
        </w:rPr>
      </w:pPr>
      <w:r w:rsidRPr="001549C9">
        <w:rPr>
          <w:lang w:val="af-ZA" w:eastAsia="en-ZA"/>
        </w:rPr>
        <w:t>(3)</w:t>
      </w:r>
      <w:r w:rsidRPr="001549C9">
        <w:rPr>
          <w:lang w:val="af-ZA" w:eastAsia="en-ZA"/>
        </w:rPr>
        <w:tab/>
        <w:t>whether he will make a statement</w:t>
      </w:r>
      <w:r w:rsidRPr="001549C9">
        <w:t xml:space="preserve"> on the matter?</w:t>
      </w:r>
      <w:r w:rsidRPr="001549C9">
        <w:tab/>
      </w:r>
      <w:r w:rsidRPr="001549C9">
        <w:tab/>
      </w:r>
      <w:r w:rsidRPr="001549C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NW1820E</w:t>
      </w: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611075" w:rsidRDefault="00611075" w:rsidP="00024F1F">
      <w:pPr>
        <w:rPr>
          <w:b/>
        </w:rPr>
      </w:pPr>
    </w:p>
    <w:p w:rsidR="00024F1F" w:rsidRDefault="00024F1F" w:rsidP="00024F1F">
      <w:pPr>
        <w:rPr>
          <w:b/>
        </w:rPr>
      </w:pPr>
      <w:r>
        <w:rPr>
          <w:b/>
        </w:rPr>
        <w:lastRenderedPageBreak/>
        <w:t xml:space="preserve">REPLY:  </w:t>
      </w:r>
    </w:p>
    <w:p w:rsidR="00024F1F" w:rsidRDefault="00024F1F" w:rsidP="00024F1F">
      <w:pPr>
        <w:rPr>
          <w:b/>
        </w:rPr>
      </w:pPr>
    </w:p>
    <w:p w:rsidR="00024F1F" w:rsidRPr="00A15492" w:rsidRDefault="001A330A" w:rsidP="00024F1F">
      <w:pPr>
        <w:rPr>
          <w:b/>
        </w:rPr>
      </w:pPr>
      <w:r>
        <w:t>(1)(a)</w:t>
      </w:r>
      <w:r w:rsidR="00FA5D4C">
        <w:t>:</w:t>
      </w:r>
    </w:p>
    <w:p w:rsidR="00024F1F" w:rsidRDefault="00024F1F" w:rsidP="00024F1F"/>
    <w:tbl>
      <w:tblPr>
        <w:tblW w:w="528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1"/>
        <w:gridCol w:w="1701"/>
        <w:gridCol w:w="1701"/>
        <w:gridCol w:w="1134"/>
      </w:tblGrid>
      <w:tr w:rsidR="007048A6" w:rsidRPr="001A330A" w:rsidTr="00A02E1F">
        <w:trPr>
          <w:trHeight w:val="467"/>
          <w:tblHeader/>
        </w:trPr>
        <w:tc>
          <w:tcPr>
            <w:tcW w:w="2576" w:type="pct"/>
            <w:shd w:val="clear" w:color="auto" w:fill="F2F2F2"/>
            <w:noWrap/>
            <w:hideMark/>
          </w:tcPr>
          <w:p w:rsidR="00F2610F" w:rsidRPr="001A330A" w:rsidRDefault="00F2610F" w:rsidP="00EA3916">
            <w:pPr>
              <w:rPr>
                <w:b/>
                <w:bCs/>
                <w:color w:val="000000"/>
                <w:lang w:eastAsia="en-ZA"/>
              </w:rPr>
            </w:pPr>
            <w:r w:rsidRPr="001A330A">
              <w:rPr>
                <w:b/>
                <w:bCs/>
                <w:color w:val="000000"/>
                <w:lang w:eastAsia="en-ZA"/>
              </w:rPr>
              <w:t>CRIME</w:t>
            </w:r>
          </w:p>
        </w:tc>
        <w:tc>
          <w:tcPr>
            <w:tcW w:w="909" w:type="pct"/>
            <w:shd w:val="clear" w:color="auto" w:fill="F2F2F2"/>
            <w:noWrap/>
            <w:hideMark/>
          </w:tcPr>
          <w:p w:rsidR="00F2610F" w:rsidRPr="001A330A" w:rsidRDefault="00F2610F" w:rsidP="00EA3916">
            <w:pPr>
              <w:jc w:val="right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SENTENCED</w:t>
            </w:r>
          </w:p>
        </w:tc>
        <w:tc>
          <w:tcPr>
            <w:tcW w:w="909" w:type="pct"/>
            <w:shd w:val="clear" w:color="auto" w:fill="F2F2F2"/>
          </w:tcPr>
          <w:p w:rsidR="00F2610F" w:rsidRPr="001A330A" w:rsidRDefault="00F2610F" w:rsidP="00EA3916">
            <w:pPr>
              <w:jc w:val="right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REMANDED</w:t>
            </w:r>
          </w:p>
        </w:tc>
        <w:tc>
          <w:tcPr>
            <w:tcW w:w="606" w:type="pct"/>
            <w:shd w:val="clear" w:color="auto" w:fill="F2F2F2"/>
          </w:tcPr>
          <w:p w:rsidR="00F2610F" w:rsidRPr="001A330A" w:rsidRDefault="00F2610F" w:rsidP="00117A02">
            <w:pPr>
              <w:jc w:val="right"/>
              <w:rPr>
                <w:b/>
                <w:bCs/>
                <w:color w:val="000000"/>
                <w:lang w:eastAsia="en-ZA"/>
              </w:rPr>
            </w:pPr>
            <w:r>
              <w:rPr>
                <w:b/>
                <w:bCs/>
                <w:color w:val="000000"/>
                <w:lang w:eastAsia="en-ZA"/>
              </w:rPr>
              <w:t>TOTAL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AGGRESSIVE CRIMES OTHER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20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AGRICULTURE/STOCK-BREED/FISHERY/WATER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12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13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ASSAULT COMMON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20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48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68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ASSAULT SERIOUS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108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148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256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BURGLARY / HOUSE-BREAKING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225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183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408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CAR THEFT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93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46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139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CRIMES AGAINST THE FAMILY-LIFE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12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18</w:t>
            </w:r>
          </w:p>
        </w:tc>
      </w:tr>
      <w:tr w:rsidR="007048A6" w:rsidRPr="001A330A" w:rsidTr="0077085E">
        <w:trPr>
          <w:trHeight w:val="289"/>
        </w:trPr>
        <w:tc>
          <w:tcPr>
            <w:tcW w:w="2576" w:type="pct"/>
            <w:shd w:val="clear" w:color="auto" w:fill="auto"/>
            <w:noWrap/>
          </w:tcPr>
          <w:p w:rsidR="00117A02" w:rsidRPr="00ED5FCC" w:rsidRDefault="00117A02" w:rsidP="00EA3916">
            <w:pPr>
              <w:rPr>
                <w:lang w:eastAsia="en-ZA"/>
              </w:rPr>
            </w:pPr>
            <w:r w:rsidRPr="00ED5FCC">
              <w:rPr>
                <w:lang w:eastAsia="en-ZA"/>
              </w:rPr>
              <w:t>CRIMES AGAINST THE SAFETY OF THE STATE</w:t>
            </w:r>
          </w:p>
        </w:tc>
        <w:tc>
          <w:tcPr>
            <w:tcW w:w="909" w:type="pct"/>
            <w:shd w:val="clear" w:color="auto" w:fill="auto"/>
            <w:noWrap/>
          </w:tcPr>
          <w:p w:rsidR="00117A02" w:rsidRPr="00ED5FCC" w:rsidRDefault="0077085E" w:rsidP="0077085E">
            <w:pPr>
              <w:jc w:val="right"/>
              <w:rPr>
                <w:lang w:eastAsia="en-ZA"/>
              </w:rPr>
            </w:pPr>
            <w:r>
              <w:rPr>
                <w:lang w:eastAsia="en-ZA"/>
              </w:rPr>
              <w:t>0</w:t>
            </w:r>
          </w:p>
        </w:tc>
        <w:tc>
          <w:tcPr>
            <w:tcW w:w="909" w:type="pct"/>
            <w:shd w:val="clear" w:color="auto" w:fill="auto"/>
          </w:tcPr>
          <w:p w:rsidR="00117A02" w:rsidRPr="00ED5FCC" w:rsidRDefault="00117A02" w:rsidP="00EA3916">
            <w:pPr>
              <w:jc w:val="right"/>
              <w:rPr>
                <w:lang w:eastAsia="en-ZA"/>
              </w:rPr>
            </w:pPr>
            <w:r w:rsidRPr="00ED5FCC">
              <w:rPr>
                <w:lang w:eastAsia="en-ZA"/>
              </w:rPr>
              <w:t>191</w:t>
            </w:r>
          </w:p>
        </w:tc>
        <w:tc>
          <w:tcPr>
            <w:tcW w:w="606" w:type="pct"/>
            <w:shd w:val="clear" w:color="auto" w:fill="auto"/>
          </w:tcPr>
          <w:p w:rsidR="00117A02" w:rsidRPr="00ED5FCC" w:rsidRDefault="00117A02" w:rsidP="00117A02">
            <w:pPr>
              <w:jc w:val="right"/>
            </w:pPr>
            <w:r w:rsidRPr="00ED5FCC">
              <w:t>191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CRIMES AGAINST THE GOOD ORDER AND SAFETY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132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8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140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CRIMES I.R.O. CONSERVATION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12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CRIMES I.R.O. HEALTH SERVICES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3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CRIMES I.R.O. PUBLIC TRANSPORT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CRIMES I.R.O. ROAD TRAFFIC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4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CRUELTY TO ANIMALS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18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25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CULPABLE HOMICIDE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50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55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DAMAGE TO PROPERTY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48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139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DRIVING UNDER THE INFLUENCE</w:t>
            </w:r>
          </w:p>
        </w:tc>
        <w:tc>
          <w:tcPr>
            <w:tcW w:w="909" w:type="pct"/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4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ECONOMIC CRIMES OTHER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421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224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645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ILLEGAL FOREIGNERS IN THE R.S.A.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1026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354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1380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FRAUD AND FORGERY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164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143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307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GOVERNMENT FINANCE AND INCOME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6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ILLEGAL TRADE/POSSESION OF GEMSTONES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45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89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134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INDECENT ASSAULT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18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28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INTERCOURSE WITH MINOR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KIDNAPPING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12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16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MINING/FACTORIES/TRADE/BUSSINES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38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50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88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MURDER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918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359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1277</w:t>
            </w:r>
          </w:p>
        </w:tc>
      </w:tr>
      <w:tr w:rsidR="007048A6" w:rsidRPr="001A330A" w:rsidTr="007048A6">
        <w:trPr>
          <w:trHeight w:val="289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MURDER ATTEMPTED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245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108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353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OTHER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52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111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163</w:t>
            </w:r>
          </w:p>
        </w:tc>
      </w:tr>
      <w:tr w:rsidR="007048A6" w:rsidRPr="001A330A" w:rsidTr="0077085E">
        <w:trPr>
          <w:trHeight w:val="300"/>
        </w:trPr>
        <w:tc>
          <w:tcPr>
            <w:tcW w:w="2576" w:type="pct"/>
            <w:shd w:val="clear" w:color="auto" w:fill="auto"/>
            <w:noWrap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CE6223">
              <w:rPr>
                <w:color w:val="000000"/>
                <w:lang w:eastAsia="en-ZA"/>
              </w:rPr>
              <w:t>POSSES/TRADE IN INTOXIC</w:t>
            </w:r>
            <w:r>
              <w:rPr>
                <w:color w:val="000000"/>
                <w:lang w:eastAsia="en-ZA"/>
              </w:rPr>
              <w:t>ATING</w:t>
            </w:r>
            <w:r w:rsidRPr="00CE6223">
              <w:rPr>
                <w:color w:val="000000"/>
                <w:lang w:eastAsia="en-ZA"/>
              </w:rPr>
              <w:t xml:space="preserve"> LIQUOR</w:t>
            </w:r>
          </w:p>
        </w:tc>
        <w:tc>
          <w:tcPr>
            <w:tcW w:w="909" w:type="pct"/>
            <w:shd w:val="clear" w:color="auto" w:fill="auto"/>
            <w:noWrap/>
          </w:tcPr>
          <w:p w:rsidR="00117A02" w:rsidRPr="00A02E1F" w:rsidRDefault="0077085E" w:rsidP="00EA3916">
            <w:pPr>
              <w:jc w:val="right"/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0</w:t>
            </w:r>
          </w:p>
        </w:tc>
        <w:tc>
          <w:tcPr>
            <w:tcW w:w="909" w:type="pct"/>
            <w:shd w:val="clear" w:color="auto" w:fill="auto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06" w:type="pct"/>
            <w:shd w:val="clear" w:color="auto" w:fill="auto"/>
          </w:tcPr>
          <w:p w:rsidR="00117A02" w:rsidRPr="00A02E1F" w:rsidRDefault="00117A02" w:rsidP="00117A02">
            <w:pPr>
              <w:jc w:val="right"/>
            </w:pPr>
            <w:r w:rsidRPr="00A02E1F">
              <w:t>1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POSSES/USE OF DANGEROUS DEPENDENCE-PRODUCING SUBSTANCE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69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54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123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POSSES/USE OF MARIJUANA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63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68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131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POSSES/USE OF PROHIBIT DEPENDENCE-PRODUCING SUBSTANCE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46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111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157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CE6223">
              <w:rPr>
                <w:color w:val="000000"/>
                <w:lang w:eastAsia="en-ZA"/>
              </w:rPr>
              <w:t>PRISON OFFENCES</w:t>
            </w:r>
          </w:p>
        </w:tc>
        <w:tc>
          <w:tcPr>
            <w:tcW w:w="909" w:type="pct"/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4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VIOLATION OF PAROLE CONDITIONS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21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21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RAPE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454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254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708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RAPE ATTEMPTED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15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8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23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RECKLESS/NEGLIGENT DRIVING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2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ROBBERY AGGRAVATING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1384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495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1879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ROBBERY COMMON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221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417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638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SEXUAL CRIMES OTHER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9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STOCK-THEFT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63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104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THEFT OTHER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934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671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1605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TRADE/CULTIVATE MARIJUANA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99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34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133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TRADE/CULTIVATE OF PROHIBIT DEPENDENCE-PRODUCING SUBSTANCE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28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56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84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auto"/>
            <w:noWrap/>
            <w:hideMark/>
          </w:tcPr>
          <w:p w:rsidR="00117A02" w:rsidRPr="001A330A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TRADING IN DANGEROUS DEPENDENCE-PRODUCING MEDICINE</w:t>
            </w:r>
          </w:p>
        </w:tc>
        <w:tc>
          <w:tcPr>
            <w:tcW w:w="909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277</w:t>
            </w:r>
          </w:p>
        </w:tc>
        <w:tc>
          <w:tcPr>
            <w:tcW w:w="909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49</w:t>
            </w:r>
          </w:p>
        </w:tc>
        <w:tc>
          <w:tcPr>
            <w:tcW w:w="606" w:type="pct"/>
          </w:tcPr>
          <w:p w:rsidR="00117A02" w:rsidRPr="00A02E1F" w:rsidRDefault="00117A02" w:rsidP="00117A02">
            <w:pPr>
              <w:jc w:val="right"/>
            </w:pPr>
            <w:r w:rsidRPr="00A02E1F">
              <w:t>326</w:t>
            </w:r>
          </w:p>
        </w:tc>
      </w:tr>
      <w:tr w:rsidR="007048A6" w:rsidRPr="001A330A" w:rsidTr="007048A6">
        <w:trPr>
          <w:trHeight w:val="300"/>
        </w:trPr>
        <w:tc>
          <w:tcPr>
            <w:tcW w:w="2576" w:type="pct"/>
            <w:shd w:val="clear" w:color="auto" w:fill="F2F2F2"/>
            <w:noWrap/>
            <w:hideMark/>
          </w:tcPr>
          <w:p w:rsidR="00F2610F" w:rsidRPr="001A330A" w:rsidRDefault="00F2610F" w:rsidP="00EA3916">
            <w:pPr>
              <w:rPr>
                <w:b/>
                <w:color w:val="000000"/>
                <w:lang w:eastAsia="en-ZA"/>
              </w:rPr>
            </w:pPr>
            <w:r w:rsidRPr="001A330A">
              <w:rPr>
                <w:b/>
                <w:color w:val="000000"/>
                <w:lang w:eastAsia="en-ZA"/>
              </w:rPr>
              <w:t>TOTAL</w:t>
            </w:r>
          </w:p>
        </w:tc>
        <w:tc>
          <w:tcPr>
            <w:tcW w:w="909" w:type="pct"/>
            <w:shd w:val="clear" w:color="auto" w:fill="F2F2F2"/>
            <w:noWrap/>
            <w:hideMark/>
          </w:tcPr>
          <w:p w:rsidR="00F2610F" w:rsidRPr="001A330A" w:rsidRDefault="00F2610F" w:rsidP="00EA3916">
            <w:pPr>
              <w:jc w:val="right"/>
              <w:rPr>
                <w:b/>
                <w:color w:val="000000"/>
                <w:lang w:eastAsia="en-ZA"/>
              </w:rPr>
            </w:pPr>
            <w:r w:rsidRPr="001A330A">
              <w:rPr>
                <w:b/>
                <w:color w:val="000000"/>
                <w:lang w:eastAsia="en-ZA"/>
              </w:rPr>
              <w:t>7345</w:t>
            </w:r>
          </w:p>
        </w:tc>
        <w:tc>
          <w:tcPr>
            <w:tcW w:w="909" w:type="pct"/>
            <w:shd w:val="clear" w:color="auto" w:fill="F2F2F2"/>
          </w:tcPr>
          <w:p w:rsidR="00F2610F" w:rsidRPr="001A330A" w:rsidRDefault="00AA1042" w:rsidP="00EA3916">
            <w:pPr>
              <w:jc w:val="right"/>
              <w:rPr>
                <w:b/>
                <w:color w:val="000000"/>
                <w:lang w:eastAsia="en-ZA"/>
              </w:rPr>
            </w:pPr>
            <w:r>
              <w:rPr>
                <w:b/>
                <w:color w:val="000000"/>
                <w:lang w:eastAsia="en-ZA"/>
              </w:rPr>
              <w:t>4497</w:t>
            </w:r>
          </w:p>
        </w:tc>
        <w:tc>
          <w:tcPr>
            <w:tcW w:w="606" w:type="pct"/>
            <w:shd w:val="clear" w:color="auto" w:fill="F2F2F2"/>
          </w:tcPr>
          <w:p w:rsidR="00F2610F" w:rsidRPr="001A330A" w:rsidRDefault="00117A02" w:rsidP="00117A02">
            <w:pPr>
              <w:jc w:val="right"/>
              <w:rPr>
                <w:b/>
                <w:color w:val="000000"/>
                <w:lang w:eastAsia="en-ZA"/>
              </w:rPr>
            </w:pPr>
            <w:r w:rsidRPr="00117A02">
              <w:rPr>
                <w:b/>
                <w:color w:val="000000"/>
                <w:lang w:eastAsia="en-ZA"/>
              </w:rPr>
              <w:t>11842</w:t>
            </w:r>
          </w:p>
        </w:tc>
      </w:tr>
    </w:tbl>
    <w:p w:rsidR="001A330A" w:rsidRPr="00875693" w:rsidRDefault="001A330A" w:rsidP="00024F1F"/>
    <w:p w:rsidR="00024F1F" w:rsidRDefault="00024F1F" w:rsidP="00024F1F"/>
    <w:p w:rsidR="00A02E1F" w:rsidRDefault="00A02E1F" w:rsidP="00024F1F"/>
    <w:p w:rsidR="00A02E1F" w:rsidRDefault="00A02E1F" w:rsidP="00024F1F"/>
    <w:p w:rsidR="0077085E" w:rsidRDefault="0077085E" w:rsidP="00024F1F"/>
    <w:p w:rsidR="001A330A" w:rsidRDefault="001A330A" w:rsidP="00024F1F">
      <w:r>
        <w:t>(1)(b)(i)</w:t>
      </w:r>
      <w:r w:rsidR="00FA5D4C">
        <w:t>:</w:t>
      </w:r>
      <w:r>
        <w:t xml:space="preserve"> </w:t>
      </w:r>
    </w:p>
    <w:p w:rsidR="001A330A" w:rsidRDefault="001A330A" w:rsidP="00024F1F"/>
    <w:tbl>
      <w:tblPr>
        <w:tblW w:w="5000" w:type="pct"/>
        <w:tblLayout w:type="fixed"/>
        <w:tblLook w:val="04A0"/>
      </w:tblPr>
      <w:tblGrid>
        <w:gridCol w:w="4360"/>
        <w:gridCol w:w="1703"/>
        <w:gridCol w:w="1699"/>
        <w:gridCol w:w="1097"/>
      </w:tblGrid>
      <w:tr w:rsidR="00AA1042" w:rsidRPr="00EA3916" w:rsidTr="00AA1042">
        <w:trPr>
          <w:trHeight w:val="315"/>
          <w:tblHeader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AA1042" w:rsidRPr="00EA3916" w:rsidRDefault="00AA1042" w:rsidP="00EA3916">
            <w:pPr>
              <w:rPr>
                <w:b/>
                <w:bCs/>
                <w:color w:val="3F3F3F"/>
                <w:lang w:eastAsia="en-ZA"/>
              </w:rPr>
            </w:pPr>
            <w:r>
              <w:rPr>
                <w:b/>
                <w:bCs/>
                <w:color w:val="3F3F3F"/>
                <w:lang w:eastAsia="en-ZA"/>
              </w:rPr>
              <w:t>ZIMBABWE</w:t>
            </w:r>
          </w:p>
        </w:tc>
      </w:tr>
      <w:tr w:rsidR="00AA1042" w:rsidRPr="00EA3916" w:rsidTr="00AA1042">
        <w:trPr>
          <w:trHeight w:val="315"/>
          <w:tblHeader/>
        </w:trPr>
        <w:tc>
          <w:tcPr>
            <w:tcW w:w="2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A1042" w:rsidRPr="00EA3916" w:rsidRDefault="00AA1042" w:rsidP="00EA3916">
            <w:pPr>
              <w:rPr>
                <w:b/>
                <w:bCs/>
                <w:color w:val="3F3F3F"/>
                <w:lang w:eastAsia="en-ZA"/>
              </w:rPr>
            </w:pPr>
            <w:r w:rsidRPr="00EA3916">
              <w:rPr>
                <w:b/>
                <w:bCs/>
                <w:color w:val="3F3F3F"/>
                <w:lang w:eastAsia="en-ZA"/>
              </w:rPr>
              <w:t>CRIME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AA1042" w:rsidRPr="00EA3916" w:rsidRDefault="00AA1042" w:rsidP="00EA3916">
            <w:pPr>
              <w:rPr>
                <w:b/>
                <w:bCs/>
                <w:color w:val="3F3F3F"/>
                <w:lang w:eastAsia="en-ZA"/>
              </w:rPr>
            </w:pPr>
            <w:r>
              <w:rPr>
                <w:b/>
                <w:bCs/>
                <w:color w:val="3F3F3F"/>
                <w:lang w:eastAsia="en-ZA"/>
              </w:rPr>
              <w:t>SENTENCED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AA1042" w:rsidRPr="00EA3916" w:rsidRDefault="00AA1042" w:rsidP="00EA3916">
            <w:pPr>
              <w:rPr>
                <w:b/>
                <w:bCs/>
                <w:color w:val="3F3F3F"/>
                <w:lang w:eastAsia="en-ZA"/>
              </w:rPr>
            </w:pPr>
            <w:r>
              <w:rPr>
                <w:b/>
                <w:bCs/>
                <w:color w:val="3F3F3F"/>
                <w:lang w:eastAsia="en-ZA"/>
              </w:rPr>
              <w:t>REMANDED</w:t>
            </w:r>
          </w:p>
        </w:tc>
        <w:tc>
          <w:tcPr>
            <w:tcW w:w="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</w:tcPr>
          <w:p w:rsidR="00AA1042" w:rsidRPr="00EA3916" w:rsidRDefault="00AA1042" w:rsidP="00EA3916">
            <w:pPr>
              <w:rPr>
                <w:b/>
                <w:bCs/>
                <w:color w:val="3F3F3F"/>
                <w:lang w:eastAsia="en-ZA"/>
              </w:rPr>
            </w:pPr>
            <w:r>
              <w:rPr>
                <w:b/>
                <w:bCs/>
                <w:color w:val="3F3F3F"/>
                <w:lang w:eastAsia="en-ZA"/>
              </w:rPr>
              <w:t>TOTAL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00000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AGGRESSIVE CRIMES OTHER</w:t>
            </w:r>
          </w:p>
        </w:tc>
        <w:tc>
          <w:tcPr>
            <w:tcW w:w="961" w:type="pct"/>
            <w:tcBorders>
              <w:top w:val="single" w:sz="4" w:space="0" w:color="000000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59" w:type="pct"/>
            <w:tcBorders>
              <w:top w:val="single" w:sz="4" w:space="0" w:color="000000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619" w:type="pct"/>
            <w:tcBorders>
              <w:top w:val="single" w:sz="4" w:space="0" w:color="000000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4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AGRICULTURE/STOCK-BREED/FISHERY/WATER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4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ASSAULT COMMON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42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ASSAULT SERIOUS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116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BURGLARY / HOUSE-BREAKING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84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175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CAR THEFT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48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CRIMES AGAINST THE FAMILY-LIFE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6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CRIMES AGAINST THE GOOD ORDER AND SAFETY</w:t>
            </w:r>
          </w:p>
        </w:tc>
        <w:tc>
          <w:tcPr>
            <w:tcW w:w="9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32</w:t>
            </w:r>
          </w:p>
        </w:tc>
        <w:tc>
          <w:tcPr>
            <w:tcW w:w="95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61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35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4E2CB4">
              <w:rPr>
                <w:color w:val="000000"/>
                <w:lang w:eastAsia="en-ZA"/>
              </w:rPr>
              <w:t>CRIMES AGAINST THE SAFETY OF THE STATE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67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 xml:space="preserve">CRIMES I.R.O. CONSERVATION 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5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CRIMES I.R.O. HEALTH SERVICES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CRIMES I.R.O. ROAD TRAFFIC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CRUELTY TO ANIMALS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7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CULPABLE HOMICIDE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13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DAMAGE TO PROPERTY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17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69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DRIVING UNDER THE INFLUENCE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ECONOMIC CRIMES OTHER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183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293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ILLEGAL FOREIGNERS IN THE R.S.A.</w:t>
            </w:r>
          </w:p>
        </w:tc>
        <w:tc>
          <w:tcPr>
            <w:tcW w:w="9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585</w:t>
            </w:r>
          </w:p>
        </w:tc>
        <w:tc>
          <w:tcPr>
            <w:tcW w:w="95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144</w:t>
            </w:r>
          </w:p>
        </w:tc>
        <w:tc>
          <w:tcPr>
            <w:tcW w:w="61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729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FRAUD AND FORGERY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129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GOVERNMENT FINANCE AND INCOME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5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ILLEGAL TRADE/POSSESION OF GEMSTONES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19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INDECENT ASSAULT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9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KIDNAPPING/ MANSTEALING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MINING/FACTORIES/TRADE/BUSINES</w:t>
            </w:r>
            <w:r>
              <w:rPr>
                <w:color w:val="000000"/>
                <w:lang w:eastAsia="en-ZA"/>
              </w:rPr>
              <w:t>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43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MURDER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312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448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MURDER ATTEMPTED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115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162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OTHER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82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F55ADE">
              <w:rPr>
                <w:color w:val="000000"/>
                <w:lang w:eastAsia="en-ZA"/>
              </w:rPr>
              <w:t>POSSES/TRADE IN INTOXICATING LIQUOR</w:t>
            </w:r>
          </w:p>
        </w:tc>
        <w:tc>
          <w:tcPr>
            <w:tcW w:w="9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5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POSSES/USE OF DANGEROUS DEPENDENCE-PRODUCING SUBSTANCE</w:t>
            </w:r>
          </w:p>
        </w:tc>
        <w:tc>
          <w:tcPr>
            <w:tcW w:w="9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</w:t>
            </w:r>
          </w:p>
        </w:tc>
        <w:tc>
          <w:tcPr>
            <w:tcW w:w="95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</w:t>
            </w:r>
          </w:p>
        </w:tc>
        <w:tc>
          <w:tcPr>
            <w:tcW w:w="61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14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POSSES/USE OF MARIJUANA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14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POSSES/USE OF PROHIBIT DEPENDENCE-PRODUCING SUBSTANCE</w:t>
            </w:r>
          </w:p>
        </w:tc>
        <w:tc>
          <w:tcPr>
            <w:tcW w:w="9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</w:t>
            </w:r>
          </w:p>
        </w:tc>
        <w:tc>
          <w:tcPr>
            <w:tcW w:w="95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12</w:t>
            </w:r>
          </w:p>
        </w:tc>
        <w:tc>
          <w:tcPr>
            <w:tcW w:w="61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18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VIOLATION OF PAROLE CONDITIONS</w:t>
            </w:r>
          </w:p>
        </w:tc>
        <w:tc>
          <w:tcPr>
            <w:tcW w:w="9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11</w:t>
            </w:r>
          </w:p>
        </w:tc>
        <w:tc>
          <w:tcPr>
            <w:tcW w:w="95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1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11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PRISON OFFENCES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RAPE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86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186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RAPE ATTEMPTED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8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RECKLESS/NEGLIGENT DRIVING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ROBBERY AGGRAVATING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763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269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1032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ROBBERY COMMON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236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342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SEXUAL CRIMES OTHER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2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STOCK-THEFT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9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19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THEFT OTHER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436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295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731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F55ADE">
              <w:rPr>
                <w:color w:val="000000"/>
                <w:lang w:eastAsia="en-ZA"/>
              </w:rPr>
              <w:t>TRADE/CULTIVATE MARIJUANA</w:t>
            </w:r>
          </w:p>
        </w:tc>
        <w:tc>
          <w:tcPr>
            <w:tcW w:w="9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5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61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3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TRADE/CULTIVATE OF PROHIBIT DEPENDENCE-PRODUCING SUBSTANCE</w:t>
            </w:r>
          </w:p>
        </w:tc>
        <w:tc>
          <w:tcPr>
            <w:tcW w:w="9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5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619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6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vAlign w:val="bottom"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TRADING IN DANGEROUS DEPENDENCE-PRODUCING MEDICINE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</w:tcPr>
          <w:p w:rsidR="00117A02" w:rsidRPr="00A02E1F" w:rsidRDefault="00117A02" w:rsidP="00117A02">
            <w:pPr>
              <w:jc w:val="right"/>
            </w:pPr>
            <w:r w:rsidRPr="00A02E1F">
              <w:t>6</w:t>
            </w:r>
          </w:p>
        </w:tc>
      </w:tr>
      <w:tr w:rsidR="00117A02" w:rsidRPr="00EA3916" w:rsidTr="00AA1042">
        <w:trPr>
          <w:trHeight w:val="315"/>
        </w:trPr>
        <w:tc>
          <w:tcPr>
            <w:tcW w:w="2461" w:type="pct"/>
            <w:tcBorders>
              <w:top w:val="nil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000000" w:fill="F2F2F2"/>
            <w:noWrap/>
            <w:vAlign w:val="bottom"/>
            <w:hideMark/>
          </w:tcPr>
          <w:p w:rsidR="00117A02" w:rsidRPr="00EA3916" w:rsidRDefault="00117A02" w:rsidP="00EA3916">
            <w:pPr>
              <w:rPr>
                <w:b/>
                <w:color w:val="000000"/>
                <w:lang w:eastAsia="en-ZA"/>
              </w:rPr>
            </w:pPr>
            <w:r w:rsidRPr="00EA3916">
              <w:rPr>
                <w:b/>
                <w:color w:val="000000"/>
                <w:lang w:eastAsia="en-ZA"/>
              </w:rPr>
              <w:t>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2F2F2"/>
            <w:noWrap/>
            <w:hideMark/>
          </w:tcPr>
          <w:p w:rsidR="00117A02" w:rsidRPr="00EA3916" w:rsidRDefault="00117A02" w:rsidP="00EA3916">
            <w:pPr>
              <w:jc w:val="right"/>
              <w:rPr>
                <w:b/>
                <w:color w:val="000000"/>
                <w:lang w:eastAsia="en-ZA"/>
              </w:rPr>
            </w:pPr>
            <w:r w:rsidRPr="00EA3916">
              <w:rPr>
                <w:b/>
                <w:color w:val="000000"/>
                <w:lang w:eastAsia="en-ZA"/>
              </w:rPr>
              <w:t>3023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2F2F2"/>
          </w:tcPr>
          <w:p w:rsidR="00117A02" w:rsidRPr="00EA3916" w:rsidRDefault="00117A02" w:rsidP="00EA3916">
            <w:pPr>
              <w:jc w:val="right"/>
              <w:rPr>
                <w:b/>
                <w:color w:val="000000"/>
                <w:lang w:eastAsia="en-ZA"/>
              </w:rPr>
            </w:pPr>
            <w:r>
              <w:rPr>
                <w:b/>
                <w:color w:val="000000"/>
                <w:lang w:eastAsia="en-ZA"/>
              </w:rPr>
              <w:t>1890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505050"/>
              <w:right w:val="single" w:sz="4" w:space="0" w:color="505050"/>
            </w:tcBorders>
            <w:shd w:val="clear" w:color="000000" w:fill="F2F2F2"/>
          </w:tcPr>
          <w:p w:rsidR="00117A02" w:rsidRPr="00117A02" w:rsidRDefault="00117A02" w:rsidP="00117A02">
            <w:pPr>
              <w:jc w:val="right"/>
              <w:rPr>
                <w:b/>
              </w:rPr>
            </w:pPr>
            <w:r w:rsidRPr="00117A02">
              <w:rPr>
                <w:b/>
              </w:rPr>
              <w:t>4913</w:t>
            </w:r>
          </w:p>
        </w:tc>
      </w:tr>
    </w:tbl>
    <w:p w:rsidR="00EA3916" w:rsidRDefault="00EA3916" w:rsidP="00024F1F"/>
    <w:p w:rsidR="001A330A" w:rsidRDefault="001A330A" w:rsidP="00024F1F"/>
    <w:p w:rsidR="00024F1F" w:rsidRDefault="001A330A" w:rsidP="00024F1F">
      <w:r>
        <w:t xml:space="preserve"> (1)(b)(ii)</w:t>
      </w:r>
      <w:r w:rsidR="00FA5D4C">
        <w:t>:</w:t>
      </w:r>
    </w:p>
    <w:p w:rsidR="001A330A" w:rsidRDefault="001A330A" w:rsidP="00024F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701"/>
        <w:gridCol w:w="1703"/>
        <w:gridCol w:w="1095"/>
      </w:tblGrid>
      <w:tr w:rsidR="004E2CB4" w:rsidRPr="00EA3916" w:rsidTr="004E2CB4">
        <w:trPr>
          <w:trHeight w:val="315"/>
        </w:trPr>
        <w:tc>
          <w:tcPr>
            <w:tcW w:w="5000" w:type="pct"/>
            <w:gridSpan w:val="4"/>
            <w:shd w:val="clear" w:color="000000" w:fill="F2F2F2"/>
            <w:noWrap/>
          </w:tcPr>
          <w:p w:rsidR="004E2CB4" w:rsidRDefault="004E2CB4" w:rsidP="00EA3916">
            <w:pPr>
              <w:rPr>
                <w:b/>
                <w:bCs/>
                <w:color w:val="3F3F3F"/>
                <w:lang w:eastAsia="en-ZA"/>
              </w:rPr>
            </w:pPr>
            <w:r>
              <w:rPr>
                <w:b/>
                <w:bCs/>
                <w:color w:val="3F3F3F"/>
                <w:lang w:eastAsia="en-ZA"/>
              </w:rPr>
              <w:t>MOZAMBIQUE</w:t>
            </w:r>
          </w:p>
        </w:tc>
      </w:tr>
      <w:tr w:rsidR="004E2CB4" w:rsidRPr="00EA3916" w:rsidTr="004E2CB4">
        <w:trPr>
          <w:trHeight w:val="315"/>
        </w:trPr>
        <w:tc>
          <w:tcPr>
            <w:tcW w:w="2461" w:type="pct"/>
            <w:shd w:val="clear" w:color="000000" w:fill="F2F2F2"/>
            <w:noWrap/>
            <w:hideMark/>
          </w:tcPr>
          <w:p w:rsidR="004E2CB4" w:rsidRPr="00EA3916" w:rsidRDefault="004E2CB4" w:rsidP="00EA3916">
            <w:pPr>
              <w:rPr>
                <w:b/>
                <w:bCs/>
                <w:color w:val="3F3F3F"/>
                <w:lang w:eastAsia="en-ZA"/>
              </w:rPr>
            </w:pPr>
            <w:r w:rsidRPr="00EA3916">
              <w:rPr>
                <w:b/>
                <w:bCs/>
                <w:color w:val="3F3F3F"/>
                <w:lang w:eastAsia="en-ZA"/>
              </w:rPr>
              <w:t>CRIME</w:t>
            </w:r>
          </w:p>
        </w:tc>
        <w:tc>
          <w:tcPr>
            <w:tcW w:w="960" w:type="pct"/>
            <w:shd w:val="clear" w:color="000000" w:fill="F2F2F2"/>
            <w:noWrap/>
            <w:hideMark/>
          </w:tcPr>
          <w:p w:rsidR="004E2CB4" w:rsidRPr="00EA3916" w:rsidRDefault="004E2CB4" w:rsidP="00EA3916">
            <w:pPr>
              <w:rPr>
                <w:b/>
                <w:bCs/>
                <w:color w:val="3F3F3F"/>
                <w:lang w:eastAsia="en-ZA"/>
              </w:rPr>
            </w:pPr>
            <w:r>
              <w:rPr>
                <w:b/>
                <w:bCs/>
                <w:color w:val="3F3F3F"/>
                <w:lang w:eastAsia="en-ZA"/>
              </w:rPr>
              <w:t>SENTENCED</w:t>
            </w:r>
          </w:p>
        </w:tc>
        <w:tc>
          <w:tcPr>
            <w:tcW w:w="961" w:type="pct"/>
            <w:shd w:val="clear" w:color="000000" w:fill="F2F2F2"/>
          </w:tcPr>
          <w:p w:rsidR="004E2CB4" w:rsidRPr="00EA3916" w:rsidRDefault="004E2CB4" w:rsidP="00EA3916">
            <w:pPr>
              <w:rPr>
                <w:b/>
                <w:bCs/>
                <w:color w:val="3F3F3F"/>
                <w:lang w:eastAsia="en-ZA"/>
              </w:rPr>
            </w:pPr>
            <w:r>
              <w:rPr>
                <w:b/>
                <w:bCs/>
                <w:color w:val="3F3F3F"/>
                <w:lang w:eastAsia="en-ZA"/>
              </w:rPr>
              <w:t>REMANDED</w:t>
            </w:r>
          </w:p>
        </w:tc>
        <w:tc>
          <w:tcPr>
            <w:tcW w:w="618" w:type="pct"/>
            <w:shd w:val="clear" w:color="000000" w:fill="F2F2F2"/>
          </w:tcPr>
          <w:p w:rsidR="004E2CB4" w:rsidRPr="00EA3916" w:rsidRDefault="004E2CB4" w:rsidP="00EA3916">
            <w:pPr>
              <w:rPr>
                <w:b/>
                <w:bCs/>
                <w:color w:val="3F3F3F"/>
                <w:lang w:eastAsia="en-ZA"/>
              </w:rPr>
            </w:pPr>
            <w:r>
              <w:rPr>
                <w:b/>
                <w:bCs/>
                <w:color w:val="3F3F3F"/>
                <w:lang w:eastAsia="en-ZA"/>
              </w:rPr>
              <w:t>TOTAL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AGGRESSIVE CRIMES OTHER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8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AGRICULTURE/STOCK-BREED/FISHERY/WATER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7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ASSAULT COMMON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9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ASSAULT SERIOUS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19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21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40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BURGLARY / HOUSE-BREAKING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106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59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165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CAR THEFT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46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17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63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CRIMES AGAINST THE FAMILY-LIFE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3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CRIMES AGAINST THE GOOD ORDER AND SAFETY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48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49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F55ADE">
              <w:rPr>
                <w:color w:val="000000"/>
                <w:lang w:eastAsia="en-ZA"/>
              </w:rPr>
              <w:t>CRIMES AGAINST THE SAFETY OF THE STATE</w:t>
            </w:r>
          </w:p>
        </w:tc>
        <w:tc>
          <w:tcPr>
            <w:tcW w:w="960" w:type="pct"/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71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71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 xml:space="preserve">CRIMES I.R.O. CONSERVATION 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3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CRUELTY TO ANIMALS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10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15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CULPABLE HOMICIDE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13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14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DAMAGE TO PROPERTY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20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17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37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ECONOMIC CRIMES OTHER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159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54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213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ILLEGAL FOREIGNERS IN THE R.S.A.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275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87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362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FRAUD AND FORGERY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12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13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25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GOVERNMENT FINANCE AND INCOME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1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1A330A">
              <w:rPr>
                <w:color w:val="000000"/>
                <w:lang w:eastAsia="en-ZA"/>
              </w:rPr>
              <w:t>ILLEGAL TRADE/POSSESION OF GEMSTONES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19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12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31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INDECENT ASSAULT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3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KIDNAPPING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4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MINING/FACTORIES/TRADE/BUSINES</w:t>
            </w:r>
            <w:r>
              <w:rPr>
                <w:color w:val="000000"/>
                <w:lang w:eastAsia="en-ZA"/>
              </w:rPr>
              <w:t>S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13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20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MURDER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256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55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311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MURDER ATTEMPTED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74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20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94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OTHER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18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23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41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POSSES/USE OF DANGEROUS DEPENDENCE-PRODUCING SUBSTANCE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7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POSSES/USE OF MARIJUANA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7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POSSES/USE OF PROHIBIT DEPENDENCE-PRODUCING SUBSTANCE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10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VIOLATION OF PAROLE CONDITIONS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3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>
              <w:rPr>
                <w:color w:val="000000"/>
                <w:lang w:eastAsia="en-ZA"/>
              </w:rPr>
              <w:t>PRISON OFFENCE</w:t>
            </w:r>
          </w:p>
        </w:tc>
        <w:tc>
          <w:tcPr>
            <w:tcW w:w="960" w:type="pct"/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2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RAPE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141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72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213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RAPE ATTEMPTED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4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7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ROBBERY AGGRAVATING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348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79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427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ROBBERY COMMON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60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59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119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SEXUAL CRIMES OTHER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1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STOCK-THEFT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6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9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THEFT OTHER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250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179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429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F55ADE">
              <w:rPr>
                <w:color w:val="000000"/>
                <w:lang w:eastAsia="en-ZA"/>
              </w:rPr>
              <w:t>TRADE/CULTIVATE OF PROHIBIT DEPENDENCE-PRODUCING SUBSTANCE</w:t>
            </w:r>
          </w:p>
        </w:tc>
        <w:tc>
          <w:tcPr>
            <w:tcW w:w="960" w:type="pct"/>
            <w:shd w:val="clear" w:color="auto" w:fill="auto"/>
            <w:noWrap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0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2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2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auto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TRADING IN DANGEROUS DEPENDENCE-PRODUCING MEDICINE</w:t>
            </w:r>
          </w:p>
        </w:tc>
        <w:tc>
          <w:tcPr>
            <w:tcW w:w="960" w:type="pct"/>
            <w:shd w:val="clear" w:color="auto" w:fill="auto"/>
            <w:noWrap/>
            <w:hideMark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16</w:t>
            </w:r>
          </w:p>
        </w:tc>
        <w:tc>
          <w:tcPr>
            <w:tcW w:w="961" w:type="pct"/>
          </w:tcPr>
          <w:p w:rsidR="00117A02" w:rsidRPr="00A02E1F" w:rsidRDefault="00117A02" w:rsidP="00EA3916">
            <w:pPr>
              <w:jc w:val="right"/>
              <w:rPr>
                <w:color w:val="000000"/>
                <w:lang w:eastAsia="en-ZA"/>
              </w:rPr>
            </w:pPr>
            <w:r w:rsidRPr="00A02E1F">
              <w:rPr>
                <w:color w:val="000000"/>
                <w:lang w:eastAsia="en-ZA"/>
              </w:rPr>
              <w:t>3</w:t>
            </w:r>
          </w:p>
        </w:tc>
        <w:tc>
          <w:tcPr>
            <w:tcW w:w="618" w:type="pct"/>
          </w:tcPr>
          <w:p w:rsidR="00117A02" w:rsidRPr="00A02E1F" w:rsidRDefault="00117A02" w:rsidP="00117A02">
            <w:pPr>
              <w:jc w:val="right"/>
            </w:pPr>
            <w:r w:rsidRPr="00A02E1F">
              <w:t>19</w:t>
            </w:r>
          </w:p>
        </w:tc>
      </w:tr>
      <w:tr w:rsidR="00117A02" w:rsidRPr="00EA3916" w:rsidTr="004E2CB4">
        <w:trPr>
          <w:trHeight w:val="315"/>
        </w:trPr>
        <w:tc>
          <w:tcPr>
            <w:tcW w:w="2461" w:type="pct"/>
            <w:shd w:val="clear" w:color="auto" w:fill="D9D9D9"/>
            <w:noWrap/>
            <w:hideMark/>
          </w:tcPr>
          <w:p w:rsidR="00117A02" w:rsidRPr="00EA3916" w:rsidRDefault="00117A02" w:rsidP="00EA3916">
            <w:pPr>
              <w:rPr>
                <w:color w:val="000000"/>
                <w:lang w:eastAsia="en-ZA"/>
              </w:rPr>
            </w:pPr>
            <w:r w:rsidRPr="00EA3916">
              <w:rPr>
                <w:color w:val="000000"/>
                <w:lang w:eastAsia="en-ZA"/>
              </w:rPr>
              <w:t>TOTAL</w:t>
            </w:r>
          </w:p>
        </w:tc>
        <w:tc>
          <w:tcPr>
            <w:tcW w:w="960" w:type="pct"/>
            <w:shd w:val="clear" w:color="auto" w:fill="D9D9D9"/>
            <w:noWrap/>
            <w:hideMark/>
          </w:tcPr>
          <w:p w:rsidR="00117A02" w:rsidRPr="00EA3916" w:rsidRDefault="00117A02" w:rsidP="00EA3916">
            <w:pPr>
              <w:jc w:val="right"/>
              <w:rPr>
                <w:b/>
                <w:color w:val="000000"/>
                <w:lang w:eastAsia="en-ZA"/>
              </w:rPr>
            </w:pPr>
            <w:r w:rsidRPr="00EA3916">
              <w:rPr>
                <w:b/>
                <w:color w:val="000000"/>
                <w:lang w:eastAsia="en-ZA"/>
              </w:rPr>
              <w:t>1942</w:t>
            </w:r>
          </w:p>
        </w:tc>
        <w:tc>
          <w:tcPr>
            <w:tcW w:w="961" w:type="pct"/>
            <w:shd w:val="clear" w:color="auto" w:fill="D9D9D9"/>
          </w:tcPr>
          <w:p w:rsidR="00117A02" w:rsidRPr="00EA3916" w:rsidRDefault="00117A02" w:rsidP="00EA3916">
            <w:pPr>
              <w:jc w:val="right"/>
              <w:rPr>
                <w:b/>
                <w:color w:val="000000"/>
                <w:lang w:eastAsia="en-ZA"/>
              </w:rPr>
            </w:pPr>
            <w:r>
              <w:rPr>
                <w:b/>
                <w:color w:val="000000"/>
                <w:lang w:eastAsia="en-ZA"/>
              </w:rPr>
              <w:t>902</w:t>
            </w:r>
          </w:p>
        </w:tc>
        <w:tc>
          <w:tcPr>
            <w:tcW w:w="618" w:type="pct"/>
            <w:shd w:val="clear" w:color="auto" w:fill="D9D9D9"/>
          </w:tcPr>
          <w:p w:rsidR="00117A02" w:rsidRPr="00117A02" w:rsidRDefault="00117A02" w:rsidP="00117A02">
            <w:pPr>
              <w:jc w:val="right"/>
              <w:rPr>
                <w:b/>
              </w:rPr>
            </w:pPr>
            <w:r w:rsidRPr="00117A02">
              <w:rPr>
                <w:b/>
              </w:rPr>
              <w:t>2844</w:t>
            </w:r>
          </w:p>
        </w:tc>
      </w:tr>
    </w:tbl>
    <w:p w:rsidR="00EA3916" w:rsidRDefault="00EA3916" w:rsidP="00024F1F"/>
    <w:p w:rsidR="00024F1F" w:rsidRDefault="0077085E" w:rsidP="00024F1F">
      <w:r>
        <w:t>(2)</w:t>
      </w:r>
      <w:r w:rsidR="00024F1F" w:rsidRPr="00875693">
        <w:t xml:space="preserve"> The annual cost during 2017/</w:t>
      </w:r>
      <w:r w:rsidR="0013398E" w:rsidRPr="00875693">
        <w:t xml:space="preserve">18 </w:t>
      </w:r>
      <w:r w:rsidR="0013398E">
        <w:t xml:space="preserve">per prisoner </w:t>
      </w:r>
      <w:r w:rsidR="00024F1F" w:rsidRPr="00875693">
        <w:t>is estimated to be R133 805.35</w:t>
      </w:r>
      <w:r w:rsidR="00024F1F">
        <w:t>.</w:t>
      </w:r>
    </w:p>
    <w:p w:rsidR="00024F1F" w:rsidRDefault="00024F1F" w:rsidP="00024F1F"/>
    <w:p w:rsidR="00024F1F" w:rsidRDefault="0077085E" w:rsidP="00024F1F">
      <w:pPr>
        <w:rPr>
          <w:color w:val="FF0000"/>
        </w:rPr>
      </w:pPr>
      <w:r>
        <w:t>(3)</w:t>
      </w:r>
      <w:r w:rsidR="00024F1F">
        <w:t xml:space="preserve"> </w:t>
      </w:r>
      <w:r w:rsidR="00117A02" w:rsidRPr="00117A02">
        <w:t>No</w:t>
      </w:r>
      <w:r>
        <w:t>, the Minister will not make a statement on the matter.</w:t>
      </w:r>
      <w:r w:rsidR="00024F1F">
        <w:rPr>
          <w:color w:val="FF0000"/>
        </w:rPr>
        <w:t xml:space="preserve"> </w:t>
      </w:r>
    </w:p>
    <w:p w:rsidR="00024F1F" w:rsidRDefault="00024F1F" w:rsidP="00024F1F">
      <w:pPr>
        <w:rPr>
          <w:color w:val="FF0000"/>
        </w:rPr>
      </w:pPr>
    </w:p>
    <w:p w:rsidR="00024F1F" w:rsidRDefault="00024F1F" w:rsidP="00024F1F">
      <w:pPr>
        <w:rPr>
          <w:color w:val="FF0000"/>
        </w:rPr>
      </w:pPr>
    </w:p>
    <w:p w:rsidR="006F1D02" w:rsidRDefault="006F1D02" w:rsidP="006F1D02">
      <w:pPr>
        <w:tabs>
          <w:tab w:val="left" w:pos="4080"/>
        </w:tabs>
        <w:jc w:val="both"/>
        <w:rPr>
          <w:b/>
          <w:lang w:val="en-US"/>
        </w:rPr>
      </w:pPr>
    </w:p>
    <w:sectPr w:rsidR="006F1D02" w:rsidSect="007048A6">
      <w:footerReference w:type="even" r:id="rId7"/>
      <w:footerReference w:type="default" r:id="rId8"/>
      <w:pgSz w:w="11907" w:h="16840" w:code="9"/>
      <w:pgMar w:top="1440" w:right="146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E71" w:rsidRDefault="001D1E71">
      <w:r>
        <w:separator/>
      </w:r>
    </w:p>
  </w:endnote>
  <w:endnote w:type="continuationSeparator" w:id="0">
    <w:p w:rsidR="001D1E71" w:rsidRDefault="001D1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F1F" w:rsidRDefault="00024F1F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4F1F" w:rsidRDefault="00024F1F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85E" w:rsidRDefault="0077085E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D1E7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1D1E71">
      <w:rPr>
        <w:b/>
        <w:bCs/>
        <w:noProof/>
      </w:rPr>
      <w:t>1</w:t>
    </w:r>
    <w:r>
      <w:rPr>
        <w:b/>
        <w:bCs/>
      </w:rPr>
      <w:fldChar w:fldCharType="end"/>
    </w:r>
  </w:p>
  <w:p w:rsidR="00024F1F" w:rsidRDefault="0077085E" w:rsidP="001B24D3">
    <w:pPr>
      <w:pStyle w:val="Footer"/>
      <w:ind w:right="360"/>
    </w:pPr>
    <w:r>
      <w:t>PQ1615-NW1820E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E71" w:rsidRDefault="001D1E71">
      <w:r>
        <w:separator/>
      </w:r>
    </w:p>
  </w:footnote>
  <w:footnote w:type="continuationSeparator" w:id="0">
    <w:p w:rsidR="001D1E71" w:rsidRDefault="001D1E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EA7"/>
    <w:multiLevelType w:val="hybridMultilevel"/>
    <w:tmpl w:val="1C02ED42"/>
    <w:lvl w:ilvl="0" w:tplc="D56AF8C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2720EA"/>
    <w:multiLevelType w:val="hybridMultilevel"/>
    <w:tmpl w:val="92508FEE"/>
    <w:lvl w:ilvl="0" w:tplc="75C2F7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43"/>
    <w:multiLevelType w:val="multilevel"/>
    <w:tmpl w:val="9AECB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846735F"/>
    <w:multiLevelType w:val="hybridMultilevel"/>
    <w:tmpl w:val="89A2AB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86C62"/>
    <w:multiLevelType w:val="hybridMultilevel"/>
    <w:tmpl w:val="362CC5F6"/>
    <w:lvl w:ilvl="0" w:tplc="FE1E5514">
      <w:start w:val="1"/>
      <w:numFmt w:val="decimal"/>
      <w:lvlText w:val="(%1)"/>
      <w:lvlJc w:val="left"/>
      <w:pPr>
        <w:ind w:left="108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E0107A"/>
    <w:multiLevelType w:val="hybridMultilevel"/>
    <w:tmpl w:val="3DF07CD0"/>
    <w:lvl w:ilvl="0" w:tplc="7A9885E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5E07"/>
    <w:rsid w:val="00024F1F"/>
    <w:rsid w:val="00045FEE"/>
    <w:rsid w:val="00051A58"/>
    <w:rsid w:val="00064B53"/>
    <w:rsid w:val="00086E79"/>
    <w:rsid w:val="000A50CA"/>
    <w:rsid w:val="001045BB"/>
    <w:rsid w:val="00117A02"/>
    <w:rsid w:val="00132327"/>
    <w:rsid w:val="0013398E"/>
    <w:rsid w:val="00136B48"/>
    <w:rsid w:val="0014014B"/>
    <w:rsid w:val="001511A8"/>
    <w:rsid w:val="00157CB7"/>
    <w:rsid w:val="00172A32"/>
    <w:rsid w:val="001A330A"/>
    <w:rsid w:val="001B24D3"/>
    <w:rsid w:val="001C236E"/>
    <w:rsid w:val="001D1E71"/>
    <w:rsid w:val="001E069B"/>
    <w:rsid w:val="001F034D"/>
    <w:rsid w:val="001F587B"/>
    <w:rsid w:val="0021074C"/>
    <w:rsid w:val="00212155"/>
    <w:rsid w:val="00222329"/>
    <w:rsid w:val="002D41E3"/>
    <w:rsid w:val="003164AB"/>
    <w:rsid w:val="003204B6"/>
    <w:rsid w:val="00325395"/>
    <w:rsid w:val="0032646E"/>
    <w:rsid w:val="00330268"/>
    <w:rsid w:val="0033321E"/>
    <w:rsid w:val="00345EC0"/>
    <w:rsid w:val="00374BCC"/>
    <w:rsid w:val="00395A13"/>
    <w:rsid w:val="004003F2"/>
    <w:rsid w:val="00405299"/>
    <w:rsid w:val="004416EC"/>
    <w:rsid w:val="00442B05"/>
    <w:rsid w:val="00447CF8"/>
    <w:rsid w:val="00461446"/>
    <w:rsid w:val="004670E7"/>
    <w:rsid w:val="00482898"/>
    <w:rsid w:val="004B0540"/>
    <w:rsid w:val="004C158A"/>
    <w:rsid w:val="004C1DF6"/>
    <w:rsid w:val="004E2CB4"/>
    <w:rsid w:val="00503548"/>
    <w:rsid w:val="00512B0D"/>
    <w:rsid w:val="0052735C"/>
    <w:rsid w:val="005337BE"/>
    <w:rsid w:val="00546988"/>
    <w:rsid w:val="005503C6"/>
    <w:rsid w:val="0056019A"/>
    <w:rsid w:val="0056166B"/>
    <w:rsid w:val="00591DD6"/>
    <w:rsid w:val="005A6043"/>
    <w:rsid w:val="005A7733"/>
    <w:rsid w:val="00602203"/>
    <w:rsid w:val="00611075"/>
    <w:rsid w:val="00630A99"/>
    <w:rsid w:val="00640235"/>
    <w:rsid w:val="006642D6"/>
    <w:rsid w:val="00676388"/>
    <w:rsid w:val="00681CEA"/>
    <w:rsid w:val="006F1D02"/>
    <w:rsid w:val="007048A6"/>
    <w:rsid w:val="00715EE6"/>
    <w:rsid w:val="00720BAC"/>
    <w:rsid w:val="00756560"/>
    <w:rsid w:val="0077085E"/>
    <w:rsid w:val="00773305"/>
    <w:rsid w:val="00783BCB"/>
    <w:rsid w:val="007958FB"/>
    <w:rsid w:val="007A0B2E"/>
    <w:rsid w:val="007C0A7E"/>
    <w:rsid w:val="007C7BEC"/>
    <w:rsid w:val="00803D52"/>
    <w:rsid w:val="00810723"/>
    <w:rsid w:val="00821191"/>
    <w:rsid w:val="00825924"/>
    <w:rsid w:val="008719CC"/>
    <w:rsid w:val="00877C2E"/>
    <w:rsid w:val="00887F9F"/>
    <w:rsid w:val="00892AA2"/>
    <w:rsid w:val="008A08D9"/>
    <w:rsid w:val="008A2155"/>
    <w:rsid w:val="008D258D"/>
    <w:rsid w:val="008E720B"/>
    <w:rsid w:val="008F0ABC"/>
    <w:rsid w:val="008F30E7"/>
    <w:rsid w:val="008F6793"/>
    <w:rsid w:val="00900764"/>
    <w:rsid w:val="00911AA8"/>
    <w:rsid w:val="009243DD"/>
    <w:rsid w:val="009308B9"/>
    <w:rsid w:val="009F2234"/>
    <w:rsid w:val="00A02DDF"/>
    <w:rsid w:val="00A02E1F"/>
    <w:rsid w:val="00A07A04"/>
    <w:rsid w:val="00A31CDB"/>
    <w:rsid w:val="00A71084"/>
    <w:rsid w:val="00A843D8"/>
    <w:rsid w:val="00A850C4"/>
    <w:rsid w:val="00AA1042"/>
    <w:rsid w:val="00AC33C1"/>
    <w:rsid w:val="00B2500B"/>
    <w:rsid w:val="00B45088"/>
    <w:rsid w:val="00B518FA"/>
    <w:rsid w:val="00B529D6"/>
    <w:rsid w:val="00B5336C"/>
    <w:rsid w:val="00B56C0B"/>
    <w:rsid w:val="00B56F95"/>
    <w:rsid w:val="00B95E07"/>
    <w:rsid w:val="00BC2B3D"/>
    <w:rsid w:val="00BF157A"/>
    <w:rsid w:val="00C02196"/>
    <w:rsid w:val="00C16BB9"/>
    <w:rsid w:val="00C56261"/>
    <w:rsid w:val="00C72E0A"/>
    <w:rsid w:val="00CE4FBE"/>
    <w:rsid w:val="00CE6223"/>
    <w:rsid w:val="00CF596D"/>
    <w:rsid w:val="00D318DA"/>
    <w:rsid w:val="00D35A50"/>
    <w:rsid w:val="00D43893"/>
    <w:rsid w:val="00D6170D"/>
    <w:rsid w:val="00D64C21"/>
    <w:rsid w:val="00D71F38"/>
    <w:rsid w:val="00D877E6"/>
    <w:rsid w:val="00DA5061"/>
    <w:rsid w:val="00DD2BC9"/>
    <w:rsid w:val="00E03E0C"/>
    <w:rsid w:val="00E12B68"/>
    <w:rsid w:val="00E37BB1"/>
    <w:rsid w:val="00E4768C"/>
    <w:rsid w:val="00E77852"/>
    <w:rsid w:val="00EA3916"/>
    <w:rsid w:val="00EB4C58"/>
    <w:rsid w:val="00ED5FCC"/>
    <w:rsid w:val="00F06A02"/>
    <w:rsid w:val="00F2610F"/>
    <w:rsid w:val="00F333F1"/>
    <w:rsid w:val="00F34D3D"/>
    <w:rsid w:val="00F53393"/>
    <w:rsid w:val="00F55ADE"/>
    <w:rsid w:val="00F569C1"/>
    <w:rsid w:val="00F569FB"/>
    <w:rsid w:val="00F703D1"/>
    <w:rsid w:val="00F71B48"/>
    <w:rsid w:val="00FA200E"/>
    <w:rsid w:val="00FA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E07"/>
    <w:rPr>
      <w:rFonts w:ascii="Arial" w:eastAsia="Times New Roman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95E07"/>
    <w:pPr>
      <w:keepNext/>
      <w:tabs>
        <w:tab w:val="left" w:pos="972"/>
      </w:tabs>
      <w:outlineLvl w:val="0"/>
    </w:pPr>
    <w:rPr>
      <w:rFonts w:ascii="Verdana" w:hAnsi="Verdana" w:cs="Times New Roman"/>
      <w:b/>
      <w:bCs/>
      <w:sz w:val="1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95E07"/>
    <w:pPr>
      <w:keepNext/>
      <w:outlineLvl w:val="1"/>
    </w:pPr>
    <w:rPr>
      <w:rFonts w:ascii="Times New Roman" w:hAnsi="Times New Roman" w:cs="Times New Roman"/>
      <w:b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B95E07"/>
    <w:pPr>
      <w:keepNext/>
      <w:jc w:val="center"/>
      <w:outlineLvl w:val="4"/>
    </w:pPr>
    <w:rPr>
      <w:b/>
      <w:bCs/>
      <w:sz w:val="26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95E07"/>
    <w:rPr>
      <w:rFonts w:ascii="Verdana" w:eastAsia="Times New Roman" w:hAnsi="Verdana" w:cs="Times New Roman"/>
      <w:b/>
      <w:bCs/>
      <w:sz w:val="14"/>
      <w:szCs w:val="24"/>
    </w:rPr>
  </w:style>
  <w:style w:type="character" w:customStyle="1" w:styleId="Heading2Char">
    <w:name w:val="Heading 2 Char"/>
    <w:link w:val="Heading2"/>
    <w:rsid w:val="00B95E07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Heading5Char">
    <w:name w:val="Heading 5 Char"/>
    <w:link w:val="Heading5"/>
    <w:rsid w:val="00B95E07"/>
    <w:rPr>
      <w:rFonts w:ascii="Arial" w:eastAsia="Times New Roman" w:hAnsi="Arial" w:cs="Arial"/>
      <w:b/>
      <w:bCs/>
      <w:sz w:val="26"/>
      <w:szCs w:val="20"/>
    </w:rPr>
  </w:style>
  <w:style w:type="paragraph" w:styleId="Title">
    <w:name w:val="Title"/>
    <w:basedOn w:val="Normal"/>
    <w:link w:val="TitleChar"/>
    <w:qFormat/>
    <w:rsid w:val="00B95E07"/>
    <w:pPr>
      <w:jc w:val="center"/>
    </w:pPr>
    <w:rPr>
      <w:rFonts w:ascii="Times New Roman" w:hAnsi="Times New Roman" w:cs="Times New Roman"/>
      <w:b/>
      <w:sz w:val="28"/>
      <w:szCs w:val="20"/>
      <w:lang w:val="en-AU"/>
    </w:rPr>
  </w:style>
  <w:style w:type="character" w:customStyle="1" w:styleId="TitleChar">
    <w:name w:val="Title Char"/>
    <w:link w:val="Title"/>
    <w:rsid w:val="00B95E07"/>
    <w:rPr>
      <w:rFonts w:ascii="Times New Roman" w:eastAsia="Times New Roman" w:hAnsi="Times New Roman" w:cs="Times New Roman"/>
      <w:b/>
      <w:sz w:val="28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B95E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95E07"/>
    <w:rPr>
      <w:rFonts w:ascii="Arial" w:eastAsia="Times New Roman" w:hAnsi="Arial" w:cs="Arial"/>
      <w:sz w:val="24"/>
      <w:szCs w:val="24"/>
      <w:lang w:val="en-ZA"/>
    </w:rPr>
  </w:style>
  <w:style w:type="character" w:styleId="PageNumber">
    <w:name w:val="page number"/>
    <w:basedOn w:val="DefaultParagraphFont"/>
    <w:rsid w:val="00B95E07"/>
  </w:style>
  <w:style w:type="paragraph" w:styleId="BalloonText">
    <w:name w:val="Balloon Text"/>
    <w:basedOn w:val="Normal"/>
    <w:link w:val="BalloonTextChar"/>
    <w:uiPriority w:val="99"/>
    <w:semiHidden/>
    <w:unhideWhenUsed/>
    <w:rsid w:val="00B95E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E07"/>
    <w:rPr>
      <w:rFonts w:ascii="Tahoma" w:eastAsia="Times New Roman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B95E07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A2155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 w:cs="Times New Roman"/>
      <w:szCs w:val="20"/>
      <w:lang w:val="en-US"/>
    </w:rPr>
  </w:style>
  <w:style w:type="character" w:customStyle="1" w:styleId="BodyTextIndent2Char">
    <w:name w:val="Body Text Indent 2 Char"/>
    <w:link w:val="BodyTextIndent2"/>
    <w:rsid w:val="008A2155"/>
    <w:rPr>
      <w:rFonts w:ascii="CG Times" w:eastAsia="Times New Roman" w:hAnsi="CG Times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2E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02E1F"/>
    <w:rPr>
      <w:rFonts w:ascii="Arial" w:eastAsia="Times New Roman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SusanVn</dc:creator>
  <cp:lastModifiedBy>PUMZA</cp:lastModifiedBy>
  <cp:revision>2</cp:revision>
  <cp:lastPrinted>2017-06-20T08:14:00Z</cp:lastPrinted>
  <dcterms:created xsi:type="dcterms:W3CDTF">2017-07-04T10:40:00Z</dcterms:created>
  <dcterms:modified xsi:type="dcterms:W3CDTF">2017-07-04T10:40:00Z</dcterms:modified>
</cp:coreProperties>
</file>