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AB" w:rsidRPr="00343889" w:rsidRDefault="007321AB" w:rsidP="007321AB">
      <w:pPr>
        <w:spacing w:line="360" w:lineRule="auto"/>
        <w:jc w:val="center"/>
        <w:rPr>
          <w:rFonts w:ascii="Estrangelo Edessa" w:hAnsi="Estrangelo Edessa" w:cs="Estrangelo Edessa"/>
          <w:b/>
          <w:sz w:val="32"/>
          <w:szCs w:val="32"/>
          <w:lang w:val="en-US"/>
        </w:rPr>
      </w:pPr>
      <w:bookmarkStart w:id="0" w:name="_GoBack"/>
      <w:bookmarkEnd w:id="0"/>
      <w:r w:rsidRPr="00343889">
        <w:rPr>
          <w:rFonts w:ascii="Estrangelo Edessa" w:hAnsi="Estrangelo Edessa" w:cs="Estrangelo Edessa"/>
          <w:b/>
          <w:sz w:val="32"/>
          <w:szCs w:val="32"/>
          <w:lang w:val="en-US"/>
        </w:rPr>
        <w:t>PARLIAMENT OF THE REPUBLIC OF SOUTH AFRICA</w:t>
      </w:r>
    </w:p>
    <w:p w:rsidR="007321AB" w:rsidRPr="00343889" w:rsidRDefault="007321AB" w:rsidP="007321AB">
      <w:pPr>
        <w:spacing w:line="360" w:lineRule="auto"/>
        <w:jc w:val="center"/>
        <w:rPr>
          <w:rFonts w:ascii="Estrangelo Edessa" w:hAnsi="Estrangelo Edessa" w:cs="Estrangelo Edessa"/>
          <w:b/>
          <w:sz w:val="32"/>
          <w:szCs w:val="32"/>
          <w:lang w:val="en-US"/>
        </w:rPr>
      </w:pPr>
      <w:r w:rsidRPr="00343889">
        <w:rPr>
          <w:rFonts w:ascii="Estrangelo Edessa" w:hAnsi="Estrangelo Edessa" w:cs="Estrangelo Edessa"/>
          <w:b/>
          <w:sz w:val="32"/>
          <w:szCs w:val="32"/>
          <w:lang w:val="en-US"/>
        </w:rPr>
        <w:t>NATIONAL ASSEMBLY</w:t>
      </w:r>
    </w:p>
    <w:p w:rsidR="007321AB" w:rsidRPr="00343889" w:rsidRDefault="007321AB" w:rsidP="007321AB">
      <w:pPr>
        <w:spacing w:line="360" w:lineRule="auto"/>
        <w:jc w:val="center"/>
        <w:rPr>
          <w:rFonts w:ascii="Estrangelo Edessa" w:hAnsi="Estrangelo Edessa" w:cs="Estrangelo Edessa"/>
          <w:b/>
          <w:sz w:val="32"/>
          <w:szCs w:val="32"/>
          <w:lang w:val="en-US"/>
        </w:rPr>
      </w:pPr>
      <w:r w:rsidRPr="00343889">
        <w:rPr>
          <w:rFonts w:ascii="Estrangelo Edessa" w:hAnsi="Estrangelo Edessa" w:cs="Estrangelo Edessa"/>
          <w:b/>
          <w:sz w:val="32"/>
          <w:szCs w:val="32"/>
          <w:lang w:val="en-US"/>
        </w:rPr>
        <w:t>WRITTEN REPLY</w:t>
      </w:r>
    </w:p>
    <w:p w:rsidR="0063035F" w:rsidRPr="00343889" w:rsidRDefault="0063035F" w:rsidP="007321AB">
      <w:pPr>
        <w:spacing w:line="360" w:lineRule="auto"/>
        <w:jc w:val="center"/>
        <w:rPr>
          <w:rFonts w:ascii="Estrangelo Edessa" w:hAnsi="Estrangelo Edessa" w:cs="Estrangelo Edessa"/>
          <w:b/>
          <w:sz w:val="32"/>
          <w:szCs w:val="32"/>
          <w:lang w:val="en-US"/>
        </w:rPr>
      </w:pP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343889">
        <w:rPr>
          <w:rFonts w:ascii="Estrangelo Edessa" w:hAnsi="Estrangelo Edessa" w:cs="Estrangelo Edessa"/>
          <w:b/>
          <w:sz w:val="32"/>
          <w:szCs w:val="32"/>
        </w:rPr>
        <w:t xml:space="preserve">QUESTION NO: </w:t>
      </w:r>
      <w:r w:rsidR="004104F9" w:rsidRPr="00343889">
        <w:rPr>
          <w:rFonts w:ascii="Estrangelo Edessa" w:hAnsi="Estrangelo Edessa" w:cs="Estrangelo Edessa"/>
          <w:b/>
          <w:sz w:val="32"/>
          <w:szCs w:val="32"/>
        </w:rPr>
        <w:t>1607</w:t>
      </w: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343889">
        <w:rPr>
          <w:rFonts w:ascii="Estrangelo Edessa" w:hAnsi="Estrangelo Edessa" w:cs="Estrangelo Edessa"/>
          <w:b/>
          <w:sz w:val="32"/>
          <w:szCs w:val="32"/>
        </w:rPr>
        <w:t xml:space="preserve">DATE OF PUBLICATION:  </w:t>
      </w:r>
      <w:r w:rsidR="004104F9" w:rsidRPr="00343889">
        <w:rPr>
          <w:rFonts w:ascii="Estrangelo Edessa" w:hAnsi="Estrangelo Edessa" w:cs="Estrangelo Edessa"/>
          <w:b/>
          <w:sz w:val="32"/>
          <w:szCs w:val="32"/>
        </w:rPr>
        <w:t>27</w:t>
      </w:r>
      <w:r w:rsidR="00452790" w:rsidRPr="00343889">
        <w:rPr>
          <w:rFonts w:ascii="Estrangelo Edessa" w:hAnsi="Estrangelo Edessa" w:cs="Estrangelo Edessa"/>
          <w:b/>
          <w:sz w:val="32"/>
          <w:szCs w:val="32"/>
        </w:rPr>
        <w:t xml:space="preserve"> May 2016</w:t>
      </w: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343889">
        <w:rPr>
          <w:rFonts w:ascii="Estrangelo Edessa" w:hAnsi="Estrangelo Edessa" w:cs="Estrangelo Edessa"/>
          <w:b/>
          <w:sz w:val="32"/>
          <w:szCs w:val="32"/>
        </w:rPr>
        <w:t xml:space="preserve">QUESTION PAPER NO: </w:t>
      </w:r>
      <w:r w:rsidR="00452790" w:rsidRPr="00343889">
        <w:rPr>
          <w:rFonts w:ascii="Estrangelo Edessa" w:hAnsi="Estrangelo Edessa" w:cs="Estrangelo Edessa"/>
          <w:b/>
          <w:sz w:val="32"/>
          <w:szCs w:val="32"/>
        </w:rPr>
        <w:t>1</w:t>
      </w:r>
      <w:r w:rsidR="004104F9" w:rsidRPr="00343889">
        <w:rPr>
          <w:rFonts w:ascii="Estrangelo Edessa" w:hAnsi="Estrangelo Edessa" w:cs="Estrangelo Edessa"/>
          <w:b/>
          <w:sz w:val="32"/>
          <w:szCs w:val="32"/>
        </w:rPr>
        <w:t>7</w:t>
      </w: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</w:p>
    <w:p w:rsidR="0063035F" w:rsidRPr="00343889" w:rsidRDefault="0063035F" w:rsidP="0063035F">
      <w:pPr>
        <w:ind w:right="849"/>
        <w:contextualSpacing/>
        <w:outlineLvl w:val="0"/>
        <w:rPr>
          <w:rFonts w:ascii="Estrangelo Edessa" w:hAnsi="Estrangelo Edessa" w:cs="Estrangelo Edessa"/>
          <w:b/>
          <w:sz w:val="32"/>
          <w:szCs w:val="32"/>
        </w:rPr>
      </w:pPr>
      <w:r w:rsidRPr="00343889">
        <w:rPr>
          <w:rFonts w:ascii="Estrangelo Edessa" w:hAnsi="Estrangelo Edessa" w:cs="Estrangelo Edessa"/>
          <w:b/>
          <w:sz w:val="32"/>
          <w:szCs w:val="32"/>
        </w:rPr>
        <w:t xml:space="preserve">DATE OF REPLY:  </w:t>
      </w:r>
    </w:p>
    <w:p w:rsidR="004104F9" w:rsidRPr="00343889" w:rsidRDefault="004104F9" w:rsidP="00A95DE7">
      <w:pPr>
        <w:spacing w:before="100" w:beforeAutospacing="1" w:after="100" w:afterAutospacing="1"/>
        <w:jc w:val="both"/>
        <w:rPr>
          <w:rFonts w:ascii="Estrangelo Edessa" w:hAnsi="Estrangelo Edessa" w:cs="Estrangelo Edessa"/>
          <w:color w:val="000000"/>
          <w:sz w:val="32"/>
          <w:szCs w:val="32"/>
        </w:rPr>
      </w:pPr>
      <w:r w:rsidRPr="00343889">
        <w:rPr>
          <w:rFonts w:ascii="Estrangelo Edessa" w:hAnsi="Estrangelo Edessa" w:cs="Estrangelo Edessa"/>
          <w:b/>
          <w:bCs/>
          <w:color w:val="000000"/>
          <w:sz w:val="32"/>
          <w:szCs w:val="32"/>
        </w:rPr>
        <w:t xml:space="preserve">Mr M </w:t>
      </w:r>
      <w:r w:rsidRPr="00343889">
        <w:rPr>
          <w:rFonts w:ascii="Estrangelo Edessa" w:hAnsi="Estrangelo Edessa" w:cs="Estrangelo Edessa"/>
          <w:b/>
          <w:bCs/>
          <w:color w:val="000000"/>
          <w:sz w:val="32"/>
          <w:szCs w:val="32"/>
          <w:lang w:val="en-GB"/>
        </w:rPr>
        <w:t>Bagraim</w:t>
      </w:r>
      <w:r w:rsidRPr="00343889">
        <w:rPr>
          <w:rFonts w:ascii="Estrangelo Edessa" w:hAnsi="Estrangelo Edessa" w:cs="Estrangelo Edessa"/>
          <w:b/>
          <w:bCs/>
          <w:color w:val="000000"/>
          <w:sz w:val="32"/>
          <w:szCs w:val="32"/>
        </w:rPr>
        <w:t xml:space="preserve"> (DA) to ask the Minister of Telecommunications and Postal Services:</w:t>
      </w:r>
    </w:p>
    <w:p w:rsidR="00343889" w:rsidRDefault="004104F9" w:rsidP="00343889">
      <w:pPr>
        <w:pStyle w:val="ListParagraph"/>
        <w:numPr>
          <w:ilvl w:val="0"/>
          <w:numId w:val="4"/>
        </w:numPr>
        <w:jc w:val="both"/>
        <w:rPr>
          <w:rFonts w:ascii="Estrangelo Edessa" w:hAnsi="Estrangelo Edessa" w:cs="Estrangelo Edessa"/>
          <w:color w:val="000000"/>
          <w:sz w:val="32"/>
          <w:szCs w:val="32"/>
        </w:rPr>
      </w:pP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>(a) How much money was allocated for the installation of wi-fi networks in (i) metropolitan areas, (ii) cities and (iii) towns and (b) from which programme(s) was the money sourced;</w:t>
      </w:r>
    </w:p>
    <w:p w:rsidR="00343889" w:rsidRDefault="00343889" w:rsidP="00343889">
      <w:pPr>
        <w:pStyle w:val="ListParagraph"/>
        <w:ind w:left="360"/>
        <w:jc w:val="both"/>
        <w:rPr>
          <w:rFonts w:ascii="Estrangelo Edessa" w:hAnsi="Estrangelo Edessa" w:cs="Estrangelo Edessa"/>
          <w:color w:val="000000"/>
          <w:sz w:val="32"/>
          <w:szCs w:val="32"/>
        </w:rPr>
      </w:pPr>
    </w:p>
    <w:p w:rsidR="00343889" w:rsidRDefault="004104F9" w:rsidP="00343889">
      <w:pPr>
        <w:pStyle w:val="ListParagraph"/>
        <w:numPr>
          <w:ilvl w:val="0"/>
          <w:numId w:val="4"/>
        </w:numPr>
        <w:jc w:val="both"/>
        <w:rPr>
          <w:rFonts w:ascii="Estrangelo Edessa" w:hAnsi="Estrangelo Edessa" w:cs="Estrangelo Edessa"/>
          <w:color w:val="000000"/>
          <w:sz w:val="32"/>
          <w:szCs w:val="32"/>
        </w:rPr>
      </w:pP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 Whether the </w:t>
      </w:r>
      <w:r w:rsidR="007D0E80" w:rsidRPr="00343889">
        <w:rPr>
          <w:rFonts w:ascii="Estrangelo Edessa" w:hAnsi="Estrangelo Edessa" w:cs="Estrangelo Edessa"/>
          <w:color w:val="000000"/>
          <w:sz w:val="32"/>
          <w:szCs w:val="32"/>
        </w:rPr>
        <w:t>Wi-Fi</w:t>
      </w: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 sites in each of the specified sites will become assets of the respective </w:t>
      </w:r>
      <w:r w:rsidRPr="00343889">
        <w:rPr>
          <w:rFonts w:ascii="Estrangelo Edessa" w:hAnsi="Estrangelo Edessa" w:cs="Estrangelo Edessa"/>
          <w:color w:val="000000"/>
          <w:sz w:val="32"/>
          <w:szCs w:val="32"/>
          <w:lang w:val="en-GB"/>
        </w:rPr>
        <w:t>municipalities</w:t>
      </w: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>; if not, why not; if so, what are the relevant details;</w:t>
      </w:r>
    </w:p>
    <w:p w:rsidR="00343889" w:rsidRPr="00343889" w:rsidRDefault="00343889" w:rsidP="00343889">
      <w:pPr>
        <w:pStyle w:val="ListParagraph"/>
        <w:rPr>
          <w:rFonts w:ascii="Estrangelo Edessa" w:hAnsi="Estrangelo Edessa" w:cs="Estrangelo Edessa"/>
          <w:color w:val="000000"/>
          <w:sz w:val="32"/>
          <w:szCs w:val="32"/>
        </w:rPr>
      </w:pPr>
    </w:p>
    <w:p w:rsidR="00343889" w:rsidRDefault="004104F9" w:rsidP="00343889">
      <w:pPr>
        <w:pStyle w:val="ListParagraph"/>
        <w:numPr>
          <w:ilvl w:val="0"/>
          <w:numId w:val="4"/>
        </w:numPr>
        <w:jc w:val="both"/>
        <w:rPr>
          <w:rFonts w:ascii="Estrangelo Edessa" w:hAnsi="Estrangelo Edessa" w:cs="Estrangelo Edessa"/>
          <w:color w:val="000000"/>
          <w:sz w:val="32"/>
          <w:szCs w:val="32"/>
        </w:rPr>
      </w:pP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(a) who will maintain the specified sites, (b) how were service providers to install and run the </w:t>
      </w:r>
      <w:r w:rsidRPr="00343889">
        <w:rPr>
          <w:rFonts w:ascii="Estrangelo Edessa" w:hAnsi="Estrangelo Edessa" w:cs="Estrangelo Edessa"/>
          <w:color w:val="000000"/>
          <w:sz w:val="32"/>
          <w:szCs w:val="32"/>
          <w:lang w:val="en-GB"/>
        </w:rPr>
        <w:t>specified</w:t>
      </w: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 sites chosen and (c) what provisions are in place to protect the data privacy of users of the specified sites;</w:t>
      </w:r>
    </w:p>
    <w:p w:rsidR="00343889" w:rsidRPr="00343889" w:rsidRDefault="00343889" w:rsidP="00343889">
      <w:pPr>
        <w:pStyle w:val="ListParagraph"/>
        <w:rPr>
          <w:rFonts w:ascii="Estrangelo Edessa" w:hAnsi="Estrangelo Edessa" w:cs="Estrangelo Edessa"/>
          <w:color w:val="000000"/>
          <w:sz w:val="32"/>
          <w:szCs w:val="32"/>
        </w:rPr>
      </w:pPr>
    </w:p>
    <w:p w:rsidR="004104F9" w:rsidRPr="00343889" w:rsidRDefault="004104F9" w:rsidP="00343889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color w:val="000000"/>
          <w:sz w:val="32"/>
          <w:szCs w:val="32"/>
        </w:rPr>
      </w:pP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What is the fate of the 112 emergency number programme now that its funding has been diverted to the installation of </w:t>
      </w:r>
      <w:r w:rsidR="007D0E80" w:rsidRPr="00343889">
        <w:rPr>
          <w:rFonts w:ascii="Estrangelo Edessa" w:hAnsi="Estrangelo Edessa" w:cs="Estrangelo Edessa"/>
          <w:color w:val="000000"/>
          <w:sz w:val="32"/>
          <w:szCs w:val="32"/>
        </w:rPr>
        <w:t>Wi-Fi</w:t>
      </w: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 networks in the</w:t>
      </w:r>
      <w:r w:rsid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 s</w:t>
      </w:r>
      <w:r w:rsidRPr="00343889">
        <w:rPr>
          <w:rFonts w:ascii="Estrangelo Edessa" w:hAnsi="Estrangelo Edessa" w:cs="Estrangelo Edessa"/>
          <w:color w:val="000000"/>
          <w:sz w:val="32"/>
          <w:szCs w:val="32"/>
        </w:rPr>
        <w:t>pecified</w:t>
      </w:r>
      <w:r w:rsidR="00343889">
        <w:rPr>
          <w:rFonts w:ascii="Estrangelo Edessa" w:hAnsi="Estrangelo Edessa" w:cs="Estrangelo Edessa"/>
          <w:color w:val="000000"/>
          <w:sz w:val="32"/>
          <w:szCs w:val="32"/>
        </w:rPr>
        <w:t xml:space="preserve"> sites?                                                                                                                          </w:t>
      </w:r>
    </w:p>
    <w:p w:rsidR="004104F9" w:rsidRPr="00343889" w:rsidRDefault="004104F9" w:rsidP="004104F9">
      <w:pPr>
        <w:spacing w:before="100" w:beforeAutospacing="1" w:after="100" w:afterAutospacing="1"/>
        <w:ind w:left="720" w:hanging="720"/>
        <w:jc w:val="right"/>
        <w:rPr>
          <w:rFonts w:ascii="Estrangelo Edessa" w:hAnsi="Estrangelo Edessa" w:cs="Estrangelo Edessa"/>
          <w:sz w:val="32"/>
          <w:szCs w:val="32"/>
        </w:rPr>
      </w:pPr>
      <w:r w:rsidRPr="00343889">
        <w:rPr>
          <w:rFonts w:ascii="Estrangelo Edessa" w:hAnsi="Estrangelo Edessa" w:cs="Estrangelo Edessa"/>
          <w:b/>
          <w:color w:val="000000"/>
          <w:sz w:val="32"/>
          <w:szCs w:val="32"/>
        </w:rPr>
        <w:t xml:space="preserve"> NW1777E</w:t>
      </w:r>
    </w:p>
    <w:p w:rsidR="00343889" w:rsidRDefault="00343889" w:rsidP="007321AB">
      <w:pPr>
        <w:spacing w:after="200" w:line="276" w:lineRule="auto"/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</w:pPr>
    </w:p>
    <w:p w:rsidR="00343889" w:rsidRDefault="00343889" w:rsidP="007321AB">
      <w:pPr>
        <w:spacing w:after="200" w:line="276" w:lineRule="auto"/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</w:pPr>
    </w:p>
    <w:p w:rsidR="00343889" w:rsidRDefault="00343889" w:rsidP="007321AB">
      <w:pPr>
        <w:spacing w:after="200" w:line="276" w:lineRule="auto"/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</w:pPr>
    </w:p>
    <w:p w:rsidR="007321AB" w:rsidRPr="00343889" w:rsidRDefault="007321AB" w:rsidP="007321AB">
      <w:pPr>
        <w:spacing w:after="200" w:line="276" w:lineRule="auto"/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</w:pPr>
      <w:r w:rsidRPr="00343889"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  <w:lastRenderedPageBreak/>
        <w:t>REPLY</w:t>
      </w:r>
    </w:p>
    <w:p w:rsidR="007321AB" w:rsidRPr="00343889" w:rsidRDefault="004104F9" w:rsidP="007321AB">
      <w:pPr>
        <w:spacing w:line="276" w:lineRule="auto"/>
        <w:ind w:right="141"/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</w:pPr>
      <w:r w:rsidRPr="00343889"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  <w:t xml:space="preserve">The Department </w:t>
      </w:r>
      <w:r w:rsidR="007321AB" w:rsidRPr="00343889">
        <w:rPr>
          <w:rFonts w:ascii="Estrangelo Edessa" w:hAnsi="Estrangelo Edessa" w:cs="Estrangelo Edessa"/>
          <w:b/>
          <w:sz w:val="32"/>
          <w:szCs w:val="32"/>
          <w:u w:val="single"/>
          <w:lang w:val="en-US"/>
        </w:rPr>
        <w:t>has advised me as follows:</w:t>
      </w:r>
    </w:p>
    <w:p w:rsidR="004104F9" w:rsidRPr="00343889" w:rsidRDefault="004104F9" w:rsidP="004104F9">
      <w:pPr>
        <w:tabs>
          <w:tab w:val="left" w:pos="1701"/>
        </w:tabs>
        <w:spacing w:before="100" w:beforeAutospacing="1" w:after="100" w:afterAutospacing="1"/>
        <w:ind w:left="1560" w:hanging="1560"/>
        <w:jc w:val="both"/>
        <w:rPr>
          <w:rFonts w:ascii="Estrangelo Edessa" w:eastAsia="Times New Roman" w:hAnsi="Estrangelo Edessa" w:cs="Estrangelo Edessa"/>
          <w:sz w:val="32"/>
          <w:szCs w:val="32"/>
          <w:lang w:val="en-US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  <w:lang w:val="en-GB"/>
        </w:rPr>
        <w:t>(1)(a)(i)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>(ii)&amp;</w:t>
      </w:r>
      <w:r w:rsidRPr="00343889">
        <w:rPr>
          <w:rFonts w:ascii="Estrangelo Edessa" w:eastAsia="Times New Roman" w:hAnsi="Estrangelo Edessa" w:cs="Estrangelo Edessa"/>
          <w:sz w:val="32"/>
          <w:szCs w:val="32"/>
          <w:lang w:val="en-GB"/>
        </w:rPr>
        <w:t xml:space="preserve"> 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(iii) </w:t>
      </w:r>
      <w:r w:rsidR="0003509C">
        <w:rPr>
          <w:rFonts w:ascii="Estrangelo Edessa" w:eastAsia="Times New Roman" w:hAnsi="Estrangelo Edessa" w:cs="Estrangelo Edessa"/>
          <w:sz w:val="32"/>
          <w:szCs w:val="32"/>
          <w:lang w:val="en-US"/>
        </w:rPr>
        <w:t xml:space="preserve">The Department made available </w:t>
      </w:r>
      <w:r w:rsidR="0003509C"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>R40m</w:t>
      </w:r>
      <w:r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 xml:space="preserve"> </w:t>
      </w:r>
      <w:r w:rsidR="00371D5A"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 xml:space="preserve">from its </w:t>
      </w:r>
      <w:r w:rsidR="00343889"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 xml:space="preserve">budget, which was </w:t>
      </w:r>
      <w:r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>distributed amongst the 6 Metropolitan municipalities based on their proposals on the extent of the expansion of their WiFi programmes:</w:t>
      </w:r>
    </w:p>
    <w:tbl>
      <w:tblPr>
        <w:tblW w:w="2972" w:type="pct"/>
        <w:tblInd w:w="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90"/>
      </w:tblGrid>
      <w:tr w:rsidR="004104F9" w:rsidRPr="00343889" w:rsidTr="00A54753">
        <w:trPr>
          <w:trHeight w:val="477"/>
        </w:trPr>
        <w:tc>
          <w:tcPr>
            <w:tcW w:w="33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b/>
                <w:bCs/>
                <w:sz w:val="32"/>
                <w:szCs w:val="32"/>
              </w:rPr>
              <w:t>Metro</w:t>
            </w:r>
          </w:p>
        </w:tc>
        <w:tc>
          <w:tcPr>
            <w:tcW w:w="1663" w:type="pc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b/>
                <w:bCs/>
                <w:sz w:val="32"/>
                <w:szCs w:val="32"/>
              </w:rPr>
              <w:t xml:space="preserve">Funding </w:t>
            </w:r>
          </w:p>
        </w:tc>
      </w:tr>
      <w:tr w:rsidR="004104F9" w:rsidRPr="00343889" w:rsidTr="004104F9">
        <w:trPr>
          <w:trHeight w:val="477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Nelson Mandela Bay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R 6m</w:t>
            </w:r>
          </w:p>
        </w:tc>
      </w:tr>
      <w:tr w:rsidR="004104F9" w:rsidRPr="00343889" w:rsidTr="004104F9">
        <w:trPr>
          <w:trHeight w:val="271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City of Tshwane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 xml:space="preserve">R 8.9m </w:t>
            </w:r>
          </w:p>
        </w:tc>
      </w:tr>
      <w:tr w:rsidR="004104F9" w:rsidRPr="00343889" w:rsidTr="004104F9">
        <w:trPr>
          <w:trHeight w:val="455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City of JoBurg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R 7.8m</w:t>
            </w:r>
          </w:p>
        </w:tc>
      </w:tr>
      <w:tr w:rsidR="004104F9" w:rsidRPr="00343889" w:rsidTr="004104F9">
        <w:trPr>
          <w:trHeight w:val="477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City of Cape Town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 xml:space="preserve">R 4.6m </w:t>
            </w:r>
          </w:p>
        </w:tc>
      </w:tr>
      <w:tr w:rsidR="004104F9" w:rsidRPr="00343889" w:rsidTr="004104F9">
        <w:trPr>
          <w:trHeight w:val="477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 xml:space="preserve">Ekurhuleni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R 7.4 m</w:t>
            </w:r>
          </w:p>
        </w:tc>
      </w:tr>
      <w:tr w:rsidR="004104F9" w:rsidRPr="00343889" w:rsidTr="004104F9">
        <w:trPr>
          <w:trHeight w:val="525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Mangaung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sz w:val="32"/>
                <w:szCs w:val="32"/>
              </w:rPr>
              <w:t>R 5.3m</w:t>
            </w:r>
          </w:p>
        </w:tc>
      </w:tr>
      <w:tr w:rsidR="004104F9" w:rsidRPr="00343889" w:rsidTr="00A54753">
        <w:trPr>
          <w:trHeight w:val="263"/>
        </w:trPr>
        <w:tc>
          <w:tcPr>
            <w:tcW w:w="3337" w:type="pc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04F9" w:rsidRPr="00343889" w:rsidRDefault="004104F9" w:rsidP="004104F9">
            <w:pPr>
              <w:spacing w:before="100" w:beforeAutospacing="1" w:after="100" w:afterAutospacing="1"/>
              <w:jc w:val="both"/>
              <w:rPr>
                <w:rFonts w:ascii="Estrangelo Edessa" w:eastAsia="Times New Roman" w:hAnsi="Estrangelo Edessa" w:cs="Estrangelo Edessa"/>
                <w:sz w:val="32"/>
                <w:szCs w:val="32"/>
              </w:rPr>
            </w:pPr>
            <w:r w:rsidRPr="00343889">
              <w:rPr>
                <w:rFonts w:ascii="Estrangelo Edessa" w:eastAsia="Times New Roman" w:hAnsi="Estrangelo Edessa" w:cs="Estrangelo Edessa"/>
                <w:b/>
                <w:bCs/>
                <w:sz w:val="32"/>
                <w:szCs w:val="32"/>
              </w:rPr>
              <w:t xml:space="preserve">R 40m </w:t>
            </w:r>
          </w:p>
        </w:tc>
      </w:tr>
    </w:tbl>
    <w:p w:rsidR="00343889" w:rsidRDefault="00343889" w:rsidP="00343889">
      <w:pPr>
        <w:tabs>
          <w:tab w:val="left" w:pos="851"/>
        </w:tabs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</w:rPr>
      </w:pPr>
    </w:p>
    <w:p w:rsidR="004104F9" w:rsidRPr="00343889" w:rsidRDefault="004104F9" w:rsidP="00343889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</w:rPr>
        <w:t>(b)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ab/>
        <w:t xml:space="preserve"> The Wi-Fi project funding was reprioritised from 112 emergency number programme</w:t>
      </w:r>
    </w:p>
    <w:p w:rsidR="004104F9" w:rsidRPr="00343889" w:rsidRDefault="004104F9" w:rsidP="00343889">
      <w:pPr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  <w:lang w:val="en-GB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  <w:lang w:val="en-GB"/>
        </w:rPr>
        <w:t>(2)</w:t>
      </w:r>
      <w:r w:rsidRPr="00343889">
        <w:rPr>
          <w:rFonts w:ascii="Estrangelo Edessa" w:eastAsia="Times New Roman" w:hAnsi="Estrangelo Edessa" w:cs="Estrangelo Edessa"/>
          <w:sz w:val="32"/>
          <w:szCs w:val="32"/>
          <w:lang w:val="en-GB"/>
        </w:rPr>
        <w:tab/>
        <w:t>The Department is not rolling out and building Wi-Fi sites for the Metros. The Department provided funding to supplement Metro Wi-Fi Projects and the sites will become assets of the respective Metros.</w:t>
      </w:r>
    </w:p>
    <w:p w:rsidR="004104F9" w:rsidRPr="00343889" w:rsidRDefault="004104F9" w:rsidP="004104F9">
      <w:pPr>
        <w:spacing w:before="100" w:beforeAutospacing="1" w:after="100" w:afterAutospacing="1"/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(3)(a) 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ab/>
        <w:t xml:space="preserve">The Municipalities are responsible for the maintenance of the sites </w:t>
      </w:r>
    </w:p>
    <w:p w:rsidR="004104F9" w:rsidRPr="00343889" w:rsidRDefault="004104F9" w:rsidP="004104F9">
      <w:pPr>
        <w:spacing w:before="100" w:beforeAutospacing="1" w:after="100" w:afterAutospacing="1"/>
        <w:ind w:left="851" w:hanging="567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(b) 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ab/>
        <w:t xml:space="preserve">The Service Providers were sourced and procured by the Metros guided by their procurement processes </w:t>
      </w:r>
    </w:p>
    <w:p w:rsidR="004104F9" w:rsidRPr="00343889" w:rsidRDefault="004104F9" w:rsidP="004104F9">
      <w:pPr>
        <w:spacing w:before="100" w:beforeAutospacing="1" w:after="100" w:afterAutospacing="1"/>
        <w:ind w:left="851" w:hanging="567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(c) 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ab/>
        <w:t xml:space="preserve">All Metros have data privacy plans in place to </w:t>
      </w:r>
      <w:r w:rsidRPr="00343889">
        <w:rPr>
          <w:rFonts w:ascii="Estrangelo Edessa" w:eastAsia="Times New Roman" w:hAnsi="Estrangelo Edessa" w:cs="Estrangelo Edessa"/>
          <w:sz w:val="32"/>
          <w:szCs w:val="32"/>
          <w:lang w:val="en-US"/>
        </w:rPr>
        <w:t>address privacy and data security risks when deploying the Wi-Fi network solutions</w:t>
      </w:r>
    </w:p>
    <w:p w:rsidR="0003509C" w:rsidRDefault="004104F9" w:rsidP="004104F9">
      <w:pPr>
        <w:spacing w:before="100" w:beforeAutospacing="1" w:after="100" w:afterAutospacing="1"/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 w:rsidRPr="00343889">
        <w:rPr>
          <w:rFonts w:ascii="Estrangelo Edessa" w:eastAsia="Times New Roman" w:hAnsi="Estrangelo Edessa" w:cs="Estrangelo Edessa"/>
          <w:sz w:val="32"/>
          <w:szCs w:val="32"/>
        </w:rPr>
        <w:lastRenderedPageBreak/>
        <w:t>(4)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ab/>
        <w:t xml:space="preserve">The 112 emergency number programme from DTPS is currently on hold. Should funding be made </w:t>
      </w:r>
      <w:r w:rsidR="00101ED9" w:rsidRPr="00343889">
        <w:rPr>
          <w:rFonts w:ascii="Estrangelo Edessa" w:eastAsia="Times New Roman" w:hAnsi="Estrangelo Edessa" w:cs="Estrangelo Edessa"/>
          <w:sz w:val="32"/>
          <w:szCs w:val="32"/>
        </w:rPr>
        <w:t>available,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 the Department would need to ensure tha</w:t>
      </w:r>
      <w:r w:rsidR="0003509C">
        <w:rPr>
          <w:rFonts w:ascii="Estrangelo Edessa" w:eastAsia="Times New Roman" w:hAnsi="Estrangelo Edessa" w:cs="Estrangelo Edessa"/>
          <w:sz w:val="32"/>
          <w:szCs w:val="32"/>
        </w:rPr>
        <w:t xml:space="preserve">t there is sufficient funding </w:t>
      </w:r>
      <w:r w:rsidRPr="00343889">
        <w:rPr>
          <w:rFonts w:ascii="Estrangelo Edessa" w:eastAsia="Times New Roman" w:hAnsi="Estrangelo Edessa" w:cs="Estrangelo Edessa"/>
          <w:sz w:val="32"/>
          <w:szCs w:val="32"/>
        </w:rPr>
        <w:t xml:space="preserve">for the </w:t>
      </w:r>
      <w:r w:rsidR="0003509C">
        <w:rPr>
          <w:rFonts w:ascii="Estrangelo Edessa" w:eastAsia="Times New Roman" w:hAnsi="Estrangelo Edessa" w:cs="Estrangelo Edessa"/>
          <w:sz w:val="32"/>
          <w:szCs w:val="32"/>
        </w:rPr>
        <w:t>entire life of the project.</w:t>
      </w:r>
    </w:p>
    <w:p w:rsidR="0003509C" w:rsidRDefault="0003509C" w:rsidP="004104F9">
      <w:pPr>
        <w:spacing w:before="100" w:beforeAutospacing="1" w:after="100" w:afterAutospacing="1"/>
        <w:ind w:left="851" w:hanging="851"/>
        <w:jc w:val="both"/>
        <w:rPr>
          <w:rFonts w:ascii="Estrangelo Edessa" w:eastAsia="Times New Roman" w:hAnsi="Estrangelo Edessa" w:cs="Estrangelo Edessa"/>
          <w:sz w:val="32"/>
          <w:szCs w:val="32"/>
        </w:rPr>
      </w:pPr>
      <w:r>
        <w:rPr>
          <w:rFonts w:ascii="Estrangelo Edessa" w:eastAsia="Times New Roman" w:hAnsi="Estrangelo Edessa" w:cs="Estrangelo Edessa"/>
          <w:sz w:val="32"/>
          <w:szCs w:val="32"/>
        </w:rPr>
        <w:t xml:space="preserve">            The Department and DoH in </w:t>
      </w:r>
      <w:r w:rsidR="00101ED9">
        <w:rPr>
          <w:rFonts w:ascii="Estrangelo Edessa" w:eastAsia="Times New Roman" w:hAnsi="Estrangelo Edessa" w:cs="Estrangelo Edessa"/>
          <w:sz w:val="32"/>
          <w:szCs w:val="32"/>
        </w:rPr>
        <w:t>partnership,</w:t>
      </w:r>
      <w:r>
        <w:rPr>
          <w:rFonts w:ascii="Estrangelo Edessa" w:eastAsia="Times New Roman" w:hAnsi="Estrangelo Edessa" w:cs="Estrangelo Edessa"/>
          <w:sz w:val="32"/>
          <w:szCs w:val="32"/>
        </w:rPr>
        <w:t xml:space="preserve"> are exploring various funding mechanism to set up the 112 emergency service.</w:t>
      </w:r>
    </w:p>
    <w:sectPr w:rsidR="0003509C" w:rsidSect="004104F9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16" w:rsidRDefault="00053216" w:rsidP="00A54753">
      <w:r>
        <w:separator/>
      </w:r>
    </w:p>
  </w:endnote>
  <w:endnote w:type="continuationSeparator" w:id="0">
    <w:p w:rsidR="00053216" w:rsidRDefault="00053216" w:rsidP="00A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68057361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4753" w:rsidRPr="00A54753" w:rsidRDefault="00A54753">
            <w:pPr>
              <w:pStyle w:val="Footer"/>
              <w:jc w:val="center"/>
              <w:rPr>
                <w:b/>
              </w:rPr>
            </w:pPr>
            <w:r w:rsidRPr="00A54753">
              <w:rPr>
                <w:b/>
              </w:rPr>
              <w:t xml:space="preserve">Page </w:t>
            </w:r>
            <w:r w:rsidRPr="00A54753">
              <w:rPr>
                <w:b/>
                <w:bCs/>
                <w:sz w:val="24"/>
                <w:szCs w:val="24"/>
              </w:rPr>
              <w:fldChar w:fldCharType="begin"/>
            </w:r>
            <w:r w:rsidRPr="00A54753">
              <w:rPr>
                <w:b/>
                <w:bCs/>
              </w:rPr>
              <w:instrText xml:space="preserve"> PAGE </w:instrText>
            </w:r>
            <w:r w:rsidRPr="00A54753">
              <w:rPr>
                <w:b/>
                <w:bCs/>
                <w:sz w:val="24"/>
                <w:szCs w:val="24"/>
              </w:rPr>
              <w:fldChar w:fldCharType="separate"/>
            </w:r>
            <w:r w:rsidR="00712720">
              <w:rPr>
                <w:b/>
                <w:bCs/>
                <w:noProof/>
              </w:rPr>
              <w:t>2</w:t>
            </w:r>
            <w:r w:rsidRPr="00A54753">
              <w:rPr>
                <w:b/>
                <w:bCs/>
                <w:sz w:val="24"/>
                <w:szCs w:val="24"/>
              </w:rPr>
              <w:fldChar w:fldCharType="end"/>
            </w:r>
            <w:r w:rsidRPr="00A54753">
              <w:rPr>
                <w:b/>
              </w:rPr>
              <w:t xml:space="preserve"> of </w:t>
            </w:r>
            <w:r w:rsidRPr="00A54753">
              <w:rPr>
                <w:b/>
                <w:bCs/>
                <w:sz w:val="24"/>
                <w:szCs w:val="24"/>
              </w:rPr>
              <w:fldChar w:fldCharType="begin"/>
            </w:r>
            <w:r w:rsidRPr="00A54753">
              <w:rPr>
                <w:b/>
                <w:bCs/>
              </w:rPr>
              <w:instrText xml:space="preserve"> NUMPAGES  </w:instrText>
            </w:r>
            <w:r w:rsidRPr="00A54753">
              <w:rPr>
                <w:b/>
                <w:bCs/>
                <w:sz w:val="24"/>
                <w:szCs w:val="24"/>
              </w:rPr>
              <w:fldChar w:fldCharType="separate"/>
            </w:r>
            <w:r w:rsidR="00712720">
              <w:rPr>
                <w:b/>
                <w:bCs/>
                <w:noProof/>
              </w:rPr>
              <w:t>3</w:t>
            </w:r>
            <w:r w:rsidRPr="00A547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753" w:rsidRPr="00A54753" w:rsidRDefault="00A5475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16" w:rsidRDefault="00053216" w:rsidP="00A54753">
      <w:r>
        <w:separator/>
      </w:r>
    </w:p>
  </w:footnote>
  <w:footnote w:type="continuationSeparator" w:id="0">
    <w:p w:rsidR="00053216" w:rsidRDefault="00053216" w:rsidP="00A5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53" w:rsidRPr="00A54753" w:rsidRDefault="00A54753" w:rsidP="00A54753">
    <w:pPr>
      <w:pStyle w:val="Header"/>
      <w:jc w:val="center"/>
      <w:rPr>
        <w:b/>
      </w:rPr>
    </w:pPr>
    <w:r w:rsidRPr="00A54753">
      <w:rPr>
        <w:b/>
      </w:rPr>
      <w:t>Confidential</w:t>
    </w:r>
  </w:p>
  <w:p w:rsidR="00A54753" w:rsidRDefault="00A54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D08"/>
    <w:multiLevelType w:val="hybridMultilevel"/>
    <w:tmpl w:val="52782C9C"/>
    <w:lvl w:ilvl="0" w:tplc="CAE0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CAF"/>
    <w:multiLevelType w:val="hybridMultilevel"/>
    <w:tmpl w:val="F92494D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D747B"/>
    <w:multiLevelType w:val="hybridMultilevel"/>
    <w:tmpl w:val="2B6632A2"/>
    <w:lvl w:ilvl="0" w:tplc="98E0724C">
      <w:start w:val="1"/>
      <w:numFmt w:val="decimal"/>
      <w:lvlText w:val="(%1)"/>
      <w:lvlJc w:val="left"/>
      <w:pPr>
        <w:ind w:left="141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382D09"/>
    <w:multiLevelType w:val="hybridMultilevel"/>
    <w:tmpl w:val="2848C6B2"/>
    <w:lvl w:ilvl="0" w:tplc="D278F608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1ECE"/>
    <w:multiLevelType w:val="hybridMultilevel"/>
    <w:tmpl w:val="EC46D978"/>
    <w:lvl w:ilvl="0" w:tplc="CAE0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4"/>
    <w:rsid w:val="0003509C"/>
    <w:rsid w:val="00053216"/>
    <w:rsid w:val="00083CCD"/>
    <w:rsid w:val="000C7132"/>
    <w:rsid w:val="000F059E"/>
    <w:rsid w:val="00101ED9"/>
    <w:rsid w:val="00111A5B"/>
    <w:rsid w:val="00150568"/>
    <w:rsid w:val="00171237"/>
    <w:rsid w:val="001A57F0"/>
    <w:rsid w:val="001B62EA"/>
    <w:rsid w:val="0022166C"/>
    <w:rsid w:val="002E023E"/>
    <w:rsid w:val="00303251"/>
    <w:rsid w:val="00341DDB"/>
    <w:rsid w:val="00343889"/>
    <w:rsid w:val="003647D0"/>
    <w:rsid w:val="00371D5A"/>
    <w:rsid w:val="00380E56"/>
    <w:rsid w:val="004104F9"/>
    <w:rsid w:val="004513FE"/>
    <w:rsid w:val="00452790"/>
    <w:rsid w:val="004774BF"/>
    <w:rsid w:val="00484C51"/>
    <w:rsid w:val="005923F3"/>
    <w:rsid w:val="0063035F"/>
    <w:rsid w:val="006870DE"/>
    <w:rsid w:val="00712720"/>
    <w:rsid w:val="00716CF8"/>
    <w:rsid w:val="007321AB"/>
    <w:rsid w:val="007D0E80"/>
    <w:rsid w:val="007D1A05"/>
    <w:rsid w:val="008036C3"/>
    <w:rsid w:val="00860087"/>
    <w:rsid w:val="008B7CF7"/>
    <w:rsid w:val="0091412E"/>
    <w:rsid w:val="009B61DE"/>
    <w:rsid w:val="00A54753"/>
    <w:rsid w:val="00A95DE7"/>
    <w:rsid w:val="00AC14B9"/>
    <w:rsid w:val="00AF4DEF"/>
    <w:rsid w:val="00BA6FD3"/>
    <w:rsid w:val="00BC0175"/>
    <w:rsid w:val="00C10605"/>
    <w:rsid w:val="00CB072A"/>
    <w:rsid w:val="00D807D7"/>
    <w:rsid w:val="00D91FB8"/>
    <w:rsid w:val="00DB0368"/>
    <w:rsid w:val="00E500D4"/>
    <w:rsid w:val="00E96D87"/>
    <w:rsid w:val="00ED7F1B"/>
    <w:rsid w:val="00EE4E48"/>
    <w:rsid w:val="00F05D07"/>
    <w:rsid w:val="00F55D20"/>
    <w:rsid w:val="00F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0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5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0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90002066</dc:creator>
  <cp:lastModifiedBy>Sehlabela Chuene</cp:lastModifiedBy>
  <cp:revision>2</cp:revision>
  <dcterms:created xsi:type="dcterms:W3CDTF">2016-06-20T06:47:00Z</dcterms:created>
  <dcterms:modified xsi:type="dcterms:W3CDTF">2016-06-20T06:47:00Z</dcterms:modified>
</cp:coreProperties>
</file>