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ED" w:rsidRDefault="00057F6C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</w:t>
      </w:r>
      <w:r w:rsidR="00400615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</w:t>
      </w:r>
    </w:p>
    <w:p w:rsidR="006D79ED" w:rsidRPr="00400615" w:rsidRDefault="00057F6C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400615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NATIONAL ASSEMBLY QUESTION FOR WRITTEN REPLY</w:t>
      </w:r>
    </w:p>
    <w:p w:rsidR="006D79ED" w:rsidRPr="00400615" w:rsidRDefault="00057F6C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400615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QUESTION NUMBER: </w:t>
      </w:r>
      <w:r w:rsidRPr="00400615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  <w:t>1602</w:t>
      </w:r>
    </w:p>
    <w:p w:rsidR="006D79ED" w:rsidRPr="00400615" w:rsidRDefault="00057F6C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400615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DATE OF PUBLICATION IN INTERNAL QUESTION PAPER: 29 APRIL 2022</w:t>
      </w:r>
    </w:p>
    <w:p w:rsidR="006D79ED" w:rsidRPr="00400615" w:rsidRDefault="00057F6C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400615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INTERNAL QUESTION PAPER NUMBER:  15 - 2022</w:t>
      </w:r>
    </w:p>
    <w:p w:rsidR="006D79ED" w:rsidRPr="00400615" w:rsidRDefault="00057F6C" w:rsidP="0040061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sz w:val="24"/>
          <w:szCs w:val="40"/>
        </w:rPr>
      </w:pPr>
      <w:r w:rsidRPr="00400615">
        <w:rPr>
          <w:rFonts w:ascii="Arial" w:hAnsi="Arial" w:cs="Arial"/>
          <w:b/>
          <w:sz w:val="24"/>
          <w:szCs w:val="40"/>
          <w:lang w:val="en-US"/>
        </w:rPr>
        <w:t>1602</w:t>
      </w:r>
      <w:r w:rsidRPr="00400615">
        <w:rPr>
          <w:rFonts w:ascii="Arial" w:hAnsi="Arial" w:cs="Arial"/>
          <w:b/>
          <w:sz w:val="24"/>
          <w:szCs w:val="40"/>
        </w:rPr>
        <w:t>.</w:t>
      </w:r>
      <w:r w:rsidRPr="00400615">
        <w:rPr>
          <w:rFonts w:ascii="Arial" w:hAnsi="Arial" w:cs="Arial"/>
          <w:b/>
          <w:sz w:val="24"/>
          <w:szCs w:val="40"/>
        </w:rPr>
        <w:tab/>
        <w:t>Mrs G Opperman (DA) to ask the Minister of Social Development</w:t>
      </w:r>
      <w:r w:rsidR="005F093D" w:rsidRPr="00400615">
        <w:rPr>
          <w:rFonts w:ascii="Arial" w:hAnsi="Arial" w:cs="Arial"/>
          <w:b/>
          <w:sz w:val="24"/>
          <w:szCs w:val="40"/>
        </w:rPr>
        <w:fldChar w:fldCharType="begin"/>
      </w:r>
      <w:r w:rsidRPr="00400615">
        <w:rPr>
          <w:rFonts w:ascii="Arial" w:hAnsi="Arial" w:cs="Arial"/>
          <w:sz w:val="24"/>
          <w:szCs w:val="40"/>
        </w:rPr>
        <w:instrText xml:space="preserve"> XE "</w:instrText>
      </w:r>
      <w:r w:rsidRPr="00400615">
        <w:rPr>
          <w:rFonts w:ascii="Arial" w:hAnsi="Arial" w:cs="Arial"/>
          <w:b/>
          <w:bCs/>
          <w:sz w:val="24"/>
          <w:szCs w:val="40"/>
        </w:rPr>
        <w:instrText>Social Development</w:instrText>
      </w:r>
      <w:r w:rsidRPr="00400615">
        <w:rPr>
          <w:rFonts w:ascii="Arial" w:hAnsi="Arial" w:cs="Arial"/>
          <w:sz w:val="24"/>
          <w:szCs w:val="40"/>
        </w:rPr>
        <w:instrText xml:space="preserve">" </w:instrText>
      </w:r>
      <w:r w:rsidR="005F093D" w:rsidRPr="00400615">
        <w:rPr>
          <w:rFonts w:ascii="Arial" w:hAnsi="Arial" w:cs="Arial"/>
          <w:b/>
          <w:sz w:val="24"/>
          <w:szCs w:val="40"/>
        </w:rPr>
        <w:fldChar w:fldCharType="end"/>
      </w:r>
      <w:r w:rsidRPr="00400615">
        <w:rPr>
          <w:rFonts w:ascii="Arial" w:hAnsi="Arial" w:cs="Arial"/>
          <w:b/>
          <w:sz w:val="24"/>
          <w:szCs w:val="40"/>
        </w:rPr>
        <w:t xml:space="preserve">: </w:t>
      </w:r>
    </w:p>
    <w:p w:rsidR="006D79ED" w:rsidRPr="00400615" w:rsidRDefault="00057F6C" w:rsidP="00400615">
      <w:pPr>
        <w:spacing w:before="240"/>
        <w:ind w:left="709" w:firstLine="11"/>
        <w:jc w:val="both"/>
        <w:rPr>
          <w:rFonts w:ascii="Arial" w:hAnsi="Arial" w:cs="Arial"/>
          <w:sz w:val="24"/>
          <w:szCs w:val="40"/>
        </w:rPr>
      </w:pPr>
      <w:r w:rsidRPr="00400615">
        <w:rPr>
          <w:rFonts w:ascii="Arial" w:hAnsi="Arial" w:cs="Arial"/>
          <w:sz w:val="24"/>
          <w:szCs w:val="40"/>
        </w:rPr>
        <w:t xml:space="preserve">What is the total number of (a) migrant, (b) refugee children and (c) undocumented orphans that has been helped with documentation through the R19 million programme called Children on the </w:t>
      </w:r>
      <w:r w:rsidRPr="00400615">
        <w:rPr>
          <w:rFonts w:ascii="Arial" w:hAnsi="Arial" w:cs="Arial"/>
          <w:sz w:val="24"/>
          <w:szCs w:val="40"/>
          <w:lang w:val="en-GB"/>
        </w:rPr>
        <w:t>Move</w:t>
      </w:r>
      <w:r w:rsidRPr="00400615">
        <w:rPr>
          <w:rFonts w:ascii="Arial" w:hAnsi="Arial" w:cs="Arial"/>
          <w:i/>
          <w:sz w:val="24"/>
          <w:szCs w:val="40"/>
        </w:rPr>
        <w:t xml:space="preserve"> </w:t>
      </w:r>
      <w:r w:rsidRPr="00400615">
        <w:rPr>
          <w:rFonts w:ascii="Arial" w:hAnsi="Arial" w:cs="Arial"/>
          <w:sz w:val="24"/>
          <w:szCs w:val="40"/>
        </w:rPr>
        <w:t>that she launched in December 2020 to assist undocu</w:t>
      </w:r>
      <w:r w:rsidR="00400615">
        <w:rPr>
          <w:rFonts w:ascii="Arial" w:hAnsi="Arial" w:cs="Arial"/>
          <w:sz w:val="24"/>
          <w:szCs w:val="40"/>
        </w:rPr>
        <w:t xml:space="preserve">mented minors in the Republic? </w:t>
      </w:r>
      <w:r w:rsidRPr="00400615">
        <w:rPr>
          <w:rFonts w:ascii="Arial" w:hAnsi="Arial" w:cs="Arial"/>
          <w:sz w:val="24"/>
          <w:szCs w:val="40"/>
        </w:rPr>
        <w:t>NW1928E</w:t>
      </w:r>
    </w:p>
    <w:p w:rsidR="006D79ED" w:rsidRPr="00400615" w:rsidRDefault="006D79ED" w:rsidP="00400615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</w:p>
    <w:p w:rsidR="006D79ED" w:rsidRPr="00400615" w:rsidRDefault="006D79ED" w:rsidP="00400615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</w:p>
    <w:p w:rsidR="006D79ED" w:rsidRPr="00400615" w:rsidRDefault="00057F6C" w:rsidP="00400615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400615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REPLY:</w:t>
      </w:r>
    </w:p>
    <w:p w:rsidR="00B22A67" w:rsidRPr="00400615" w:rsidRDefault="00B22A67" w:rsidP="00400615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</w:p>
    <w:p w:rsidR="001502A1" w:rsidRPr="00400615" w:rsidRDefault="00057F6C" w:rsidP="004006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40"/>
        </w:rPr>
      </w:pPr>
      <w:r w:rsidRPr="00400615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 xml:space="preserve">The total number of 10 </w:t>
      </w:r>
      <w:r w:rsidRPr="00400615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migrant</w:t>
      </w:r>
      <w:r w:rsidRPr="00400615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 xml:space="preserve"> children have been assisted with documentation.</w:t>
      </w:r>
    </w:p>
    <w:p w:rsidR="00B22A67" w:rsidRPr="00400615" w:rsidRDefault="00B22A67" w:rsidP="00400615">
      <w:pPr>
        <w:pStyle w:val="ListParagraph"/>
        <w:spacing w:after="0"/>
        <w:ind w:left="1080"/>
        <w:jc w:val="both"/>
        <w:rPr>
          <w:rFonts w:ascii="Arial" w:hAnsi="Arial" w:cs="Arial"/>
          <w:bCs/>
          <w:sz w:val="24"/>
          <w:szCs w:val="40"/>
        </w:rPr>
      </w:pPr>
    </w:p>
    <w:p w:rsidR="006D79ED" w:rsidRPr="00400615" w:rsidRDefault="00030D7D" w:rsidP="004006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40"/>
        </w:rPr>
      </w:pPr>
      <w:r w:rsidRPr="00400615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>The Department of Home Affairs is better positioned to respond this question</w:t>
      </w:r>
      <w:r w:rsidR="00271370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 xml:space="preserve">. </w:t>
      </w:r>
      <w:r w:rsidR="00057F6C" w:rsidRPr="00400615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 xml:space="preserve"> </w:t>
      </w:r>
    </w:p>
    <w:p w:rsidR="00B22A67" w:rsidRPr="00400615" w:rsidRDefault="00B22A67" w:rsidP="00400615">
      <w:pPr>
        <w:spacing w:after="0"/>
        <w:jc w:val="both"/>
        <w:rPr>
          <w:rFonts w:ascii="Arial" w:hAnsi="Arial" w:cs="Arial"/>
          <w:bCs/>
          <w:sz w:val="24"/>
          <w:szCs w:val="40"/>
        </w:rPr>
      </w:pPr>
    </w:p>
    <w:p w:rsidR="003F177E" w:rsidRPr="00400615" w:rsidRDefault="00057F6C" w:rsidP="00400615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</w:rPr>
      </w:pPr>
      <w:r w:rsidRPr="00400615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 xml:space="preserve">38 037 </w:t>
      </w:r>
      <w:r w:rsidRPr="00400615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undocumented</w:t>
      </w:r>
      <w:r w:rsidRPr="00400615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 xml:space="preserve"> children have been referred to the Department of Home Affairs for documentation by the Implementing partners on the Children on the Move Project.</w:t>
      </w:r>
    </w:p>
    <w:p w:rsidR="003F177E" w:rsidRPr="00400615" w:rsidRDefault="003F177E" w:rsidP="00400615">
      <w:pPr>
        <w:pStyle w:val="ListParagraph"/>
        <w:spacing w:after="0"/>
        <w:ind w:left="108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</w:rPr>
      </w:pPr>
    </w:p>
    <w:p w:rsidR="004B1552" w:rsidRPr="00400615" w:rsidRDefault="00030D7D" w:rsidP="00400615">
      <w:pPr>
        <w:spacing w:after="0"/>
        <w:jc w:val="both"/>
        <w:rPr>
          <w:rFonts w:ascii="Arial" w:hAnsi="Arial" w:cs="Arial"/>
          <w:sz w:val="24"/>
          <w:szCs w:val="40"/>
        </w:rPr>
      </w:pPr>
      <w:r w:rsidRPr="00400615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 xml:space="preserve">It should be noted that the </w:t>
      </w:r>
      <w:r w:rsidRPr="00400615">
        <w:rPr>
          <w:rFonts w:ascii="Arial" w:hAnsi="Arial" w:cs="Arial"/>
          <w:sz w:val="24"/>
          <w:szCs w:val="40"/>
        </w:rPr>
        <w:t xml:space="preserve">R19 million programme called Children on the </w:t>
      </w:r>
      <w:r w:rsidRPr="00400615">
        <w:rPr>
          <w:rFonts w:ascii="Arial" w:hAnsi="Arial" w:cs="Arial"/>
          <w:sz w:val="24"/>
          <w:szCs w:val="40"/>
          <w:lang w:val="en-GB"/>
        </w:rPr>
        <w:t>Move</w:t>
      </w:r>
      <w:r w:rsidRPr="00400615">
        <w:rPr>
          <w:rFonts w:ascii="Arial" w:hAnsi="Arial" w:cs="Arial"/>
          <w:i/>
          <w:sz w:val="24"/>
          <w:szCs w:val="40"/>
        </w:rPr>
        <w:t xml:space="preserve"> </w:t>
      </w:r>
      <w:r w:rsidRPr="00400615">
        <w:rPr>
          <w:rFonts w:ascii="Arial" w:hAnsi="Arial" w:cs="Arial"/>
          <w:sz w:val="24"/>
          <w:szCs w:val="40"/>
        </w:rPr>
        <w:t xml:space="preserve">that was launched in December 2020 </w:t>
      </w:r>
      <w:r w:rsidR="00271370">
        <w:rPr>
          <w:rFonts w:ascii="Arial" w:hAnsi="Arial" w:cs="Arial"/>
          <w:sz w:val="24"/>
          <w:szCs w:val="40"/>
        </w:rPr>
        <w:t xml:space="preserve">with UNICEF </w:t>
      </w:r>
      <w:r w:rsidRPr="00400615">
        <w:rPr>
          <w:rFonts w:ascii="Arial" w:hAnsi="Arial" w:cs="Arial"/>
          <w:sz w:val="24"/>
          <w:szCs w:val="40"/>
        </w:rPr>
        <w:t>is aimed at providing capacity in the department to support implementation of the Children on the Move Programme.</w:t>
      </w:r>
      <w:r w:rsidR="00824FA3" w:rsidRPr="00400615">
        <w:rPr>
          <w:rFonts w:ascii="Arial" w:hAnsi="Arial" w:cs="Arial"/>
          <w:sz w:val="24"/>
          <w:szCs w:val="40"/>
        </w:rPr>
        <w:t xml:space="preserve"> </w:t>
      </w:r>
    </w:p>
    <w:p w:rsidR="004B1552" w:rsidRPr="00400615" w:rsidRDefault="004B1552" w:rsidP="00400615">
      <w:pPr>
        <w:spacing w:after="0"/>
        <w:jc w:val="both"/>
        <w:rPr>
          <w:rFonts w:ascii="Arial" w:hAnsi="Arial" w:cs="Arial"/>
          <w:sz w:val="24"/>
          <w:szCs w:val="40"/>
        </w:rPr>
      </w:pPr>
    </w:p>
    <w:p w:rsidR="004B1552" w:rsidRPr="00400615" w:rsidRDefault="00824FA3" w:rsidP="00400615">
      <w:pPr>
        <w:spacing w:after="0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</w:pPr>
      <w:r w:rsidRPr="00400615">
        <w:rPr>
          <w:rFonts w:ascii="Arial" w:hAnsi="Arial" w:cs="Arial"/>
          <w:sz w:val="24"/>
          <w:szCs w:val="40"/>
        </w:rPr>
        <w:t xml:space="preserve">Furthermore, the funds support </w:t>
      </w:r>
      <w:r w:rsidRPr="00400615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 xml:space="preserve">the establishment and sustenance of the coordinating and collaborative mechanisms which amongst others include the functioning of national steering committee on Separated and Unaccompanied </w:t>
      </w:r>
      <w:r w:rsidRPr="00400615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lastRenderedPageBreak/>
        <w:t xml:space="preserve">Children; and the development of the Standard </w:t>
      </w:r>
      <w:r w:rsidR="00B22A67" w:rsidRPr="00400615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>Operating Procedures</w:t>
      </w:r>
      <w:r w:rsidR="004B1552" w:rsidRPr="00400615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 xml:space="preserve"> across relevant government departments.</w:t>
      </w:r>
    </w:p>
    <w:p w:rsidR="004B1552" w:rsidRPr="00400615" w:rsidRDefault="004B1552" w:rsidP="00400615">
      <w:pPr>
        <w:spacing w:after="0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</w:pPr>
    </w:p>
    <w:p w:rsidR="00D73F3A" w:rsidRPr="00400615" w:rsidRDefault="00824FA3" w:rsidP="00400615">
      <w:pPr>
        <w:spacing w:after="0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</w:pPr>
      <w:r w:rsidRPr="00400615">
        <w:rPr>
          <w:rFonts w:ascii="Arial" w:hAnsi="Arial" w:cs="Arial"/>
          <w:sz w:val="24"/>
          <w:szCs w:val="40"/>
        </w:rPr>
        <w:t xml:space="preserve">It </w:t>
      </w:r>
      <w:r w:rsidR="004B1552" w:rsidRPr="00400615">
        <w:rPr>
          <w:rFonts w:ascii="Arial" w:hAnsi="Arial" w:cs="Arial"/>
          <w:sz w:val="24"/>
          <w:szCs w:val="40"/>
        </w:rPr>
        <w:t>also</w:t>
      </w:r>
      <w:r w:rsidRPr="00400615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 xml:space="preserve"> fund</w:t>
      </w:r>
      <w:r w:rsidR="004B1552" w:rsidRPr="00400615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>s</w:t>
      </w:r>
      <w:r w:rsidRPr="00400615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 xml:space="preserve"> initiatives to promote the </w:t>
      </w:r>
      <w:r w:rsidR="003F177E" w:rsidRPr="00400615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>Best Prac</w:t>
      </w:r>
      <w:r w:rsidRPr="00400615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>tices for Children on the move,</w:t>
      </w:r>
      <w:r w:rsidR="003F177E" w:rsidRPr="00400615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 xml:space="preserve"> which is a multiregional project and has been implemented in Central America (Mexico, El Salvador) and Eastern &amp; Southern Africa (Zambia, South Africa). </w:t>
      </w:r>
    </w:p>
    <w:p w:rsidR="00D73F3A" w:rsidRPr="00400615" w:rsidRDefault="00D73F3A" w:rsidP="00400615">
      <w:pPr>
        <w:spacing w:after="0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</w:pPr>
    </w:p>
    <w:p w:rsidR="003F177E" w:rsidRPr="00400615" w:rsidRDefault="003F177E" w:rsidP="00400615">
      <w:pPr>
        <w:spacing w:after="0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</w:pPr>
      <w:r w:rsidRPr="00400615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>The duration of the project is 30 months</w:t>
      </w:r>
      <w:r w:rsidR="00B22A67" w:rsidRPr="00400615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>,</w:t>
      </w:r>
      <w:r w:rsidR="00D73F3A" w:rsidRPr="00400615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 xml:space="preserve"> starting December 2020.</w:t>
      </w:r>
      <w:r w:rsidR="00824FA3" w:rsidRPr="00400615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 xml:space="preserve"> The funds are administered by UNICEF.</w:t>
      </w:r>
      <w:r w:rsidRPr="00400615">
        <w:rPr>
          <w:rFonts w:ascii="Arial" w:eastAsia="Times New Roman" w:hAnsi="Arial" w:cs="Arial"/>
          <w:bCs/>
          <w:snapToGrid w:val="0"/>
          <w:color w:val="000000"/>
          <w:sz w:val="24"/>
          <w:szCs w:val="40"/>
          <w:lang w:val="en-GB"/>
        </w:rPr>
        <w:tab/>
      </w:r>
    </w:p>
    <w:p w:rsidR="00D73F3A" w:rsidRDefault="00D73F3A" w:rsidP="003F177E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</w:pPr>
    </w:p>
    <w:p w:rsidR="009B129B" w:rsidRPr="00D73F3A" w:rsidRDefault="009B129B" w:rsidP="00D73F3A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</w:pPr>
    </w:p>
    <w:p w:rsidR="006D79ED" w:rsidRPr="003F177E" w:rsidRDefault="00057F6C" w:rsidP="003F177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3F177E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</w:t>
      </w:r>
      <w:bookmarkStart w:id="1" w:name="_Hlk88819804"/>
    </w:p>
    <w:p w:rsidR="006D79ED" w:rsidRDefault="006D79ED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bookmarkEnd w:id="1"/>
    <w:p w:rsidR="006D79ED" w:rsidRDefault="006D79E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6D79ED" w:rsidSect="005F093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24B" w:rsidRDefault="0057624B">
      <w:pPr>
        <w:spacing w:line="240" w:lineRule="auto"/>
      </w:pPr>
      <w:r>
        <w:separator/>
      </w:r>
    </w:p>
  </w:endnote>
  <w:endnote w:type="continuationSeparator" w:id="0">
    <w:p w:rsidR="0057624B" w:rsidRDefault="00576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</w:sdtPr>
    <w:sdtContent>
      <w:p w:rsidR="006D79ED" w:rsidRDefault="005F093D">
        <w:pPr>
          <w:pStyle w:val="Footer"/>
          <w:jc w:val="right"/>
        </w:pPr>
        <w:r>
          <w:fldChar w:fldCharType="begin"/>
        </w:r>
        <w:r w:rsidR="00057F6C">
          <w:instrText xml:space="preserve"> PAGE   \* MERGEFORMAT </w:instrText>
        </w:r>
        <w:r>
          <w:fldChar w:fldCharType="separate"/>
        </w:r>
        <w:r w:rsidR="0057624B">
          <w:rPr>
            <w:noProof/>
          </w:rPr>
          <w:t>1</w:t>
        </w:r>
        <w:r>
          <w:fldChar w:fldCharType="end"/>
        </w:r>
      </w:p>
    </w:sdtContent>
  </w:sdt>
  <w:p w:rsidR="006D79ED" w:rsidRDefault="006D79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24B" w:rsidRDefault="0057624B">
      <w:pPr>
        <w:spacing w:after="0"/>
      </w:pPr>
      <w:r>
        <w:separator/>
      </w:r>
    </w:p>
  </w:footnote>
  <w:footnote w:type="continuationSeparator" w:id="0">
    <w:p w:rsidR="0057624B" w:rsidRDefault="0057624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ED" w:rsidRDefault="00057F6C">
    <w:pPr>
      <w:pStyle w:val="Header"/>
      <w:jc w:val="center"/>
      <w:rPr>
        <w:rFonts w:ascii="Trebuchet MS" w:hAnsi="Trebuchet MS"/>
        <w:b/>
        <w:bCs/>
      </w:rPr>
    </w:pPr>
    <w:r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53AF"/>
    <w:multiLevelType w:val="singleLevel"/>
    <w:tmpl w:val="273453A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3BFB395D"/>
    <w:multiLevelType w:val="multilevel"/>
    <w:tmpl w:val="3BFB395D"/>
    <w:lvl w:ilvl="0">
      <w:start w:val="1"/>
      <w:numFmt w:val="lowerLetter"/>
      <w:lvlText w:val="(%1)"/>
      <w:lvlJc w:val="left"/>
      <w:pPr>
        <w:ind w:left="1080" w:hanging="72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30716"/>
    <w:multiLevelType w:val="hybridMultilevel"/>
    <w:tmpl w:val="19A0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03917"/>
    <w:rsid w:val="0001673F"/>
    <w:rsid w:val="00022DAF"/>
    <w:rsid w:val="00030D7D"/>
    <w:rsid w:val="00030F7E"/>
    <w:rsid w:val="00041AA3"/>
    <w:rsid w:val="00041FD4"/>
    <w:rsid w:val="00042BE0"/>
    <w:rsid w:val="00045724"/>
    <w:rsid w:val="00051EC2"/>
    <w:rsid w:val="00057F6C"/>
    <w:rsid w:val="000606D9"/>
    <w:rsid w:val="00061748"/>
    <w:rsid w:val="00066271"/>
    <w:rsid w:val="000707D0"/>
    <w:rsid w:val="0007116F"/>
    <w:rsid w:val="00083B8D"/>
    <w:rsid w:val="00091658"/>
    <w:rsid w:val="000970C5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02A1"/>
    <w:rsid w:val="00151103"/>
    <w:rsid w:val="00157C96"/>
    <w:rsid w:val="00166E72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3BF"/>
    <w:rsid w:val="001B0AFA"/>
    <w:rsid w:val="001B547F"/>
    <w:rsid w:val="001B636D"/>
    <w:rsid w:val="001B7935"/>
    <w:rsid w:val="001B7CA0"/>
    <w:rsid w:val="001B7CEF"/>
    <w:rsid w:val="001C04B5"/>
    <w:rsid w:val="001C0739"/>
    <w:rsid w:val="001C5424"/>
    <w:rsid w:val="001C79BF"/>
    <w:rsid w:val="001D059F"/>
    <w:rsid w:val="001D0750"/>
    <w:rsid w:val="001D3C87"/>
    <w:rsid w:val="001E22C5"/>
    <w:rsid w:val="001E322B"/>
    <w:rsid w:val="001E391F"/>
    <w:rsid w:val="001F1C3B"/>
    <w:rsid w:val="00200E0C"/>
    <w:rsid w:val="00205109"/>
    <w:rsid w:val="002052D4"/>
    <w:rsid w:val="00207160"/>
    <w:rsid w:val="00214E66"/>
    <w:rsid w:val="00224843"/>
    <w:rsid w:val="0022619E"/>
    <w:rsid w:val="00232C7D"/>
    <w:rsid w:val="002346B4"/>
    <w:rsid w:val="002420E3"/>
    <w:rsid w:val="0024771A"/>
    <w:rsid w:val="00250099"/>
    <w:rsid w:val="00253C36"/>
    <w:rsid w:val="002559B6"/>
    <w:rsid w:val="00256C55"/>
    <w:rsid w:val="00262858"/>
    <w:rsid w:val="00264E4F"/>
    <w:rsid w:val="00270B32"/>
    <w:rsid w:val="00270F3D"/>
    <w:rsid w:val="00271370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3D8"/>
    <w:rsid w:val="002B6874"/>
    <w:rsid w:val="002B7F4E"/>
    <w:rsid w:val="002D4C7A"/>
    <w:rsid w:val="002E7AA7"/>
    <w:rsid w:val="002F0131"/>
    <w:rsid w:val="002F04B7"/>
    <w:rsid w:val="002F17AE"/>
    <w:rsid w:val="002F1B57"/>
    <w:rsid w:val="002F51B2"/>
    <w:rsid w:val="003055D8"/>
    <w:rsid w:val="00306CD5"/>
    <w:rsid w:val="00310F71"/>
    <w:rsid w:val="00314EB9"/>
    <w:rsid w:val="00317C62"/>
    <w:rsid w:val="00322453"/>
    <w:rsid w:val="00340511"/>
    <w:rsid w:val="00343A08"/>
    <w:rsid w:val="00347050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9296A"/>
    <w:rsid w:val="003A46F0"/>
    <w:rsid w:val="003A55A0"/>
    <w:rsid w:val="003A678B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4FF0"/>
    <w:rsid w:val="003D6032"/>
    <w:rsid w:val="003E2446"/>
    <w:rsid w:val="003F023C"/>
    <w:rsid w:val="003F177E"/>
    <w:rsid w:val="003F1D8A"/>
    <w:rsid w:val="003F2066"/>
    <w:rsid w:val="003F291A"/>
    <w:rsid w:val="003F3F09"/>
    <w:rsid w:val="003F46EA"/>
    <w:rsid w:val="00400615"/>
    <w:rsid w:val="00401F5C"/>
    <w:rsid w:val="00402D36"/>
    <w:rsid w:val="004072F4"/>
    <w:rsid w:val="00410DB2"/>
    <w:rsid w:val="004127AC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0897"/>
    <w:rsid w:val="00482785"/>
    <w:rsid w:val="004837E7"/>
    <w:rsid w:val="00483E25"/>
    <w:rsid w:val="00484173"/>
    <w:rsid w:val="00490EBD"/>
    <w:rsid w:val="004916AB"/>
    <w:rsid w:val="0049183A"/>
    <w:rsid w:val="004952C8"/>
    <w:rsid w:val="004A4B55"/>
    <w:rsid w:val="004B0E92"/>
    <w:rsid w:val="004B155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5956"/>
    <w:rsid w:val="004E7C2C"/>
    <w:rsid w:val="004F5481"/>
    <w:rsid w:val="004F58F7"/>
    <w:rsid w:val="004F736D"/>
    <w:rsid w:val="00501A17"/>
    <w:rsid w:val="0050367D"/>
    <w:rsid w:val="00505A71"/>
    <w:rsid w:val="00506466"/>
    <w:rsid w:val="00514645"/>
    <w:rsid w:val="00515132"/>
    <w:rsid w:val="00526786"/>
    <w:rsid w:val="0053151F"/>
    <w:rsid w:val="0053181D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624B"/>
    <w:rsid w:val="005775F7"/>
    <w:rsid w:val="00577FEC"/>
    <w:rsid w:val="005825E4"/>
    <w:rsid w:val="00584954"/>
    <w:rsid w:val="00586CCC"/>
    <w:rsid w:val="00592B9B"/>
    <w:rsid w:val="005962DE"/>
    <w:rsid w:val="005A0E21"/>
    <w:rsid w:val="005A184A"/>
    <w:rsid w:val="005A341C"/>
    <w:rsid w:val="005A37EE"/>
    <w:rsid w:val="005A3AB9"/>
    <w:rsid w:val="005A4CF0"/>
    <w:rsid w:val="005A6543"/>
    <w:rsid w:val="005B44F0"/>
    <w:rsid w:val="005B5BFF"/>
    <w:rsid w:val="005C6FB9"/>
    <w:rsid w:val="005D23BD"/>
    <w:rsid w:val="005D3DDE"/>
    <w:rsid w:val="005D3EBC"/>
    <w:rsid w:val="005D5EBD"/>
    <w:rsid w:val="005D7EF1"/>
    <w:rsid w:val="005E4916"/>
    <w:rsid w:val="005F093D"/>
    <w:rsid w:val="005F2C98"/>
    <w:rsid w:val="00602077"/>
    <w:rsid w:val="006043E8"/>
    <w:rsid w:val="006051BB"/>
    <w:rsid w:val="006139D8"/>
    <w:rsid w:val="00615E45"/>
    <w:rsid w:val="00620A2E"/>
    <w:rsid w:val="00620BB5"/>
    <w:rsid w:val="00621A82"/>
    <w:rsid w:val="006221FB"/>
    <w:rsid w:val="00623997"/>
    <w:rsid w:val="0062494E"/>
    <w:rsid w:val="00626FD0"/>
    <w:rsid w:val="00631AD1"/>
    <w:rsid w:val="00634F63"/>
    <w:rsid w:val="00645D55"/>
    <w:rsid w:val="0065044E"/>
    <w:rsid w:val="00652002"/>
    <w:rsid w:val="0065360F"/>
    <w:rsid w:val="00653B78"/>
    <w:rsid w:val="006542D2"/>
    <w:rsid w:val="00655008"/>
    <w:rsid w:val="00656F64"/>
    <w:rsid w:val="00661786"/>
    <w:rsid w:val="00665F08"/>
    <w:rsid w:val="00670DC9"/>
    <w:rsid w:val="00676187"/>
    <w:rsid w:val="0068260E"/>
    <w:rsid w:val="00682F8C"/>
    <w:rsid w:val="00684359"/>
    <w:rsid w:val="00685F7F"/>
    <w:rsid w:val="006867B0"/>
    <w:rsid w:val="006A0849"/>
    <w:rsid w:val="006A4DB2"/>
    <w:rsid w:val="006B0E09"/>
    <w:rsid w:val="006C1A0B"/>
    <w:rsid w:val="006C6488"/>
    <w:rsid w:val="006D024F"/>
    <w:rsid w:val="006D0E80"/>
    <w:rsid w:val="006D1DFA"/>
    <w:rsid w:val="006D6338"/>
    <w:rsid w:val="006D79ED"/>
    <w:rsid w:val="006E4581"/>
    <w:rsid w:val="006E5299"/>
    <w:rsid w:val="006E5C58"/>
    <w:rsid w:val="006E62F1"/>
    <w:rsid w:val="006F0EB0"/>
    <w:rsid w:val="006F1316"/>
    <w:rsid w:val="006F3E48"/>
    <w:rsid w:val="006F407C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3DFA"/>
    <w:rsid w:val="00746090"/>
    <w:rsid w:val="00747628"/>
    <w:rsid w:val="0075766D"/>
    <w:rsid w:val="0075785A"/>
    <w:rsid w:val="007625A4"/>
    <w:rsid w:val="00766504"/>
    <w:rsid w:val="007703DD"/>
    <w:rsid w:val="00774E61"/>
    <w:rsid w:val="00775010"/>
    <w:rsid w:val="007750A7"/>
    <w:rsid w:val="0077740D"/>
    <w:rsid w:val="0078077B"/>
    <w:rsid w:val="00780F7E"/>
    <w:rsid w:val="007830B6"/>
    <w:rsid w:val="0078352F"/>
    <w:rsid w:val="00784875"/>
    <w:rsid w:val="0078765B"/>
    <w:rsid w:val="00797D21"/>
    <w:rsid w:val="007A449C"/>
    <w:rsid w:val="007A6B56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24FA3"/>
    <w:rsid w:val="008305AC"/>
    <w:rsid w:val="00834E33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86EF8"/>
    <w:rsid w:val="00892AE6"/>
    <w:rsid w:val="008A0BDC"/>
    <w:rsid w:val="008A1788"/>
    <w:rsid w:val="008A43F9"/>
    <w:rsid w:val="008A5D65"/>
    <w:rsid w:val="008B175E"/>
    <w:rsid w:val="008B3F12"/>
    <w:rsid w:val="008B5901"/>
    <w:rsid w:val="008C1BDF"/>
    <w:rsid w:val="008D3585"/>
    <w:rsid w:val="008D577E"/>
    <w:rsid w:val="008D5C8D"/>
    <w:rsid w:val="008D671E"/>
    <w:rsid w:val="008E0887"/>
    <w:rsid w:val="008E3CB8"/>
    <w:rsid w:val="008E4537"/>
    <w:rsid w:val="008E5107"/>
    <w:rsid w:val="008E5698"/>
    <w:rsid w:val="008F3A1F"/>
    <w:rsid w:val="0090785A"/>
    <w:rsid w:val="00907F57"/>
    <w:rsid w:val="00913103"/>
    <w:rsid w:val="00920B4A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29B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3552E"/>
    <w:rsid w:val="00A400BA"/>
    <w:rsid w:val="00A436F0"/>
    <w:rsid w:val="00A57887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12E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2A67"/>
    <w:rsid w:val="00B22B16"/>
    <w:rsid w:val="00B24D20"/>
    <w:rsid w:val="00B30792"/>
    <w:rsid w:val="00B3376F"/>
    <w:rsid w:val="00B33B99"/>
    <w:rsid w:val="00B40984"/>
    <w:rsid w:val="00B4712D"/>
    <w:rsid w:val="00B53024"/>
    <w:rsid w:val="00B55A37"/>
    <w:rsid w:val="00B70939"/>
    <w:rsid w:val="00B74F1D"/>
    <w:rsid w:val="00B82C53"/>
    <w:rsid w:val="00B90DCE"/>
    <w:rsid w:val="00B95215"/>
    <w:rsid w:val="00BA555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6342B"/>
    <w:rsid w:val="00C650E0"/>
    <w:rsid w:val="00C66339"/>
    <w:rsid w:val="00C71E9C"/>
    <w:rsid w:val="00C72B34"/>
    <w:rsid w:val="00C76B85"/>
    <w:rsid w:val="00C91C34"/>
    <w:rsid w:val="00C923CA"/>
    <w:rsid w:val="00C92871"/>
    <w:rsid w:val="00C94CF9"/>
    <w:rsid w:val="00C9664A"/>
    <w:rsid w:val="00CA0BFA"/>
    <w:rsid w:val="00CA3022"/>
    <w:rsid w:val="00CA47D7"/>
    <w:rsid w:val="00CB0E91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E6830"/>
    <w:rsid w:val="00CF0607"/>
    <w:rsid w:val="00CF4CE3"/>
    <w:rsid w:val="00CF630D"/>
    <w:rsid w:val="00D065BE"/>
    <w:rsid w:val="00D12A10"/>
    <w:rsid w:val="00D2120F"/>
    <w:rsid w:val="00D27368"/>
    <w:rsid w:val="00D33C41"/>
    <w:rsid w:val="00D363EC"/>
    <w:rsid w:val="00D4048F"/>
    <w:rsid w:val="00D44C74"/>
    <w:rsid w:val="00D450FC"/>
    <w:rsid w:val="00D51239"/>
    <w:rsid w:val="00D61A84"/>
    <w:rsid w:val="00D67D54"/>
    <w:rsid w:val="00D703A5"/>
    <w:rsid w:val="00D71E36"/>
    <w:rsid w:val="00D73F3A"/>
    <w:rsid w:val="00D77748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85D9E"/>
    <w:rsid w:val="00E90BBD"/>
    <w:rsid w:val="00E90C03"/>
    <w:rsid w:val="00E940AE"/>
    <w:rsid w:val="00E94458"/>
    <w:rsid w:val="00E96AE2"/>
    <w:rsid w:val="00EA6980"/>
    <w:rsid w:val="00EB4117"/>
    <w:rsid w:val="00EC6895"/>
    <w:rsid w:val="00ED0BC0"/>
    <w:rsid w:val="00ED106D"/>
    <w:rsid w:val="00ED15E7"/>
    <w:rsid w:val="00ED2A70"/>
    <w:rsid w:val="00ED3CB3"/>
    <w:rsid w:val="00ED3D83"/>
    <w:rsid w:val="00ED4EC0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329"/>
    <w:rsid w:val="00F45AE1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  <w:rsid w:val="00FF60AA"/>
    <w:rsid w:val="29844F43"/>
    <w:rsid w:val="591E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3D"/>
    <w:pPr>
      <w:spacing w:after="200" w:line="276" w:lineRule="auto"/>
    </w:pPr>
    <w:rPr>
      <w:sz w:val="22"/>
      <w:szCs w:val="22"/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9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9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1"/>
    <w:rsid w:val="005F093D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093D"/>
    <w:pPr>
      <w:spacing w:after="120" w:line="480" w:lineRule="auto"/>
      <w:ind w:left="283"/>
    </w:pPr>
  </w:style>
  <w:style w:type="character" w:styleId="Emphasis">
    <w:name w:val="Emphasis"/>
    <w:basedOn w:val="DefaultParagraphFont"/>
    <w:uiPriority w:val="20"/>
    <w:qFormat/>
    <w:rsid w:val="005F093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F093D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093D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09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5F093D"/>
    <w:pPr>
      <w:spacing w:after="0" w:line="240" w:lineRule="auto"/>
    </w:pPr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59"/>
    <w:rsid w:val="005F0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  <w:rsid w:val="005F093D"/>
  </w:style>
  <w:style w:type="character" w:customStyle="1" w:styleId="BodyTextIndentChar">
    <w:name w:val="Body Text Indent Char"/>
    <w:basedOn w:val="DefaultParagraphFont"/>
    <w:uiPriority w:val="99"/>
    <w:semiHidden/>
    <w:rsid w:val="005F093D"/>
  </w:style>
  <w:style w:type="character" w:customStyle="1" w:styleId="BodyTextIndentChar1">
    <w:name w:val="Body Text Indent Char1"/>
    <w:link w:val="BodyTextIndent"/>
    <w:qFormat/>
    <w:locked/>
    <w:rsid w:val="005F09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F093D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3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F093D"/>
  </w:style>
  <w:style w:type="paragraph" w:customStyle="1" w:styleId="Default">
    <w:name w:val="Default"/>
    <w:rsid w:val="005F09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5F093D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sid w:val="005F093D"/>
  </w:style>
  <w:style w:type="paragraph" w:styleId="NoSpacing">
    <w:name w:val="No Spacing"/>
    <w:uiPriority w:val="1"/>
    <w:qFormat/>
    <w:rsid w:val="005F093D"/>
    <w:rPr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F093D"/>
    <w:rPr>
      <w:rFonts w:ascii="Calibri" w:hAnsi="Calibri" w:cs="Consolas"/>
      <w:szCs w:val="21"/>
    </w:rPr>
  </w:style>
  <w:style w:type="character" w:customStyle="1" w:styleId="st1">
    <w:name w:val="st1"/>
    <w:rsid w:val="005F093D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F09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5F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09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AF03-1201-4ABF-9243-00ABD77D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2022-05-31T12:41:00Z</dcterms:created>
  <dcterms:modified xsi:type="dcterms:W3CDTF">2022-05-31T12:41:00Z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A46DDC5E83D84831886986E4A2C32111</vt:lpwstr>
  </property>
</Properties>
</file>