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3642DB" w:rsidRDefault="00BC5A3F" w:rsidP="001C08B7">
      <w:pPr>
        <w:jc w:val="center"/>
        <w:rPr>
          <w:rFonts w:ascii="Arial" w:hAnsi="Arial" w:cs="Arial"/>
          <w:b/>
          <w:sz w:val="22"/>
          <w:szCs w:val="22"/>
        </w:rPr>
      </w:pPr>
      <w:bookmarkStart w:id="0" w:name="_Hlk34206045"/>
      <w:r w:rsidRPr="003642DB">
        <w:rPr>
          <w:rFonts w:ascii="Arial" w:hAnsi="Arial" w:cs="Arial"/>
          <w:b/>
          <w:sz w:val="22"/>
          <w:szCs w:val="22"/>
        </w:rPr>
        <w:t xml:space="preserve">NATIONAL </w:t>
      </w:r>
      <w:r w:rsidR="00E938DE" w:rsidRPr="003642DB">
        <w:rPr>
          <w:rFonts w:ascii="Arial" w:hAnsi="Arial" w:cs="Arial"/>
          <w:b/>
          <w:sz w:val="22"/>
          <w:szCs w:val="22"/>
        </w:rPr>
        <w:t>ASSEMBLY</w:t>
      </w:r>
    </w:p>
    <w:p w:rsidR="00BC5A3F" w:rsidRPr="003642DB" w:rsidRDefault="00BC5A3F" w:rsidP="001C08B7">
      <w:pPr>
        <w:jc w:val="center"/>
        <w:rPr>
          <w:rFonts w:ascii="Arial" w:hAnsi="Arial" w:cs="Arial"/>
          <w:b/>
          <w:sz w:val="22"/>
          <w:szCs w:val="22"/>
        </w:rPr>
      </w:pPr>
      <w:r w:rsidRPr="003642DB">
        <w:rPr>
          <w:rFonts w:ascii="Arial" w:hAnsi="Arial" w:cs="Arial"/>
          <w:b/>
          <w:sz w:val="22"/>
          <w:szCs w:val="22"/>
        </w:rPr>
        <w:t xml:space="preserve">QUESTION FOR </w:t>
      </w:r>
      <w:r w:rsidR="00E938DE" w:rsidRPr="003642DB">
        <w:rPr>
          <w:rFonts w:ascii="Arial" w:hAnsi="Arial" w:cs="Arial"/>
          <w:b/>
          <w:sz w:val="22"/>
          <w:szCs w:val="22"/>
        </w:rPr>
        <w:t>WRITTEN</w:t>
      </w:r>
      <w:r w:rsidRPr="003642DB">
        <w:rPr>
          <w:rFonts w:ascii="Arial" w:hAnsi="Arial" w:cs="Arial"/>
          <w:b/>
          <w:sz w:val="22"/>
          <w:szCs w:val="22"/>
        </w:rPr>
        <w:t xml:space="preserve"> REPLY</w:t>
      </w:r>
    </w:p>
    <w:p w:rsidR="00BC5A3F" w:rsidRPr="003642DB" w:rsidRDefault="00BC5A3F" w:rsidP="001C08B7">
      <w:pPr>
        <w:jc w:val="center"/>
        <w:rPr>
          <w:rFonts w:ascii="Arial" w:hAnsi="Arial" w:cs="Arial"/>
          <w:b/>
          <w:sz w:val="22"/>
          <w:szCs w:val="22"/>
        </w:rPr>
      </w:pPr>
      <w:r w:rsidRPr="003642DB">
        <w:rPr>
          <w:rFonts w:ascii="Arial" w:hAnsi="Arial" w:cs="Arial"/>
          <w:b/>
          <w:sz w:val="22"/>
          <w:szCs w:val="22"/>
        </w:rPr>
        <w:t xml:space="preserve">QUESTION NUMBER: </w:t>
      </w:r>
      <w:bookmarkStart w:id="1" w:name="_Hlk34208942"/>
      <w:r w:rsidR="0027436F" w:rsidRPr="003642DB">
        <w:rPr>
          <w:rFonts w:ascii="Arial" w:hAnsi="Arial" w:cs="Arial"/>
          <w:b/>
          <w:sz w:val="22"/>
          <w:szCs w:val="22"/>
          <w:lang w:val="en-ZA"/>
        </w:rPr>
        <w:t>16</w:t>
      </w:r>
      <w:r w:rsidR="001C08B7" w:rsidRPr="003642DB">
        <w:rPr>
          <w:rFonts w:ascii="Arial" w:hAnsi="Arial" w:cs="Arial"/>
          <w:b/>
          <w:sz w:val="22"/>
          <w:szCs w:val="22"/>
          <w:lang w:val="en-ZA"/>
        </w:rPr>
        <w:t>90</w:t>
      </w:r>
      <w:r w:rsidRPr="003642DB">
        <w:rPr>
          <w:rFonts w:ascii="Arial" w:hAnsi="Arial" w:cs="Arial"/>
          <w:b/>
          <w:sz w:val="22"/>
          <w:szCs w:val="22"/>
        </w:rPr>
        <w:t>[</w:t>
      </w:r>
      <w:r w:rsidR="00C77F83" w:rsidRPr="003642DB">
        <w:rPr>
          <w:rFonts w:ascii="Arial" w:hAnsi="Arial" w:cs="Arial"/>
          <w:b/>
          <w:sz w:val="22"/>
          <w:szCs w:val="22"/>
        </w:rPr>
        <w:t>NW</w:t>
      </w:r>
      <w:r w:rsidR="0027436F" w:rsidRPr="003642DB">
        <w:rPr>
          <w:rFonts w:ascii="Arial" w:hAnsi="Arial" w:cs="Arial"/>
          <w:b/>
          <w:sz w:val="22"/>
          <w:szCs w:val="22"/>
        </w:rPr>
        <w:t>20</w:t>
      </w:r>
      <w:r w:rsidR="001C08B7" w:rsidRPr="003642DB">
        <w:rPr>
          <w:rFonts w:ascii="Arial" w:hAnsi="Arial" w:cs="Arial"/>
          <w:b/>
          <w:sz w:val="22"/>
          <w:szCs w:val="22"/>
        </w:rPr>
        <w:t>80</w:t>
      </w:r>
      <w:r w:rsidR="00C77F83" w:rsidRPr="003642DB">
        <w:rPr>
          <w:rFonts w:ascii="Arial" w:hAnsi="Arial" w:cs="Arial"/>
          <w:b/>
          <w:sz w:val="22"/>
          <w:szCs w:val="22"/>
        </w:rPr>
        <w:t>E</w:t>
      </w:r>
      <w:r w:rsidRPr="003642DB">
        <w:rPr>
          <w:rFonts w:ascii="Arial" w:hAnsi="Arial" w:cs="Arial"/>
          <w:b/>
          <w:sz w:val="22"/>
          <w:szCs w:val="22"/>
        </w:rPr>
        <w:t>]</w:t>
      </w:r>
      <w:bookmarkEnd w:id="1"/>
    </w:p>
    <w:bookmarkEnd w:id="0"/>
    <w:p w:rsidR="008E3D62" w:rsidRPr="003642DB" w:rsidRDefault="008E3D62" w:rsidP="00127758">
      <w:pPr>
        <w:jc w:val="both"/>
        <w:rPr>
          <w:rFonts w:ascii="Arial" w:hAnsi="Arial" w:cs="Arial"/>
          <w:b/>
          <w:sz w:val="22"/>
          <w:szCs w:val="22"/>
        </w:rPr>
      </w:pPr>
    </w:p>
    <w:p w:rsidR="001E1132" w:rsidRPr="003642DB" w:rsidRDefault="001E1132" w:rsidP="00127758">
      <w:pPr>
        <w:spacing w:before="100" w:beforeAutospacing="1" w:after="100" w:afterAutospacing="1"/>
        <w:ind w:left="720" w:hanging="720"/>
        <w:jc w:val="both"/>
        <w:outlineLvl w:val="0"/>
        <w:rPr>
          <w:rFonts w:ascii="Arial" w:eastAsia="Calibri" w:hAnsi="Arial" w:cs="Arial"/>
          <w:sz w:val="22"/>
          <w:szCs w:val="22"/>
          <w:lang w:val="en-ZA"/>
        </w:rPr>
      </w:pPr>
      <w:r w:rsidRPr="003642DB">
        <w:rPr>
          <w:rFonts w:ascii="Arial" w:eastAsia="Calibri" w:hAnsi="Arial" w:cs="Arial"/>
          <w:b/>
          <w:sz w:val="22"/>
          <w:szCs w:val="22"/>
          <w:lang w:val="en-ZA"/>
        </w:rPr>
        <w:t>1690.</w:t>
      </w:r>
      <w:r w:rsidRPr="003642DB">
        <w:rPr>
          <w:rFonts w:ascii="Arial" w:eastAsia="Calibri" w:hAnsi="Arial" w:cs="Arial"/>
          <w:b/>
          <w:sz w:val="22"/>
          <w:szCs w:val="22"/>
          <w:lang w:val="en-ZA"/>
        </w:rPr>
        <w:tab/>
        <w:t>Mrs G Opperman (DA) to ask the Minister of Finance</w:t>
      </w:r>
      <w:r w:rsidR="00E002F7" w:rsidRPr="003642DB">
        <w:rPr>
          <w:rFonts w:ascii="Arial" w:eastAsia="Calibri" w:hAnsi="Arial" w:cs="Arial"/>
          <w:b/>
          <w:sz w:val="22"/>
          <w:szCs w:val="22"/>
          <w:lang w:val="en-ZA"/>
        </w:rPr>
        <w:fldChar w:fldCharType="begin"/>
      </w:r>
      <w:r w:rsidRPr="003642DB">
        <w:rPr>
          <w:rFonts w:ascii="Arial" w:eastAsia="Calibri" w:hAnsi="Arial" w:cs="Arial"/>
          <w:sz w:val="22"/>
          <w:szCs w:val="22"/>
          <w:lang w:val="en-ZA"/>
        </w:rPr>
        <w:instrText xml:space="preserve"> XE "</w:instrText>
      </w:r>
      <w:r w:rsidRPr="003642DB">
        <w:rPr>
          <w:rFonts w:ascii="Arial" w:eastAsia="Calibri" w:hAnsi="Arial" w:cs="Arial"/>
          <w:b/>
          <w:sz w:val="22"/>
          <w:szCs w:val="22"/>
          <w:lang w:val="en-ZA"/>
        </w:rPr>
        <w:instrText>Finance</w:instrText>
      </w:r>
      <w:r w:rsidRPr="003642DB">
        <w:rPr>
          <w:rFonts w:ascii="Arial" w:eastAsia="Calibri" w:hAnsi="Arial" w:cs="Arial"/>
          <w:sz w:val="22"/>
          <w:szCs w:val="22"/>
          <w:lang w:val="en-ZA"/>
        </w:rPr>
        <w:instrText xml:space="preserve">" </w:instrText>
      </w:r>
      <w:r w:rsidR="00E002F7" w:rsidRPr="003642DB">
        <w:rPr>
          <w:rFonts w:ascii="Arial" w:eastAsia="Calibri" w:hAnsi="Arial" w:cs="Arial"/>
          <w:b/>
          <w:sz w:val="22"/>
          <w:szCs w:val="22"/>
          <w:lang w:val="en-ZA"/>
        </w:rPr>
        <w:fldChar w:fldCharType="end"/>
      </w:r>
      <w:r w:rsidRPr="003642DB">
        <w:rPr>
          <w:rFonts w:ascii="Arial" w:eastAsia="Calibri" w:hAnsi="Arial" w:cs="Arial"/>
          <w:b/>
          <w:sz w:val="22"/>
          <w:szCs w:val="22"/>
          <w:lang w:val="en-ZA"/>
        </w:rPr>
        <w:t xml:space="preserve">: </w:t>
      </w:r>
    </w:p>
    <w:p w:rsidR="001E1132" w:rsidRPr="003642DB" w:rsidRDefault="001E1132" w:rsidP="00127758">
      <w:pPr>
        <w:spacing w:before="100" w:beforeAutospacing="1" w:after="100" w:afterAutospacing="1"/>
        <w:ind w:left="720" w:hanging="720"/>
        <w:jc w:val="both"/>
        <w:outlineLvl w:val="0"/>
        <w:rPr>
          <w:rFonts w:ascii="Arial" w:eastAsia="Calibri" w:hAnsi="Arial" w:cs="Arial"/>
          <w:sz w:val="22"/>
          <w:szCs w:val="22"/>
          <w:lang w:val="en-ZA"/>
        </w:rPr>
      </w:pPr>
      <w:r w:rsidRPr="003642DB">
        <w:rPr>
          <w:rFonts w:ascii="Arial" w:eastAsia="Calibri" w:hAnsi="Arial" w:cs="Arial"/>
          <w:sz w:val="22"/>
          <w:szCs w:val="22"/>
          <w:lang w:val="en-ZA"/>
        </w:rPr>
        <w:t>(1)</w:t>
      </w:r>
      <w:r w:rsidRPr="003642DB">
        <w:rPr>
          <w:rFonts w:ascii="Arial" w:eastAsia="Calibri" w:hAnsi="Arial" w:cs="Arial"/>
          <w:sz w:val="22"/>
          <w:szCs w:val="22"/>
          <w:lang w:val="en-ZA"/>
        </w:rPr>
        <w:tab/>
        <w:t>Whether he has found that the cost of employing consultants to assist municipalities in managing their finances often outweighs the benefits they bring, given that only 15 out of 183 municipalities who used consultants in the 2018-19 municipal financial year managed to achieve clean audit results; if not, what is the position in this regard; if so, what are the relevant details;</w:t>
      </w:r>
    </w:p>
    <w:p w:rsidR="001E1132" w:rsidRPr="003642DB" w:rsidRDefault="001E1132" w:rsidP="00127758">
      <w:pPr>
        <w:spacing w:before="100" w:beforeAutospacing="1" w:after="100" w:afterAutospacing="1"/>
        <w:ind w:left="720" w:hanging="720"/>
        <w:jc w:val="both"/>
        <w:outlineLvl w:val="0"/>
        <w:rPr>
          <w:rFonts w:ascii="Arial" w:eastAsia="Calibri" w:hAnsi="Arial" w:cs="Arial"/>
          <w:sz w:val="22"/>
          <w:szCs w:val="22"/>
          <w:lang w:val="en-ZA"/>
        </w:rPr>
      </w:pPr>
      <w:r w:rsidRPr="003642DB">
        <w:rPr>
          <w:rFonts w:ascii="Arial" w:eastAsia="Calibri" w:hAnsi="Arial" w:cs="Arial"/>
          <w:sz w:val="22"/>
          <w:szCs w:val="22"/>
          <w:lang w:val="en-ZA"/>
        </w:rPr>
        <w:t>(2)</w:t>
      </w:r>
      <w:r w:rsidRPr="003642DB">
        <w:rPr>
          <w:rFonts w:ascii="Arial" w:eastAsia="Calibri" w:hAnsi="Arial" w:cs="Arial"/>
          <w:sz w:val="22"/>
          <w:szCs w:val="22"/>
          <w:lang w:val="en-ZA"/>
        </w:rPr>
        <w:tab/>
        <w:t>whether he has found that the use of consultants results in the transfer of skills to municipal employees; if not, what is the position in this regard; if so, what are the relevant details?</w:t>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r w:rsidRPr="003642DB">
        <w:rPr>
          <w:rFonts w:ascii="Arial" w:eastAsia="Calibri" w:hAnsi="Arial" w:cs="Arial"/>
          <w:sz w:val="22"/>
          <w:szCs w:val="22"/>
          <w:lang w:val="en-ZA"/>
        </w:rPr>
        <w:tab/>
      </w:r>
      <w:bookmarkStart w:id="2" w:name="_GoBack"/>
      <w:r w:rsidRPr="003642DB">
        <w:rPr>
          <w:rFonts w:ascii="Arial" w:eastAsia="Calibri" w:hAnsi="Arial" w:cs="Arial"/>
          <w:sz w:val="22"/>
          <w:szCs w:val="22"/>
          <w:lang w:val="en-ZA"/>
        </w:rPr>
        <w:t>NW2080E</w:t>
      </w:r>
      <w:bookmarkEnd w:id="2"/>
    </w:p>
    <w:p w:rsidR="008E3D62" w:rsidRPr="003642DB" w:rsidRDefault="008E3D62" w:rsidP="00127758">
      <w:pPr>
        <w:spacing w:before="100" w:beforeAutospacing="1" w:after="100" w:afterAutospacing="1"/>
        <w:ind w:left="720" w:hanging="630"/>
        <w:jc w:val="both"/>
        <w:outlineLvl w:val="0"/>
        <w:rPr>
          <w:rFonts w:ascii="Arial" w:hAnsi="Arial" w:cs="Arial"/>
          <w:sz w:val="22"/>
          <w:szCs w:val="22"/>
        </w:rPr>
      </w:pPr>
      <w:r w:rsidRPr="003642DB">
        <w:rPr>
          <w:rFonts w:ascii="Arial" w:hAnsi="Arial" w:cs="Arial"/>
          <w:b/>
          <w:sz w:val="22"/>
          <w:szCs w:val="22"/>
        </w:rPr>
        <w:t>REPLY</w:t>
      </w:r>
      <w:r w:rsidRPr="003642DB">
        <w:rPr>
          <w:rFonts w:ascii="Arial" w:hAnsi="Arial" w:cs="Arial"/>
          <w:sz w:val="22"/>
          <w:szCs w:val="22"/>
        </w:rPr>
        <w:t>:</w:t>
      </w:r>
    </w:p>
    <w:p w:rsidR="002B7CCE" w:rsidRPr="003642DB" w:rsidRDefault="001D359E" w:rsidP="002B7CCE">
      <w:pPr>
        <w:pStyle w:val="ListParagraph"/>
        <w:numPr>
          <w:ilvl w:val="0"/>
          <w:numId w:val="21"/>
        </w:numPr>
        <w:tabs>
          <w:tab w:val="left" w:pos="432"/>
          <w:tab w:val="left" w:pos="864"/>
        </w:tabs>
        <w:jc w:val="both"/>
        <w:rPr>
          <w:rFonts w:ascii="Arial" w:hAnsi="Arial" w:cs="Arial"/>
          <w:sz w:val="22"/>
          <w:szCs w:val="22"/>
          <w:lang w:val="en-ZA"/>
        </w:rPr>
      </w:pPr>
      <w:r w:rsidRPr="003642DB">
        <w:rPr>
          <w:rFonts w:ascii="Arial" w:hAnsi="Arial" w:cs="Arial"/>
          <w:sz w:val="22"/>
          <w:szCs w:val="22"/>
          <w:lang w:val="en-ZA"/>
        </w:rPr>
        <w:t xml:space="preserve"> The </w:t>
      </w:r>
      <w:r w:rsidR="00BE2EC4" w:rsidRPr="003642DB">
        <w:rPr>
          <w:rFonts w:ascii="Arial" w:hAnsi="Arial" w:cs="Arial"/>
          <w:sz w:val="22"/>
          <w:szCs w:val="22"/>
          <w:lang w:val="en-ZA"/>
        </w:rPr>
        <w:t>Honourable</w:t>
      </w:r>
      <w:r w:rsidR="003924F9" w:rsidRPr="003642DB">
        <w:rPr>
          <w:rFonts w:ascii="Arial" w:hAnsi="Arial" w:cs="Arial"/>
          <w:sz w:val="22"/>
          <w:szCs w:val="22"/>
          <w:lang w:val="en-ZA"/>
        </w:rPr>
        <w:t>M</w:t>
      </w:r>
      <w:r w:rsidRPr="003642DB">
        <w:rPr>
          <w:rFonts w:ascii="Arial" w:hAnsi="Arial" w:cs="Arial"/>
          <w:sz w:val="22"/>
          <w:szCs w:val="22"/>
          <w:lang w:val="en-ZA"/>
        </w:rPr>
        <w:t xml:space="preserve">ember to </w:t>
      </w:r>
      <w:r w:rsidR="003924F9" w:rsidRPr="003642DB">
        <w:rPr>
          <w:rFonts w:ascii="Arial" w:hAnsi="Arial" w:cs="Arial"/>
          <w:sz w:val="22"/>
          <w:szCs w:val="22"/>
          <w:lang w:val="en-ZA"/>
        </w:rPr>
        <w:t xml:space="preserve">note that </w:t>
      </w:r>
      <w:r w:rsidRPr="003642DB">
        <w:rPr>
          <w:rFonts w:ascii="Arial" w:hAnsi="Arial" w:cs="Arial"/>
          <w:sz w:val="22"/>
          <w:szCs w:val="22"/>
          <w:lang w:val="en-ZA"/>
        </w:rPr>
        <w:t>information provided in the General Report 2018/19 by the Office of the Auditor-General</w:t>
      </w:r>
      <w:r w:rsidR="00B0317B" w:rsidRPr="003642DB">
        <w:rPr>
          <w:rFonts w:ascii="Arial" w:hAnsi="Arial" w:cs="Arial"/>
          <w:sz w:val="22"/>
          <w:szCs w:val="22"/>
          <w:lang w:val="en-ZA"/>
        </w:rPr>
        <w:t xml:space="preserve"> and other reports</w:t>
      </w:r>
      <w:r w:rsidR="003924F9" w:rsidRPr="003642DB">
        <w:rPr>
          <w:rFonts w:ascii="Arial" w:hAnsi="Arial" w:cs="Arial"/>
          <w:sz w:val="22"/>
          <w:szCs w:val="22"/>
          <w:lang w:val="en-ZA"/>
        </w:rPr>
        <w:t>,</w:t>
      </w:r>
      <w:r w:rsidRPr="003642DB">
        <w:rPr>
          <w:rFonts w:ascii="Arial" w:hAnsi="Arial" w:cs="Arial"/>
          <w:sz w:val="22"/>
          <w:szCs w:val="22"/>
          <w:lang w:val="en-ZA"/>
        </w:rPr>
        <w:t xml:space="preserve"> on the use of consultants</w:t>
      </w:r>
      <w:r w:rsidR="00BE2EC4" w:rsidRPr="003642DB">
        <w:rPr>
          <w:rFonts w:ascii="Arial" w:hAnsi="Arial" w:cs="Arial"/>
          <w:sz w:val="22"/>
          <w:szCs w:val="22"/>
          <w:lang w:val="en-ZA"/>
        </w:rPr>
        <w:t xml:space="preserve"> generally</w:t>
      </w:r>
      <w:r w:rsidR="003924F9" w:rsidRPr="003642DB">
        <w:rPr>
          <w:rFonts w:ascii="Arial" w:hAnsi="Arial" w:cs="Arial"/>
          <w:sz w:val="22"/>
          <w:szCs w:val="22"/>
          <w:lang w:val="en-ZA"/>
        </w:rPr>
        <w:t>,</w:t>
      </w:r>
      <w:r w:rsidRPr="003642DB">
        <w:rPr>
          <w:rFonts w:ascii="Arial" w:hAnsi="Arial" w:cs="Arial"/>
          <w:sz w:val="22"/>
          <w:szCs w:val="22"/>
          <w:lang w:val="en-ZA"/>
        </w:rPr>
        <w:t xml:space="preserve"> is </w:t>
      </w:r>
      <w:r w:rsidR="00127B21" w:rsidRPr="003642DB">
        <w:rPr>
          <w:rFonts w:ascii="Arial" w:hAnsi="Arial" w:cs="Arial"/>
          <w:sz w:val="22"/>
          <w:szCs w:val="22"/>
          <w:lang w:val="en-ZA"/>
        </w:rPr>
        <w:t xml:space="preserve">equally </w:t>
      </w:r>
      <w:r w:rsidRPr="003642DB">
        <w:rPr>
          <w:rFonts w:ascii="Arial" w:hAnsi="Arial" w:cs="Arial"/>
          <w:sz w:val="22"/>
          <w:szCs w:val="22"/>
          <w:lang w:val="en-ZA"/>
        </w:rPr>
        <w:t xml:space="preserve">of concern. </w:t>
      </w:r>
      <w:r w:rsidR="00A86A31" w:rsidRPr="003642DB">
        <w:rPr>
          <w:rFonts w:ascii="Arial" w:hAnsi="Arial" w:cs="Arial"/>
          <w:sz w:val="22"/>
          <w:szCs w:val="22"/>
          <w:lang w:val="en-ZA"/>
        </w:rPr>
        <w:t xml:space="preserve">Municipal appointment practices are also a direct contributing factor. </w:t>
      </w:r>
      <w:r w:rsidR="00B0317B" w:rsidRPr="003642DB">
        <w:rPr>
          <w:rFonts w:ascii="Arial" w:hAnsi="Arial" w:cs="Arial"/>
          <w:sz w:val="22"/>
          <w:szCs w:val="22"/>
          <w:lang w:val="en-ZA"/>
        </w:rPr>
        <w:t>The</w:t>
      </w:r>
      <w:r w:rsidR="008860FB" w:rsidRPr="003642DB">
        <w:rPr>
          <w:rFonts w:ascii="Arial" w:hAnsi="Arial" w:cs="Arial"/>
          <w:sz w:val="22"/>
          <w:szCs w:val="22"/>
          <w:lang w:val="en-ZA"/>
        </w:rPr>
        <w:t xml:space="preserve"> use of consultants and support provided </w:t>
      </w:r>
      <w:r w:rsidR="00B0317B" w:rsidRPr="003642DB">
        <w:rPr>
          <w:rFonts w:ascii="Arial" w:hAnsi="Arial" w:cs="Arial"/>
          <w:sz w:val="22"/>
          <w:szCs w:val="22"/>
          <w:lang w:val="en-ZA"/>
        </w:rPr>
        <w:t xml:space="preserve">must </w:t>
      </w:r>
      <w:r w:rsidR="00127B21" w:rsidRPr="003642DB">
        <w:rPr>
          <w:rFonts w:ascii="Arial" w:hAnsi="Arial" w:cs="Arial"/>
          <w:sz w:val="22"/>
          <w:szCs w:val="22"/>
          <w:lang w:val="en-ZA"/>
        </w:rPr>
        <w:t xml:space="preserve">however </w:t>
      </w:r>
      <w:r w:rsidR="008860FB" w:rsidRPr="003642DB">
        <w:rPr>
          <w:rFonts w:ascii="Arial" w:hAnsi="Arial" w:cs="Arial"/>
          <w:sz w:val="22"/>
          <w:szCs w:val="22"/>
          <w:lang w:val="en-ZA"/>
        </w:rPr>
        <w:t>be</w:t>
      </w:r>
      <w:r w:rsidR="00B0317B" w:rsidRPr="003642DB">
        <w:rPr>
          <w:rFonts w:ascii="Arial" w:hAnsi="Arial" w:cs="Arial"/>
          <w:sz w:val="22"/>
          <w:szCs w:val="22"/>
          <w:lang w:val="en-ZA"/>
        </w:rPr>
        <w:t xml:space="preserve"> contextualised within the FM reforms </w:t>
      </w:r>
      <w:r w:rsidR="008860FB" w:rsidRPr="003642DB">
        <w:rPr>
          <w:rFonts w:ascii="Arial" w:hAnsi="Arial" w:cs="Arial"/>
          <w:sz w:val="22"/>
          <w:szCs w:val="22"/>
          <w:lang w:val="en-ZA"/>
        </w:rPr>
        <w:t xml:space="preserve">for municipalities and the varies capacity </w:t>
      </w:r>
      <w:r w:rsidR="00B14221" w:rsidRPr="003642DB">
        <w:rPr>
          <w:rFonts w:ascii="Arial" w:hAnsi="Arial" w:cs="Arial"/>
          <w:sz w:val="22"/>
          <w:szCs w:val="22"/>
          <w:lang w:val="en-ZA"/>
        </w:rPr>
        <w:t>levels in municipalities.</w:t>
      </w:r>
      <w:r w:rsidR="003924F9" w:rsidRPr="003642DB">
        <w:rPr>
          <w:rFonts w:ascii="Arial" w:hAnsi="Arial" w:cs="Arial"/>
          <w:sz w:val="22"/>
          <w:szCs w:val="22"/>
          <w:lang w:val="en-ZA"/>
        </w:rPr>
        <w:t>In a</w:t>
      </w:r>
      <w:r w:rsidR="00BE2EC4" w:rsidRPr="003642DB">
        <w:rPr>
          <w:rFonts w:ascii="Arial" w:hAnsi="Arial" w:cs="Arial"/>
          <w:sz w:val="22"/>
          <w:szCs w:val="22"/>
          <w:lang w:val="en-ZA"/>
        </w:rPr>
        <w:t xml:space="preserve">n attempt to address these </w:t>
      </w:r>
      <w:r w:rsidR="003924F9" w:rsidRPr="003642DB">
        <w:rPr>
          <w:rFonts w:ascii="Arial" w:hAnsi="Arial" w:cs="Arial"/>
          <w:sz w:val="22"/>
          <w:szCs w:val="22"/>
          <w:lang w:val="en-ZA"/>
        </w:rPr>
        <w:t>concern</w:t>
      </w:r>
      <w:r w:rsidR="00BE2EC4" w:rsidRPr="003642DB">
        <w:rPr>
          <w:rFonts w:ascii="Arial" w:hAnsi="Arial" w:cs="Arial"/>
          <w:sz w:val="22"/>
          <w:szCs w:val="22"/>
          <w:lang w:val="en-ZA"/>
        </w:rPr>
        <w:t>s</w:t>
      </w:r>
      <w:r w:rsidR="003924F9" w:rsidRPr="003642DB">
        <w:rPr>
          <w:rFonts w:ascii="Arial" w:hAnsi="Arial" w:cs="Arial"/>
          <w:sz w:val="22"/>
          <w:szCs w:val="22"/>
          <w:lang w:val="en-ZA"/>
        </w:rPr>
        <w:t xml:space="preserve">, the </w:t>
      </w:r>
      <w:r w:rsidRPr="003642DB">
        <w:rPr>
          <w:rFonts w:ascii="Arial" w:hAnsi="Arial" w:cs="Arial"/>
          <w:sz w:val="22"/>
          <w:szCs w:val="22"/>
          <w:lang w:val="en-ZA"/>
        </w:rPr>
        <w:t>National Treasury issued MFMA Circular</w:t>
      </w:r>
      <w:r w:rsidR="003924F9" w:rsidRPr="003642DB">
        <w:rPr>
          <w:rFonts w:ascii="Arial" w:hAnsi="Arial" w:cs="Arial"/>
          <w:sz w:val="22"/>
          <w:szCs w:val="22"/>
          <w:lang w:val="en-ZA"/>
        </w:rPr>
        <w:t xml:space="preserve">s and Guides assisting municipalities with best practices in financial management, </w:t>
      </w:r>
      <w:r w:rsidR="00BE2EC4" w:rsidRPr="003642DB">
        <w:rPr>
          <w:rFonts w:ascii="Arial" w:hAnsi="Arial" w:cs="Arial"/>
          <w:sz w:val="22"/>
          <w:szCs w:val="22"/>
          <w:lang w:val="en-ZA"/>
        </w:rPr>
        <w:t xml:space="preserve">covering a range of financial disciplines, </w:t>
      </w:r>
      <w:r w:rsidR="003924F9" w:rsidRPr="003642DB">
        <w:rPr>
          <w:rFonts w:ascii="Arial" w:hAnsi="Arial" w:cs="Arial"/>
          <w:sz w:val="22"/>
          <w:szCs w:val="22"/>
          <w:lang w:val="en-ZA"/>
        </w:rPr>
        <w:t xml:space="preserve">the </w:t>
      </w:r>
      <w:r w:rsidR="00BE2EC4" w:rsidRPr="003642DB">
        <w:rPr>
          <w:rFonts w:ascii="Arial" w:hAnsi="Arial" w:cs="Arial"/>
          <w:sz w:val="22"/>
          <w:szCs w:val="22"/>
          <w:lang w:val="en-ZA"/>
        </w:rPr>
        <w:t xml:space="preserve">establishment of Budget and Treasury Offices, </w:t>
      </w:r>
      <w:r w:rsidR="00127B21" w:rsidRPr="003642DB">
        <w:rPr>
          <w:rFonts w:ascii="Arial" w:hAnsi="Arial" w:cs="Arial"/>
          <w:sz w:val="22"/>
          <w:szCs w:val="22"/>
          <w:lang w:val="en-ZA"/>
        </w:rPr>
        <w:t xml:space="preserve">supporting the rollout of </w:t>
      </w:r>
      <w:r w:rsidR="00BE2EC4" w:rsidRPr="003642DB">
        <w:rPr>
          <w:rFonts w:ascii="Arial" w:hAnsi="Arial" w:cs="Arial"/>
          <w:sz w:val="22"/>
          <w:szCs w:val="22"/>
          <w:lang w:val="en-ZA"/>
        </w:rPr>
        <w:t xml:space="preserve">minimum competencies, </w:t>
      </w:r>
      <w:r w:rsidR="008860FB" w:rsidRPr="003642DB">
        <w:rPr>
          <w:rFonts w:ascii="Arial" w:hAnsi="Arial" w:cs="Arial"/>
          <w:sz w:val="22"/>
          <w:szCs w:val="22"/>
          <w:lang w:val="en-ZA"/>
        </w:rPr>
        <w:t xml:space="preserve">supporting the </w:t>
      </w:r>
      <w:r w:rsidR="003924F9" w:rsidRPr="003642DB">
        <w:rPr>
          <w:rFonts w:ascii="Arial" w:hAnsi="Arial" w:cs="Arial"/>
          <w:sz w:val="22"/>
          <w:szCs w:val="22"/>
          <w:lang w:val="en-ZA"/>
        </w:rPr>
        <w:t xml:space="preserve">appointment of appropriately qualified staff with the requisite skills to perform financial management responsibilities. These have been coupled with awareness and training initiatives. </w:t>
      </w:r>
      <w:r w:rsidR="00127B21" w:rsidRPr="003642DB">
        <w:rPr>
          <w:rFonts w:ascii="Arial" w:hAnsi="Arial" w:cs="Arial"/>
          <w:sz w:val="22"/>
          <w:szCs w:val="22"/>
          <w:lang w:val="en-ZA"/>
        </w:rPr>
        <w:t xml:space="preserve">The efforts to improve financial management practices in municipalities </w:t>
      </w:r>
      <w:r w:rsidR="00A86A31" w:rsidRPr="003642DB">
        <w:rPr>
          <w:rFonts w:ascii="Arial" w:hAnsi="Arial" w:cs="Arial"/>
          <w:sz w:val="22"/>
          <w:szCs w:val="22"/>
          <w:lang w:val="en-ZA"/>
        </w:rPr>
        <w:t>and the resultant</w:t>
      </w:r>
      <w:r w:rsidR="00127B21" w:rsidRPr="003642DB">
        <w:rPr>
          <w:rFonts w:ascii="Arial" w:hAnsi="Arial" w:cs="Arial"/>
          <w:sz w:val="22"/>
          <w:szCs w:val="22"/>
          <w:lang w:val="en-ZA"/>
        </w:rPr>
        <w:t xml:space="preserve"> improved audit outcomes</w:t>
      </w:r>
      <w:r w:rsidR="00A86A31" w:rsidRPr="003642DB">
        <w:rPr>
          <w:rFonts w:ascii="Arial" w:hAnsi="Arial" w:cs="Arial"/>
          <w:sz w:val="22"/>
          <w:szCs w:val="22"/>
          <w:lang w:val="en-ZA"/>
        </w:rPr>
        <w:t>, may require a number of financial cycles to show desired changes, but</w:t>
      </w:r>
      <w:r w:rsidR="00127B21" w:rsidRPr="003642DB">
        <w:rPr>
          <w:rFonts w:ascii="Arial" w:hAnsi="Arial" w:cs="Arial"/>
          <w:sz w:val="22"/>
          <w:szCs w:val="22"/>
          <w:lang w:val="en-ZA"/>
        </w:rPr>
        <w:t xml:space="preserve"> is receiving attention by both the National and Provincial Treasuries. It must however be recognised that i</w:t>
      </w:r>
      <w:r w:rsidR="008860FB" w:rsidRPr="003642DB">
        <w:rPr>
          <w:rFonts w:ascii="Arial" w:hAnsi="Arial" w:cs="Arial"/>
          <w:sz w:val="22"/>
          <w:szCs w:val="22"/>
          <w:lang w:val="en-ZA"/>
        </w:rPr>
        <w:t xml:space="preserve">n some instances, </w:t>
      </w:r>
      <w:r w:rsidR="00127B21" w:rsidRPr="003642DB">
        <w:rPr>
          <w:rFonts w:ascii="Arial" w:hAnsi="Arial" w:cs="Arial"/>
          <w:sz w:val="22"/>
          <w:szCs w:val="22"/>
          <w:lang w:val="en-ZA"/>
        </w:rPr>
        <w:t xml:space="preserve">the use of consultants with </w:t>
      </w:r>
      <w:r w:rsidR="008860FB" w:rsidRPr="003642DB">
        <w:rPr>
          <w:rFonts w:ascii="Arial" w:hAnsi="Arial" w:cs="Arial"/>
          <w:sz w:val="22"/>
          <w:szCs w:val="22"/>
          <w:lang w:val="en-ZA"/>
        </w:rPr>
        <w:t xml:space="preserve">specialists’ skills and knowledge </w:t>
      </w:r>
      <w:r w:rsidR="00127B21" w:rsidRPr="003642DB">
        <w:rPr>
          <w:rFonts w:ascii="Arial" w:hAnsi="Arial" w:cs="Arial"/>
          <w:sz w:val="22"/>
          <w:szCs w:val="22"/>
          <w:lang w:val="en-ZA"/>
        </w:rPr>
        <w:t xml:space="preserve">will be </w:t>
      </w:r>
      <w:r w:rsidR="008860FB" w:rsidRPr="003642DB">
        <w:rPr>
          <w:rFonts w:ascii="Arial" w:hAnsi="Arial" w:cs="Arial"/>
          <w:sz w:val="22"/>
          <w:szCs w:val="22"/>
          <w:lang w:val="en-ZA"/>
        </w:rPr>
        <w:t>required</w:t>
      </w:r>
      <w:r w:rsidR="00127B21" w:rsidRPr="003642DB">
        <w:rPr>
          <w:rFonts w:ascii="Arial" w:hAnsi="Arial" w:cs="Arial"/>
          <w:sz w:val="22"/>
          <w:szCs w:val="22"/>
          <w:lang w:val="en-ZA"/>
        </w:rPr>
        <w:t xml:space="preserve">. Therefore, it may not always be </w:t>
      </w:r>
      <w:r w:rsidR="008860FB" w:rsidRPr="003642DB">
        <w:rPr>
          <w:rFonts w:ascii="Arial" w:hAnsi="Arial" w:cs="Arial"/>
          <w:sz w:val="22"/>
          <w:szCs w:val="22"/>
          <w:lang w:val="en-ZA"/>
        </w:rPr>
        <w:t xml:space="preserve">cost effective for municipalities to appoint these scarce skills on a permanent basis.  </w:t>
      </w:r>
    </w:p>
    <w:p w:rsidR="002B7CCE" w:rsidRPr="003642DB" w:rsidRDefault="002B7CCE" w:rsidP="002B7CCE">
      <w:pPr>
        <w:pStyle w:val="ListParagraph"/>
        <w:tabs>
          <w:tab w:val="left" w:pos="432"/>
          <w:tab w:val="left" w:pos="864"/>
        </w:tabs>
        <w:ind w:left="450"/>
        <w:jc w:val="both"/>
        <w:rPr>
          <w:rFonts w:ascii="Arial" w:hAnsi="Arial" w:cs="Arial"/>
          <w:sz w:val="22"/>
          <w:szCs w:val="22"/>
          <w:lang w:val="en-ZA"/>
        </w:rPr>
      </w:pPr>
    </w:p>
    <w:p w:rsidR="00037F14" w:rsidRPr="003642DB" w:rsidRDefault="002B7CCE" w:rsidP="00127B21">
      <w:pPr>
        <w:pStyle w:val="ListParagraph"/>
        <w:numPr>
          <w:ilvl w:val="0"/>
          <w:numId w:val="21"/>
        </w:numPr>
        <w:tabs>
          <w:tab w:val="left" w:pos="432"/>
          <w:tab w:val="left" w:pos="864"/>
        </w:tabs>
        <w:jc w:val="both"/>
        <w:rPr>
          <w:rFonts w:ascii="Arial" w:hAnsi="Arial" w:cs="Arial"/>
          <w:sz w:val="22"/>
          <w:szCs w:val="22"/>
          <w:lang w:val="en-ZA"/>
        </w:rPr>
      </w:pPr>
      <w:r w:rsidRPr="003642DB">
        <w:rPr>
          <w:rFonts w:ascii="Arial" w:hAnsi="Arial" w:cs="Arial"/>
          <w:sz w:val="22"/>
          <w:szCs w:val="22"/>
          <w:lang w:val="en-ZA"/>
        </w:rPr>
        <w:t>The design of national and provincial support programmes has at its core specific focus on the transfer of skills</w:t>
      </w:r>
      <w:r w:rsidR="00127B21" w:rsidRPr="003642DB">
        <w:rPr>
          <w:rFonts w:ascii="Arial" w:hAnsi="Arial" w:cs="Arial"/>
          <w:sz w:val="22"/>
          <w:szCs w:val="22"/>
          <w:lang w:val="en-ZA"/>
        </w:rPr>
        <w:t xml:space="preserve"> and capacity</w:t>
      </w:r>
      <w:r w:rsidRPr="003642DB">
        <w:rPr>
          <w:rFonts w:ascii="Arial" w:hAnsi="Arial" w:cs="Arial"/>
          <w:sz w:val="22"/>
          <w:szCs w:val="22"/>
          <w:lang w:val="en-ZA"/>
        </w:rPr>
        <w:t>, on</w:t>
      </w:r>
      <w:r w:rsidR="00127B21" w:rsidRPr="003642DB">
        <w:rPr>
          <w:rFonts w:ascii="Arial" w:hAnsi="Arial" w:cs="Arial"/>
          <w:sz w:val="22"/>
          <w:szCs w:val="22"/>
          <w:lang w:val="en-ZA"/>
        </w:rPr>
        <w:t>-</w:t>
      </w:r>
      <w:r w:rsidRPr="003642DB">
        <w:rPr>
          <w:rFonts w:ascii="Arial" w:hAnsi="Arial" w:cs="Arial"/>
          <w:sz w:val="22"/>
          <w:szCs w:val="22"/>
          <w:lang w:val="en-ZA"/>
        </w:rPr>
        <w:t>the</w:t>
      </w:r>
      <w:r w:rsidR="00127B21" w:rsidRPr="003642DB">
        <w:rPr>
          <w:rFonts w:ascii="Arial" w:hAnsi="Arial" w:cs="Arial"/>
          <w:sz w:val="22"/>
          <w:szCs w:val="22"/>
          <w:lang w:val="en-ZA"/>
        </w:rPr>
        <w:t>-</w:t>
      </w:r>
      <w:r w:rsidRPr="003642DB">
        <w:rPr>
          <w:rFonts w:ascii="Arial" w:hAnsi="Arial" w:cs="Arial"/>
          <w:sz w:val="22"/>
          <w:szCs w:val="22"/>
          <w:lang w:val="en-ZA"/>
        </w:rPr>
        <w:t>job training, to municipal officials, covering institutional and technical areas.</w:t>
      </w:r>
      <w:r w:rsidR="00127B21" w:rsidRPr="003642DB">
        <w:rPr>
          <w:rFonts w:ascii="Arial" w:hAnsi="Arial" w:cs="Arial"/>
          <w:sz w:val="22"/>
          <w:szCs w:val="22"/>
          <w:lang w:val="en-ZA"/>
        </w:rPr>
        <w:t>For example, a</w:t>
      </w:r>
      <w:r w:rsidR="00127B21" w:rsidRPr="003642DB">
        <w:rPr>
          <w:rFonts w:ascii="Arial" w:hAnsi="Arial" w:cs="Arial"/>
          <w:iCs/>
          <w:sz w:val="22"/>
          <w:szCs w:val="22"/>
        </w:rPr>
        <w:t xml:space="preserve"> total of 1 434 capacity building sessions were completed, with 9 716 officials capacitated during the 2018/19 financial year, from the national support programme to selected municipalities. </w:t>
      </w:r>
      <w:r w:rsidRPr="003642DB">
        <w:rPr>
          <w:rFonts w:ascii="Arial" w:hAnsi="Arial" w:cs="Arial"/>
          <w:sz w:val="22"/>
          <w:szCs w:val="22"/>
          <w:lang w:val="en-ZA"/>
        </w:rPr>
        <w:t xml:space="preserve">The principles </w:t>
      </w:r>
      <w:r w:rsidR="00127B21" w:rsidRPr="003642DB">
        <w:rPr>
          <w:rFonts w:ascii="Arial" w:hAnsi="Arial" w:cs="Arial"/>
          <w:sz w:val="22"/>
          <w:szCs w:val="22"/>
          <w:lang w:val="en-ZA"/>
        </w:rPr>
        <w:t xml:space="preserve">of skills transfer are also embedded </w:t>
      </w:r>
      <w:r w:rsidRPr="003642DB">
        <w:rPr>
          <w:rFonts w:ascii="Arial" w:hAnsi="Arial" w:cs="Arial"/>
          <w:sz w:val="22"/>
          <w:szCs w:val="22"/>
          <w:lang w:val="en-ZA"/>
        </w:rPr>
        <w:t xml:space="preserve">in </w:t>
      </w:r>
      <w:r w:rsidR="003924F9" w:rsidRPr="003642DB">
        <w:rPr>
          <w:rFonts w:ascii="Arial" w:hAnsi="Arial" w:cs="Arial"/>
          <w:sz w:val="22"/>
          <w:szCs w:val="22"/>
          <w:lang w:val="en-ZA"/>
        </w:rPr>
        <w:t xml:space="preserve">the Cost Containment Regulations </w:t>
      </w:r>
      <w:r w:rsidRPr="003642DB">
        <w:rPr>
          <w:rFonts w:ascii="Arial" w:hAnsi="Arial" w:cs="Arial"/>
          <w:sz w:val="22"/>
          <w:szCs w:val="22"/>
          <w:lang w:val="en-ZA"/>
        </w:rPr>
        <w:t xml:space="preserve">for Municipalities </w:t>
      </w:r>
      <w:r w:rsidR="003924F9" w:rsidRPr="003642DB">
        <w:rPr>
          <w:rFonts w:ascii="Arial" w:hAnsi="Arial" w:cs="Arial"/>
          <w:sz w:val="22"/>
          <w:szCs w:val="22"/>
          <w:lang w:val="en-ZA"/>
        </w:rPr>
        <w:t>issued in 2019</w:t>
      </w:r>
      <w:r w:rsidRPr="003642DB">
        <w:rPr>
          <w:rFonts w:ascii="Arial" w:hAnsi="Arial" w:cs="Arial"/>
          <w:sz w:val="22"/>
          <w:szCs w:val="22"/>
          <w:lang w:val="en-ZA"/>
        </w:rPr>
        <w:t>, where</w:t>
      </w:r>
      <w:r w:rsidR="003924F9" w:rsidRPr="003642DB">
        <w:rPr>
          <w:rFonts w:ascii="Arial" w:hAnsi="Arial" w:cs="Arial"/>
          <w:sz w:val="22"/>
          <w:szCs w:val="22"/>
          <w:lang w:val="en-ZA"/>
        </w:rPr>
        <w:t xml:space="preserve"> measures </w:t>
      </w:r>
      <w:r w:rsidRPr="003642DB">
        <w:rPr>
          <w:rFonts w:ascii="Arial" w:hAnsi="Arial" w:cs="Arial"/>
          <w:sz w:val="22"/>
          <w:szCs w:val="22"/>
          <w:lang w:val="en-ZA"/>
        </w:rPr>
        <w:t xml:space="preserve">must be implemented by municipalities when appointing </w:t>
      </w:r>
      <w:r w:rsidR="003924F9" w:rsidRPr="003642DB">
        <w:rPr>
          <w:rFonts w:ascii="Arial" w:hAnsi="Arial" w:cs="Arial"/>
          <w:sz w:val="22"/>
          <w:szCs w:val="22"/>
          <w:lang w:val="en-ZA"/>
        </w:rPr>
        <w:t>consultants</w:t>
      </w:r>
      <w:r w:rsidR="00BE2EC4" w:rsidRPr="003642DB">
        <w:rPr>
          <w:rFonts w:ascii="Arial" w:hAnsi="Arial" w:cs="Arial"/>
          <w:sz w:val="22"/>
          <w:szCs w:val="22"/>
          <w:lang w:val="en-ZA"/>
        </w:rPr>
        <w:t xml:space="preserve"> to perform </w:t>
      </w:r>
      <w:r w:rsidRPr="003642DB">
        <w:rPr>
          <w:rFonts w:ascii="Arial" w:hAnsi="Arial" w:cs="Arial"/>
          <w:sz w:val="22"/>
          <w:szCs w:val="22"/>
          <w:lang w:val="en-ZA"/>
        </w:rPr>
        <w:t xml:space="preserve">specific </w:t>
      </w:r>
      <w:r w:rsidR="008860FB" w:rsidRPr="003642DB">
        <w:rPr>
          <w:rFonts w:ascii="Arial" w:hAnsi="Arial" w:cs="Arial"/>
          <w:sz w:val="22"/>
          <w:szCs w:val="22"/>
          <w:lang w:val="en-ZA"/>
        </w:rPr>
        <w:t>responsibilities</w:t>
      </w:r>
      <w:r w:rsidR="003924F9" w:rsidRPr="003642DB">
        <w:rPr>
          <w:rFonts w:ascii="Arial" w:hAnsi="Arial" w:cs="Arial"/>
          <w:sz w:val="22"/>
          <w:szCs w:val="22"/>
          <w:lang w:val="en-ZA"/>
        </w:rPr>
        <w:t xml:space="preserve">.  </w:t>
      </w:r>
      <w:r w:rsidR="00A86A31" w:rsidRPr="003642DB">
        <w:rPr>
          <w:rFonts w:ascii="Arial" w:hAnsi="Arial" w:cs="Arial"/>
          <w:sz w:val="22"/>
          <w:szCs w:val="22"/>
          <w:lang w:val="en-ZA"/>
        </w:rPr>
        <w:t xml:space="preserve">The absorption capacity of municipalities also must be factored. </w:t>
      </w:r>
      <w:r w:rsidR="00BE2EC4" w:rsidRPr="003642DB">
        <w:rPr>
          <w:rFonts w:ascii="Arial" w:hAnsi="Arial" w:cs="Arial"/>
          <w:sz w:val="22"/>
          <w:szCs w:val="22"/>
          <w:lang w:val="en-ZA"/>
        </w:rPr>
        <w:t xml:space="preserve">The details relating to the use of consultants </w:t>
      </w:r>
      <w:r w:rsidR="00A86A31" w:rsidRPr="003642DB">
        <w:rPr>
          <w:rFonts w:ascii="Arial" w:hAnsi="Arial" w:cs="Arial"/>
          <w:sz w:val="22"/>
          <w:szCs w:val="22"/>
          <w:lang w:val="en-ZA"/>
        </w:rPr>
        <w:t>and transfer of skills,</w:t>
      </w:r>
      <w:r w:rsidR="00BE2EC4" w:rsidRPr="003642DB">
        <w:rPr>
          <w:rFonts w:ascii="Arial" w:hAnsi="Arial" w:cs="Arial"/>
          <w:sz w:val="22"/>
          <w:szCs w:val="22"/>
          <w:lang w:val="en-ZA"/>
        </w:rPr>
        <w:t xml:space="preserve"> for </w:t>
      </w:r>
      <w:r w:rsidR="00A86A31" w:rsidRPr="003642DB">
        <w:rPr>
          <w:rFonts w:ascii="Arial" w:hAnsi="Arial" w:cs="Arial"/>
          <w:sz w:val="22"/>
          <w:szCs w:val="22"/>
          <w:lang w:val="en-ZA"/>
        </w:rPr>
        <w:t xml:space="preserve">those contracts entered into by </w:t>
      </w:r>
      <w:r w:rsidR="00BE2EC4" w:rsidRPr="003642DB">
        <w:rPr>
          <w:rFonts w:ascii="Arial" w:hAnsi="Arial" w:cs="Arial"/>
          <w:sz w:val="22"/>
          <w:szCs w:val="22"/>
          <w:lang w:val="en-ZA"/>
        </w:rPr>
        <w:t>municipalities would be best obtainable from the municipalit</w:t>
      </w:r>
      <w:r w:rsidR="00A86A31" w:rsidRPr="003642DB">
        <w:rPr>
          <w:rFonts w:ascii="Arial" w:hAnsi="Arial" w:cs="Arial"/>
          <w:sz w:val="22"/>
          <w:szCs w:val="22"/>
          <w:lang w:val="en-ZA"/>
        </w:rPr>
        <w:t>y</w:t>
      </w:r>
      <w:r w:rsidR="00BE2EC4" w:rsidRPr="003642DB">
        <w:rPr>
          <w:rFonts w:ascii="Arial" w:hAnsi="Arial" w:cs="Arial"/>
          <w:sz w:val="22"/>
          <w:szCs w:val="22"/>
          <w:lang w:val="en-ZA"/>
        </w:rPr>
        <w:t xml:space="preserve"> directly</w:t>
      </w:r>
      <w:r w:rsidR="00127B21" w:rsidRPr="003642DB">
        <w:rPr>
          <w:rFonts w:ascii="Arial" w:hAnsi="Arial" w:cs="Arial"/>
          <w:sz w:val="22"/>
          <w:szCs w:val="22"/>
          <w:lang w:val="en-ZA"/>
        </w:rPr>
        <w:t xml:space="preserve">, given the </w:t>
      </w:r>
      <w:r w:rsidR="00A86A31" w:rsidRPr="003642DB">
        <w:rPr>
          <w:rFonts w:ascii="Arial" w:hAnsi="Arial" w:cs="Arial"/>
          <w:sz w:val="22"/>
          <w:szCs w:val="22"/>
          <w:lang w:val="en-ZA"/>
        </w:rPr>
        <w:t xml:space="preserve">different specialised areas and </w:t>
      </w:r>
      <w:r w:rsidR="00127B21" w:rsidRPr="003642DB">
        <w:rPr>
          <w:rFonts w:ascii="Arial" w:hAnsi="Arial" w:cs="Arial"/>
          <w:sz w:val="22"/>
          <w:szCs w:val="22"/>
          <w:lang w:val="en-ZA"/>
        </w:rPr>
        <w:t>contractual arrangements</w:t>
      </w:r>
      <w:r w:rsidR="00A86A31" w:rsidRPr="003642DB">
        <w:rPr>
          <w:rFonts w:ascii="Arial" w:hAnsi="Arial" w:cs="Arial"/>
          <w:sz w:val="22"/>
          <w:szCs w:val="22"/>
          <w:lang w:val="en-ZA"/>
        </w:rPr>
        <w:t>.</w:t>
      </w:r>
    </w:p>
    <w:p w:rsidR="00566101" w:rsidRPr="003D0E83" w:rsidRDefault="00566101" w:rsidP="00127758">
      <w:pPr>
        <w:tabs>
          <w:tab w:val="left" w:pos="432"/>
          <w:tab w:val="left" w:pos="864"/>
        </w:tabs>
        <w:jc w:val="both"/>
        <w:rPr>
          <w:rFonts w:ascii="Arial" w:hAnsi="Arial" w:cs="Arial"/>
          <w:b/>
          <w:sz w:val="22"/>
          <w:szCs w:val="22"/>
          <w:u w:val="single"/>
        </w:rPr>
      </w:pPr>
    </w:p>
    <w:p w:rsidR="00566101" w:rsidRPr="00631CD4" w:rsidRDefault="00566101" w:rsidP="00127758">
      <w:pPr>
        <w:tabs>
          <w:tab w:val="left" w:pos="432"/>
          <w:tab w:val="left" w:pos="864"/>
        </w:tabs>
        <w:jc w:val="both"/>
        <w:rPr>
          <w:rFonts w:ascii="Arial" w:hAnsi="Arial" w:cs="Arial"/>
          <w:b/>
          <w:sz w:val="22"/>
          <w:szCs w:val="22"/>
          <w:u w:val="single"/>
        </w:rPr>
      </w:pPr>
    </w:p>
    <w:sectPr w:rsidR="00566101" w:rsidRPr="00631CD4" w:rsidSect="004F43FB">
      <w:headerReference w:type="even" r:id="rId11"/>
      <w:headerReference w:type="default" r:id="rId12"/>
      <w:footerReference w:type="even" r:id="rId13"/>
      <w:footerReference w:type="default" r:id="rId14"/>
      <w:headerReference w:type="first" r:id="rId15"/>
      <w:footerReference w:type="first" r:id="rId16"/>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95" w:rsidRDefault="00337295" w:rsidP="00380E88">
      <w:r>
        <w:separator/>
      </w:r>
    </w:p>
  </w:endnote>
  <w:endnote w:type="continuationSeparator" w:id="1">
    <w:p w:rsidR="00337295" w:rsidRDefault="00337295" w:rsidP="00380E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95" w:rsidRDefault="00337295" w:rsidP="00380E88">
      <w:r>
        <w:separator/>
      </w:r>
    </w:p>
  </w:footnote>
  <w:footnote w:type="continuationSeparator" w:id="1">
    <w:p w:rsidR="00337295" w:rsidRDefault="00337295" w:rsidP="00380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EA1" w:rsidRDefault="00285E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77B"/>
    <w:multiLevelType w:val="hybridMultilevel"/>
    <w:tmpl w:val="6B5AE2AC"/>
    <w:lvl w:ilvl="0" w:tplc="CB46E700">
      <w:start w:val="1"/>
      <w:numFmt w:val="decimal"/>
      <w:lvlText w:val="%1."/>
      <w:lvlJc w:val="left"/>
      <w:pPr>
        <w:ind w:left="450" w:hanging="360"/>
      </w:pPr>
      <w:rPr>
        <w:rFonts w:hint="default"/>
        <w:b/>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nsid w:val="0A9C25A1"/>
    <w:multiLevelType w:val="hybridMultilevel"/>
    <w:tmpl w:val="8DBE4910"/>
    <w:lvl w:ilvl="0" w:tplc="1C09000B">
      <w:start w:val="1"/>
      <w:numFmt w:val="bullet"/>
      <w:lvlText w:val=""/>
      <w:lvlJc w:val="left"/>
      <w:pPr>
        <w:ind w:left="792" w:hanging="360"/>
      </w:pPr>
      <w:rPr>
        <w:rFonts w:ascii="Wingdings" w:hAnsi="Wingdings"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
    <w:nsid w:val="2A217C19"/>
    <w:multiLevelType w:val="hybridMultilevel"/>
    <w:tmpl w:val="811A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0488A"/>
    <w:multiLevelType w:val="hybridMultilevel"/>
    <w:tmpl w:val="3BC43A98"/>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4">
    <w:nsid w:val="33C017F9"/>
    <w:multiLevelType w:val="hybridMultilevel"/>
    <w:tmpl w:val="DFA08B5E"/>
    <w:lvl w:ilvl="0" w:tplc="6360B9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8EA2458"/>
    <w:multiLevelType w:val="hybridMultilevel"/>
    <w:tmpl w:val="F9165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3CE903DD"/>
    <w:multiLevelType w:val="hybridMultilevel"/>
    <w:tmpl w:val="3E34C7AE"/>
    <w:lvl w:ilvl="0" w:tplc="6472C800">
      <w:start w:val="1"/>
      <w:numFmt w:val="decimal"/>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7">
    <w:nsid w:val="3D214C87"/>
    <w:multiLevelType w:val="hybridMultilevel"/>
    <w:tmpl w:val="5BB6A7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3F206D09"/>
    <w:multiLevelType w:val="hybridMultilevel"/>
    <w:tmpl w:val="672A2578"/>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11">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13">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8">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15"/>
  </w:num>
  <w:num w:numId="2">
    <w:abstractNumId w:val="16"/>
  </w:num>
  <w:num w:numId="3">
    <w:abstractNumId w:val="13"/>
  </w:num>
  <w:num w:numId="4">
    <w:abstractNumId w:val="11"/>
  </w:num>
  <w:num w:numId="5">
    <w:abstractNumId w:val="18"/>
  </w:num>
  <w:num w:numId="6">
    <w:abstractNumId w:val="10"/>
  </w:num>
  <w:num w:numId="7">
    <w:abstractNumId w:val="10"/>
  </w:num>
  <w:num w:numId="8">
    <w:abstractNumId w:val="19"/>
  </w:num>
  <w:num w:numId="9">
    <w:abstractNumId w:val="8"/>
  </w:num>
  <w:num w:numId="10">
    <w:abstractNumId w:val="12"/>
  </w:num>
  <w:num w:numId="11">
    <w:abstractNumId w:val="17"/>
  </w:num>
  <w:num w:numId="12">
    <w:abstractNumId w:val="14"/>
  </w:num>
  <w:num w:numId="13">
    <w:abstractNumId w:val="0"/>
  </w:num>
  <w:num w:numId="14">
    <w:abstractNumId w:val="4"/>
  </w:num>
  <w:num w:numId="15">
    <w:abstractNumId w:val="9"/>
  </w:num>
  <w:num w:numId="16">
    <w:abstractNumId w:val="1"/>
  </w:num>
  <w:num w:numId="17">
    <w:abstractNumId w:val="7"/>
  </w:num>
  <w:num w:numId="18">
    <w:abstractNumId w:val="5"/>
  </w:num>
  <w:num w:numId="19">
    <w:abstractNumId w:val="3"/>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37F14"/>
    <w:rsid w:val="00041437"/>
    <w:rsid w:val="000419A3"/>
    <w:rsid w:val="00042E4A"/>
    <w:rsid w:val="00046F6C"/>
    <w:rsid w:val="00053303"/>
    <w:rsid w:val="0005383F"/>
    <w:rsid w:val="00060E09"/>
    <w:rsid w:val="00063E28"/>
    <w:rsid w:val="00082DDF"/>
    <w:rsid w:val="0008596C"/>
    <w:rsid w:val="0008796D"/>
    <w:rsid w:val="0009678C"/>
    <w:rsid w:val="000A3C32"/>
    <w:rsid w:val="000A5567"/>
    <w:rsid w:val="000A57B1"/>
    <w:rsid w:val="000B16E9"/>
    <w:rsid w:val="000B51CC"/>
    <w:rsid w:val="000B555E"/>
    <w:rsid w:val="000C2BEF"/>
    <w:rsid w:val="000C3917"/>
    <w:rsid w:val="000C48D8"/>
    <w:rsid w:val="000D5DF7"/>
    <w:rsid w:val="000E1B36"/>
    <w:rsid w:val="000E3AD1"/>
    <w:rsid w:val="000F3B14"/>
    <w:rsid w:val="000F5178"/>
    <w:rsid w:val="00100CC2"/>
    <w:rsid w:val="00110946"/>
    <w:rsid w:val="00122C88"/>
    <w:rsid w:val="00123B87"/>
    <w:rsid w:val="00127758"/>
    <w:rsid w:val="00127B21"/>
    <w:rsid w:val="00130348"/>
    <w:rsid w:val="00132CAF"/>
    <w:rsid w:val="00132CF0"/>
    <w:rsid w:val="001433AE"/>
    <w:rsid w:val="0014441E"/>
    <w:rsid w:val="0015727B"/>
    <w:rsid w:val="00167C09"/>
    <w:rsid w:val="00183EB5"/>
    <w:rsid w:val="00197576"/>
    <w:rsid w:val="001A6392"/>
    <w:rsid w:val="001B0917"/>
    <w:rsid w:val="001B7F2A"/>
    <w:rsid w:val="001C08B7"/>
    <w:rsid w:val="001C1E62"/>
    <w:rsid w:val="001D267B"/>
    <w:rsid w:val="001D359E"/>
    <w:rsid w:val="001D4937"/>
    <w:rsid w:val="001E1132"/>
    <w:rsid w:val="001E3FB5"/>
    <w:rsid w:val="001E6902"/>
    <w:rsid w:val="001F4B50"/>
    <w:rsid w:val="001F7560"/>
    <w:rsid w:val="002065BA"/>
    <w:rsid w:val="00207912"/>
    <w:rsid w:val="00223863"/>
    <w:rsid w:val="0022502D"/>
    <w:rsid w:val="00230BF6"/>
    <w:rsid w:val="00251791"/>
    <w:rsid w:val="00260251"/>
    <w:rsid w:val="00262F05"/>
    <w:rsid w:val="0027436F"/>
    <w:rsid w:val="002855CE"/>
    <w:rsid w:val="00285EA1"/>
    <w:rsid w:val="0028635F"/>
    <w:rsid w:val="002867DD"/>
    <w:rsid w:val="002923C4"/>
    <w:rsid w:val="002927CD"/>
    <w:rsid w:val="002A4157"/>
    <w:rsid w:val="002B3B25"/>
    <w:rsid w:val="002B7345"/>
    <w:rsid w:val="002B7CCE"/>
    <w:rsid w:val="002D104B"/>
    <w:rsid w:val="002D2A4C"/>
    <w:rsid w:val="002D499A"/>
    <w:rsid w:val="002E4AA0"/>
    <w:rsid w:val="002F26F7"/>
    <w:rsid w:val="002F295F"/>
    <w:rsid w:val="002F6E86"/>
    <w:rsid w:val="003005D2"/>
    <w:rsid w:val="00302202"/>
    <w:rsid w:val="00326CF2"/>
    <w:rsid w:val="00337295"/>
    <w:rsid w:val="003421BD"/>
    <w:rsid w:val="00344553"/>
    <w:rsid w:val="00345531"/>
    <w:rsid w:val="00346695"/>
    <w:rsid w:val="00351BF5"/>
    <w:rsid w:val="00354BA4"/>
    <w:rsid w:val="003642DB"/>
    <w:rsid w:val="003707A7"/>
    <w:rsid w:val="0037559E"/>
    <w:rsid w:val="0037795E"/>
    <w:rsid w:val="00380E88"/>
    <w:rsid w:val="003924F9"/>
    <w:rsid w:val="00393919"/>
    <w:rsid w:val="003A5B00"/>
    <w:rsid w:val="003A6BD5"/>
    <w:rsid w:val="003B0A2D"/>
    <w:rsid w:val="003D0E83"/>
    <w:rsid w:val="003D5A20"/>
    <w:rsid w:val="003E03B4"/>
    <w:rsid w:val="003E2711"/>
    <w:rsid w:val="003E6A8B"/>
    <w:rsid w:val="003F1329"/>
    <w:rsid w:val="003F6A56"/>
    <w:rsid w:val="00413ABE"/>
    <w:rsid w:val="00413C95"/>
    <w:rsid w:val="00420DBD"/>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556D"/>
    <w:rsid w:val="00496D69"/>
    <w:rsid w:val="004A078E"/>
    <w:rsid w:val="004B1526"/>
    <w:rsid w:val="004B723F"/>
    <w:rsid w:val="004C0E9B"/>
    <w:rsid w:val="004C0FCD"/>
    <w:rsid w:val="004C57A4"/>
    <w:rsid w:val="004D3BF2"/>
    <w:rsid w:val="004D3D5A"/>
    <w:rsid w:val="004D51F0"/>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525F"/>
    <w:rsid w:val="00566101"/>
    <w:rsid w:val="005706F1"/>
    <w:rsid w:val="00574E19"/>
    <w:rsid w:val="005853FD"/>
    <w:rsid w:val="005A3443"/>
    <w:rsid w:val="005A4B7A"/>
    <w:rsid w:val="005B6F0A"/>
    <w:rsid w:val="005D0154"/>
    <w:rsid w:val="005E21D9"/>
    <w:rsid w:val="005E32E0"/>
    <w:rsid w:val="005E415D"/>
    <w:rsid w:val="005F11A2"/>
    <w:rsid w:val="005F6B76"/>
    <w:rsid w:val="00613FC6"/>
    <w:rsid w:val="00620D7D"/>
    <w:rsid w:val="006239F1"/>
    <w:rsid w:val="00623A5B"/>
    <w:rsid w:val="00624D20"/>
    <w:rsid w:val="0062770E"/>
    <w:rsid w:val="00631CD4"/>
    <w:rsid w:val="00641158"/>
    <w:rsid w:val="0064275F"/>
    <w:rsid w:val="0064512A"/>
    <w:rsid w:val="00646E7C"/>
    <w:rsid w:val="00647EF2"/>
    <w:rsid w:val="00651616"/>
    <w:rsid w:val="00653A85"/>
    <w:rsid w:val="00654CF2"/>
    <w:rsid w:val="00666668"/>
    <w:rsid w:val="00675635"/>
    <w:rsid w:val="00685058"/>
    <w:rsid w:val="00685F0E"/>
    <w:rsid w:val="00693A64"/>
    <w:rsid w:val="006951C6"/>
    <w:rsid w:val="006B61B0"/>
    <w:rsid w:val="006C2D5C"/>
    <w:rsid w:val="006D1766"/>
    <w:rsid w:val="006D1B36"/>
    <w:rsid w:val="006D2C61"/>
    <w:rsid w:val="006D2F61"/>
    <w:rsid w:val="00707737"/>
    <w:rsid w:val="00711832"/>
    <w:rsid w:val="007118EA"/>
    <w:rsid w:val="00712545"/>
    <w:rsid w:val="00712E95"/>
    <w:rsid w:val="007233FE"/>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4247B"/>
    <w:rsid w:val="00852DC3"/>
    <w:rsid w:val="008631A7"/>
    <w:rsid w:val="00866056"/>
    <w:rsid w:val="00876CBB"/>
    <w:rsid w:val="008800E2"/>
    <w:rsid w:val="008860FB"/>
    <w:rsid w:val="0088688A"/>
    <w:rsid w:val="00891265"/>
    <w:rsid w:val="00893761"/>
    <w:rsid w:val="00897498"/>
    <w:rsid w:val="00897F0B"/>
    <w:rsid w:val="008A1D9D"/>
    <w:rsid w:val="008A25B9"/>
    <w:rsid w:val="008A3396"/>
    <w:rsid w:val="008A4EBA"/>
    <w:rsid w:val="008C0D4C"/>
    <w:rsid w:val="008C2559"/>
    <w:rsid w:val="008C2974"/>
    <w:rsid w:val="008E01C3"/>
    <w:rsid w:val="008E3D62"/>
    <w:rsid w:val="008E4142"/>
    <w:rsid w:val="008F2375"/>
    <w:rsid w:val="008F74CC"/>
    <w:rsid w:val="008F7690"/>
    <w:rsid w:val="00905110"/>
    <w:rsid w:val="00910B58"/>
    <w:rsid w:val="00911717"/>
    <w:rsid w:val="009163A5"/>
    <w:rsid w:val="00917C44"/>
    <w:rsid w:val="009203A2"/>
    <w:rsid w:val="00933C7B"/>
    <w:rsid w:val="009508F2"/>
    <w:rsid w:val="00950F95"/>
    <w:rsid w:val="00953363"/>
    <w:rsid w:val="0096007E"/>
    <w:rsid w:val="00960493"/>
    <w:rsid w:val="00972601"/>
    <w:rsid w:val="0097786E"/>
    <w:rsid w:val="00986C1B"/>
    <w:rsid w:val="00987BC9"/>
    <w:rsid w:val="009A18A7"/>
    <w:rsid w:val="009C45D6"/>
    <w:rsid w:val="009C76ED"/>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77C3"/>
    <w:rsid w:val="00A72B9B"/>
    <w:rsid w:val="00A84063"/>
    <w:rsid w:val="00A86A31"/>
    <w:rsid w:val="00A952EA"/>
    <w:rsid w:val="00A954E0"/>
    <w:rsid w:val="00AA4ED9"/>
    <w:rsid w:val="00AB5748"/>
    <w:rsid w:val="00AB5B28"/>
    <w:rsid w:val="00AD00CE"/>
    <w:rsid w:val="00AD1B6E"/>
    <w:rsid w:val="00AD5C9B"/>
    <w:rsid w:val="00AE07DE"/>
    <w:rsid w:val="00B0317B"/>
    <w:rsid w:val="00B03AF4"/>
    <w:rsid w:val="00B03DD6"/>
    <w:rsid w:val="00B14221"/>
    <w:rsid w:val="00B20E37"/>
    <w:rsid w:val="00B31AAE"/>
    <w:rsid w:val="00B35E0C"/>
    <w:rsid w:val="00B447E6"/>
    <w:rsid w:val="00B57527"/>
    <w:rsid w:val="00B619D0"/>
    <w:rsid w:val="00B62882"/>
    <w:rsid w:val="00B65F8F"/>
    <w:rsid w:val="00B70C7B"/>
    <w:rsid w:val="00B716A6"/>
    <w:rsid w:val="00B75BBC"/>
    <w:rsid w:val="00B76831"/>
    <w:rsid w:val="00B76B61"/>
    <w:rsid w:val="00B77F67"/>
    <w:rsid w:val="00B81176"/>
    <w:rsid w:val="00B83E8B"/>
    <w:rsid w:val="00B913C7"/>
    <w:rsid w:val="00B95452"/>
    <w:rsid w:val="00B96B34"/>
    <w:rsid w:val="00BA13D9"/>
    <w:rsid w:val="00BA517C"/>
    <w:rsid w:val="00BB416B"/>
    <w:rsid w:val="00BC0A3B"/>
    <w:rsid w:val="00BC3150"/>
    <w:rsid w:val="00BC4BEA"/>
    <w:rsid w:val="00BC5A3F"/>
    <w:rsid w:val="00BD31C6"/>
    <w:rsid w:val="00BE2EC4"/>
    <w:rsid w:val="00BE533B"/>
    <w:rsid w:val="00C06302"/>
    <w:rsid w:val="00C223DB"/>
    <w:rsid w:val="00C25C7E"/>
    <w:rsid w:val="00C26CCD"/>
    <w:rsid w:val="00C312EA"/>
    <w:rsid w:val="00C32942"/>
    <w:rsid w:val="00C375AF"/>
    <w:rsid w:val="00C401F8"/>
    <w:rsid w:val="00C41105"/>
    <w:rsid w:val="00C44C35"/>
    <w:rsid w:val="00C472D6"/>
    <w:rsid w:val="00C526D5"/>
    <w:rsid w:val="00C56D83"/>
    <w:rsid w:val="00C60822"/>
    <w:rsid w:val="00C61072"/>
    <w:rsid w:val="00C65A57"/>
    <w:rsid w:val="00C77F83"/>
    <w:rsid w:val="00C87C5C"/>
    <w:rsid w:val="00C905A7"/>
    <w:rsid w:val="00CA3BED"/>
    <w:rsid w:val="00CA796C"/>
    <w:rsid w:val="00CB034C"/>
    <w:rsid w:val="00CB4FDB"/>
    <w:rsid w:val="00CB51AD"/>
    <w:rsid w:val="00CC2C08"/>
    <w:rsid w:val="00CC2F3E"/>
    <w:rsid w:val="00CC7673"/>
    <w:rsid w:val="00D01E04"/>
    <w:rsid w:val="00D05765"/>
    <w:rsid w:val="00D1433D"/>
    <w:rsid w:val="00D17D13"/>
    <w:rsid w:val="00D20E78"/>
    <w:rsid w:val="00D2724B"/>
    <w:rsid w:val="00D32193"/>
    <w:rsid w:val="00D332C0"/>
    <w:rsid w:val="00D3403D"/>
    <w:rsid w:val="00D34050"/>
    <w:rsid w:val="00D363B6"/>
    <w:rsid w:val="00D37422"/>
    <w:rsid w:val="00D46E69"/>
    <w:rsid w:val="00D61422"/>
    <w:rsid w:val="00D761DC"/>
    <w:rsid w:val="00DB2463"/>
    <w:rsid w:val="00DB340D"/>
    <w:rsid w:val="00DC769E"/>
    <w:rsid w:val="00DC76EF"/>
    <w:rsid w:val="00DD2A0D"/>
    <w:rsid w:val="00DD5296"/>
    <w:rsid w:val="00DE122E"/>
    <w:rsid w:val="00DE3CBB"/>
    <w:rsid w:val="00DE76CB"/>
    <w:rsid w:val="00DF0D26"/>
    <w:rsid w:val="00DF746E"/>
    <w:rsid w:val="00DF7D10"/>
    <w:rsid w:val="00E002F7"/>
    <w:rsid w:val="00E01FF6"/>
    <w:rsid w:val="00E0626A"/>
    <w:rsid w:val="00E103FB"/>
    <w:rsid w:val="00E1520C"/>
    <w:rsid w:val="00E35140"/>
    <w:rsid w:val="00E359AC"/>
    <w:rsid w:val="00E37A3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15FE"/>
    <w:rsid w:val="00F87EA6"/>
    <w:rsid w:val="00F903C3"/>
    <w:rsid w:val="00FB0ABC"/>
    <w:rsid w:val="00FB5217"/>
    <w:rsid w:val="00FC0997"/>
    <w:rsid w:val="00FC2064"/>
    <w:rsid w:val="00FC224A"/>
    <w:rsid w:val="00FC4E03"/>
    <w:rsid w:val="00FD2E66"/>
    <w:rsid w:val="00FD3B2E"/>
    <w:rsid w:val="00FD411F"/>
    <w:rsid w:val="00FD595E"/>
    <w:rsid w:val="00FE3172"/>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6458026">
      <w:bodyDiv w:val="1"/>
      <w:marLeft w:val="0"/>
      <w:marRight w:val="0"/>
      <w:marTop w:val="0"/>
      <w:marBottom w:val="0"/>
      <w:divBdr>
        <w:top w:val="none" w:sz="0" w:space="0" w:color="auto"/>
        <w:left w:val="none" w:sz="0" w:space="0" w:color="auto"/>
        <w:bottom w:val="none" w:sz="0" w:space="0" w:color="auto"/>
        <w:right w:val="none" w:sz="0" w:space="0" w:color="auto"/>
      </w:divBdr>
    </w:div>
    <w:div w:id="1794984599">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9D11C3F5B7844821F8F8BF212FA56" ma:contentTypeVersion="11" ma:contentTypeDescription="Create a new document." ma:contentTypeScope="" ma:versionID="42ac1ecb0c00749a182d767c6f5c9736">
  <xsd:schema xmlns:xsd="http://www.w3.org/2001/XMLSchema" xmlns:xs="http://www.w3.org/2001/XMLSchema" xmlns:p="http://schemas.microsoft.com/office/2006/metadata/properties" xmlns:ns2="730116f1-598c-4599-bd1a-d8b5bb6663f6" xmlns:ns3="02ddbd5d-fd07-48e1-aac1-77206a1fa4f2" targetNamespace="http://schemas.microsoft.com/office/2006/metadata/properties" ma:root="true" ma:fieldsID="3cee648e73756cb67bd00c6838de12e2" ns2:_="" ns3:_="">
    <xsd:import namespace="730116f1-598c-4599-bd1a-d8b5bb6663f6"/>
    <xsd:import namespace="02ddbd5d-fd07-48e1-aac1-77206a1fa4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116f1-598c-4599-bd1a-d8b5bb666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bd5d-fd07-48e1-aac1-77206a1fa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15298-F566-4C98-9A6E-FF235AECF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116f1-598c-4599-bd1a-d8b5bb6663f6"/>
    <ds:schemaRef ds:uri="02ddbd5d-fd07-48e1-aac1-77206a1fa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E156A-B61C-4D0B-9991-21C4793320DA}">
  <ds:schemaRefs>
    <ds:schemaRef ds:uri="http://schemas.microsoft.com/sharepoint/v3/contenttype/forms"/>
  </ds:schemaRefs>
</ds:datastoreItem>
</file>

<file path=customXml/itemProps3.xml><?xml version="1.0" encoding="utf-8"?>
<ds:datastoreItem xmlns:ds="http://schemas.openxmlformats.org/officeDocument/2006/customXml" ds:itemID="{3B94D8FA-B31B-4853-944F-3E59E5A1B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7E516A-1D28-4447-B7FC-D7E9723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2020-11-24T16:24:00Z</dcterms:created>
  <dcterms:modified xsi:type="dcterms:W3CDTF">2020-11-24T16:24:00Z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0x0101009919D11C3F5B7844821F8F8BF212FA56</vt:lpwstr>
  </property>
</Properties>
</file>