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BD5" w:rsidRPr="00656195" w:rsidRDefault="00A87BD5" w:rsidP="00A87BD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 Unicode MS" w:cs="Arial Unicode MS"/>
          <w:color w:val="000000"/>
          <w:u w:color="000000"/>
          <w:bdr w:val="nil"/>
          <w:lang w:val="en-GB" w:eastAsia="en-GB"/>
        </w:rPr>
      </w:pPr>
      <w:bookmarkStart w:id="0" w:name="_GoBack"/>
      <w:bookmarkEnd w:id="0"/>
    </w:p>
    <w:p w:rsidR="00A87BD5" w:rsidRPr="00656195" w:rsidRDefault="00A87BD5" w:rsidP="00A87BD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720"/>
        <w:jc w:val="both"/>
        <w:rPr>
          <w:rFonts w:ascii="Arial Narrow" w:eastAsia="Arial Unicode MS" w:hAnsi="Arial Unicode MS" w:cs="Arial Unicode MS"/>
          <w:b/>
          <w:bCs/>
          <w:color w:val="000000"/>
          <w:sz w:val="24"/>
          <w:szCs w:val="24"/>
          <w:u w:color="000000"/>
          <w:bdr w:val="nil"/>
          <w:lang w:val="en-GB" w:eastAsia="en-GB"/>
        </w:rPr>
      </w:pPr>
    </w:p>
    <w:p w:rsidR="00A87BD5" w:rsidRPr="00656195" w:rsidRDefault="00A87BD5" w:rsidP="00A87BD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 Narrow" w:eastAsia="Arial Unicode MS" w:hAnsi="Arial Unicode MS" w:cs="Arial Unicode MS"/>
          <w:b/>
          <w:bCs/>
          <w:color w:val="000000"/>
          <w:sz w:val="24"/>
          <w:szCs w:val="24"/>
          <w:u w:color="000000"/>
          <w:bdr w:val="nil"/>
          <w:lang w:val="en-GB" w:eastAsia="en-GB"/>
        </w:rPr>
      </w:pPr>
    </w:p>
    <w:p w:rsidR="00A87BD5" w:rsidRPr="00656195" w:rsidRDefault="00A87BD5" w:rsidP="00A87BD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Arial Narrow" w:eastAsia="Arial Unicode MS" w:hAnsi="Arial Unicode MS" w:cs="Arial Unicode MS"/>
          <w:b/>
          <w:bCs/>
          <w:color w:val="000000"/>
          <w:sz w:val="24"/>
          <w:szCs w:val="24"/>
          <w:u w:color="000000"/>
          <w:bdr w:val="nil"/>
          <w:lang w:val="en-US" w:eastAsia="en-GB"/>
        </w:rPr>
      </w:pPr>
      <w:r w:rsidRPr="00656195">
        <w:rPr>
          <w:rFonts w:ascii="Arial Narrow" w:eastAsia="Arial Unicode MS" w:hAnsi="Arial Unicode MS" w:cs="Arial Unicode MS"/>
          <w:b/>
          <w:bCs/>
          <w:noProof/>
          <w:color w:val="000000"/>
          <w:sz w:val="24"/>
          <w:szCs w:val="24"/>
          <w:u w:color="000000"/>
          <w:bdr w:val="nil"/>
          <w:lang w:eastAsia="en-ZA"/>
        </w:rPr>
        <w:drawing>
          <wp:inline distT="0" distB="0" distL="0" distR="0" wp14:anchorId="2B4BDDDC" wp14:editId="188AFE4A">
            <wp:extent cx="571500" cy="80010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/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A87BD5" w:rsidRPr="00656195" w:rsidRDefault="00A87BD5" w:rsidP="00A87BD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 Unicode MS" w:cs="Arial Unicode MS"/>
          <w:b/>
          <w:bCs/>
          <w:color w:val="000000"/>
          <w:sz w:val="20"/>
          <w:szCs w:val="20"/>
          <w:u w:color="000000"/>
          <w:bdr w:val="nil"/>
          <w:lang w:val="en-US" w:eastAsia="en-GB"/>
        </w:rPr>
      </w:pPr>
    </w:p>
    <w:p w:rsidR="00A87BD5" w:rsidRPr="00656195" w:rsidRDefault="00A87BD5" w:rsidP="00A87BD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" w:eastAsia="Arial Unicode MS" w:hAnsi="Arial Unicode MS" w:cs="Arial Unicode MS"/>
          <w:b/>
          <w:bCs/>
          <w:color w:val="003300"/>
          <w:sz w:val="20"/>
          <w:szCs w:val="20"/>
          <w:u w:color="003300"/>
          <w:bdr w:val="nil"/>
          <w:lang w:val="en-US" w:eastAsia="en-GB"/>
        </w:rPr>
      </w:pPr>
      <w:r w:rsidRPr="00656195">
        <w:rPr>
          <w:rFonts w:ascii="Arial" w:eastAsia="Arial Unicode MS" w:hAnsi="Arial Unicode MS" w:cs="Arial Unicode MS"/>
          <w:b/>
          <w:bCs/>
          <w:color w:val="003300"/>
          <w:sz w:val="20"/>
          <w:szCs w:val="20"/>
          <w:u w:color="003300"/>
          <w:bdr w:val="nil"/>
          <w:lang w:val="en-US" w:eastAsia="en-GB"/>
        </w:rPr>
        <w:t>MINISTRY OF TOURISM</w:t>
      </w:r>
    </w:p>
    <w:p w:rsidR="00A87BD5" w:rsidRPr="00656195" w:rsidRDefault="00A87BD5" w:rsidP="00A87BD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" w:eastAsia="Arial Unicode MS" w:hAnsi="Arial Unicode MS" w:cs="Arial Unicode MS"/>
          <w:b/>
          <w:bCs/>
          <w:color w:val="003300"/>
          <w:sz w:val="20"/>
          <w:szCs w:val="20"/>
          <w:u w:color="003300"/>
          <w:bdr w:val="nil"/>
          <w:lang w:val="en-US" w:eastAsia="en-GB"/>
        </w:rPr>
      </w:pPr>
      <w:r w:rsidRPr="00656195">
        <w:rPr>
          <w:rFonts w:ascii="Arial" w:eastAsia="Arial Unicode MS" w:hAnsi="Arial Unicode MS" w:cs="Arial Unicode MS"/>
          <w:b/>
          <w:bCs/>
          <w:color w:val="003300"/>
          <w:sz w:val="20"/>
          <w:szCs w:val="20"/>
          <w:u w:color="003300"/>
          <w:bdr w:val="nil"/>
          <w:lang w:val="en-US" w:eastAsia="en-GB"/>
        </w:rPr>
        <w:t>REPUBLIC OF SOUTH AFRICA</w:t>
      </w:r>
    </w:p>
    <w:p w:rsidR="00A87BD5" w:rsidRPr="00656195" w:rsidRDefault="00A87BD5" w:rsidP="00A87BD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" w:eastAsia="Arial Unicode MS" w:hAnsi="Arial Unicode MS" w:cs="Arial Unicode MS"/>
          <w:b/>
          <w:bCs/>
          <w:color w:val="000000"/>
          <w:sz w:val="16"/>
          <w:szCs w:val="16"/>
          <w:u w:color="000000"/>
          <w:bdr w:val="nil"/>
          <w:lang w:val="en-US" w:eastAsia="en-GB"/>
        </w:rPr>
      </w:pPr>
    </w:p>
    <w:p w:rsidR="00A87BD5" w:rsidRPr="00656195" w:rsidRDefault="00A87BD5" w:rsidP="00A87BD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" w:eastAsia="Arial Unicode MS" w:hAnsi="Arial Unicode MS" w:cs="Arial Unicode MS"/>
          <w:color w:val="000000"/>
          <w:sz w:val="16"/>
          <w:szCs w:val="16"/>
          <w:u w:color="000000"/>
          <w:bdr w:val="nil"/>
          <w:lang w:val="en-US" w:eastAsia="en-GB"/>
        </w:rPr>
      </w:pPr>
      <w:r w:rsidRPr="00656195">
        <w:rPr>
          <w:rFonts w:ascii="Arial" w:eastAsia="Arial Unicode MS" w:hAnsi="Arial Unicode MS" w:cs="Arial Unicode MS"/>
          <w:color w:val="000000"/>
          <w:sz w:val="16"/>
          <w:szCs w:val="16"/>
          <w:u w:color="000000"/>
          <w:bdr w:val="nil"/>
          <w:lang w:val="en-US" w:eastAsia="en-GB"/>
        </w:rPr>
        <w:t>Private Bag X424, Pretoria, 0001, South Africa. Tel. (+27 12) 444 6780, Fax (+27 12) 444 7027</w:t>
      </w:r>
    </w:p>
    <w:p w:rsidR="00A87BD5" w:rsidRPr="00656195" w:rsidRDefault="00A87BD5" w:rsidP="00A87BD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" w:eastAsia="Arial Unicode MS" w:hAnsi="Arial Unicode MS" w:cs="Arial Unicode MS"/>
          <w:color w:val="000000"/>
          <w:sz w:val="16"/>
          <w:szCs w:val="16"/>
          <w:u w:color="000000"/>
          <w:bdr w:val="nil"/>
          <w:lang w:val="en-US" w:eastAsia="en-GB"/>
        </w:rPr>
      </w:pPr>
      <w:r w:rsidRPr="00656195">
        <w:rPr>
          <w:rFonts w:ascii="Arial" w:eastAsia="Arial Unicode MS" w:hAnsi="Arial Unicode MS" w:cs="Arial Unicode MS"/>
          <w:color w:val="000000"/>
          <w:sz w:val="16"/>
          <w:szCs w:val="16"/>
          <w:u w:color="000000"/>
          <w:bdr w:val="nil"/>
          <w:lang w:val="en-US" w:eastAsia="en-GB"/>
        </w:rPr>
        <w:t>Private Bag X9154, Cape Town, 8000, South Africa. Tel. (+27 21) 469 5800, Fax: (+27 21) 465 3216</w:t>
      </w:r>
    </w:p>
    <w:p w:rsidR="00A87BD5" w:rsidRPr="00656195" w:rsidRDefault="00A87BD5" w:rsidP="00A87BD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rPr>
          <w:rFonts w:ascii="Arial Narrow" w:eastAsia="Arial Narrow" w:hAnsi="Arial Narrow" w:cs="Arial Narrow"/>
          <w:color w:val="000000"/>
          <w:sz w:val="24"/>
          <w:szCs w:val="24"/>
          <w:u w:color="000000"/>
          <w:bdr w:val="nil"/>
          <w:lang w:val="en-US" w:eastAsia="en-GB"/>
        </w:rPr>
      </w:pPr>
    </w:p>
    <w:p w:rsidR="00A87BD5" w:rsidRPr="00656195" w:rsidRDefault="00A87BD5" w:rsidP="00A87BD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 w:eastAsia="en-GB"/>
        </w:rPr>
      </w:pPr>
      <w:r w:rsidRPr="0065619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 w:eastAsia="en-GB"/>
        </w:rPr>
        <w:t>Ref: TM 2/1/1/10</w:t>
      </w:r>
    </w:p>
    <w:p w:rsidR="00A87BD5" w:rsidRDefault="00A87BD5" w:rsidP="00A87BD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 Unicode MS" w:cs="Arial Unicode MS"/>
          <w:b/>
          <w:bCs/>
          <w:color w:val="000000"/>
          <w:sz w:val="20"/>
          <w:szCs w:val="20"/>
          <w:u w:val="single" w:color="000000"/>
          <w:bdr w:val="nil"/>
          <w:lang w:val="en-GB" w:eastAsia="en-GB"/>
        </w:rPr>
      </w:pPr>
    </w:p>
    <w:p w:rsidR="00A87BD5" w:rsidRDefault="00A87BD5" w:rsidP="00A87BD5">
      <w:pPr>
        <w:tabs>
          <w:tab w:val="left" w:pos="3119"/>
        </w:tabs>
        <w:spacing w:line="360" w:lineRule="auto"/>
        <w:ind w:left="284"/>
        <w:rPr>
          <w:rFonts w:ascii="Arial Narrow" w:hAnsi="Arial Narrow"/>
          <w:b/>
          <w:bCs/>
          <w:sz w:val="24"/>
          <w:szCs w:val="24"/>
          <w:u w:val="single"/>
        </w:rPr>
      </w:pPr>
      <w:r>
        <w:rPr>
          <w:rFonts w:ascii="Arial Narrow" w:hAnsi="Arial Narrow"/>
          <w:b/>
          <w:bCs/>
          <w:sz w:val="24"/>
          <w:szCs w:val="24"/>
          <w:u w:val="single"/>
        </w:rPr>
        <w:t>NATIONAL ASSEMBLY:</w:t>
      </w:r>
    </w:p>
    <w:p w:rsidR="00A87BD5" w:rsidRDefault="00A87BD5" w:rsidP="00A87BD5">
      <w:pPr>
        <w:spacing w:line="360" w:lineRule="auto"/>
        <w:ind w:left="284"/>
        <w:rPr>
          <w:rFonts w:ascii="Arial Narrow" w:hAnsi="Arial Narrow"/>
          <w:b/>
          <w:bCs/>
          <w:sz w:val="24"/>
          <w:szCs w:val="24"/>
        </w:rPr>
      </w:pPr>
    </w:p>
    <w:p w:rsidR="00A87BD5" w:rsidRDefault="00A87BD5" w:rsidP="00A87BD5">
      <w:pPr>
        <w:spacing w:line="360" w:lineRule="auto"/>
        <w:ind w:left="284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QUESTION FOR WRITTEN REPLY:</w:t>
      </w:r>
    </w:p>
    <w:p w:rsidR="00A87BD5" w:rsidRDefault="00A87BD5" w:rsidP="00A87BD5">
      <w:pPr>
        <w:tabs>
          <w:tab w:val="left" w:pos="2268"/>
        </w:tabs>
        <w:spacing w:line="360" w:lineRule="auto"/>
        <w:ind w:left="284"/>
        <w:rPr>
          <w:rFonts w:ascii="Arial Narrow" w:hAnsi="Arial Narrow" w:cs="Times New Roman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Question Number:</w:t>
      </w:r>
      <w:r>
        <w:rPr>
          <w:rFonts w:ascii="Arial Narrow" w:hAnsi="Arial Narrow"/>
          <w:b/>
          <w:bCs/>
          <w:sz w:val="24"/>
          <w:szCs w:val="24"/>
        </w:rPr>
        <w:tab/>
        <w:t>1597</w:t>
      </w:r>
    </w:p>
    <w:p w:rsidR="00A87BD5" w:rsidRDefault="00A87BD5" w:rsidP="00A87BD5">
      <w:pPr>
        <w:tabs>
          <w:tab w:val="left" w:pos="2268"/>
        </w:tabs>
        <w:spacing w:line="360" w:lineRule="auto"/>
        <w:ind w:left="284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Date of Publication: </w:t>
      </w:r>
      <w:r>
        <w:rPr>
          <w:rFonts w:ascii="Arial Narrow" w:hAnsi="Arial Narrow"/>
          <w:b/>
          <w:bCs/>
          <w:sz w:val="24"/>
          <w:szCs w:val="24"/>
        </w:rPr>
        <w:tab/>
        <w:t>26 May 2018</w:t>
      </w:r>
    </w:p>
    <w:p w:rsidR="00A87BD5" w:rsidRDefault="00A87BD5" w:rsidP="00A87BD5">
      <w:pPr>
        <w:tabs>
          <w:tab w:val="left" w:pos="2268"/>
        </w:tabs>
        <w:spacing w:line="360" w:lineRule="auto"/>
        <w:ind w:left="284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NA IQP Number:</w:t>
      </w:r>
      <w:r>
        <w:rPr>
          <w:rFonts w:ascii="Arial Narrow" w:hAnsi="Arial Narrow"/>
          <w:b/>
          <w:bCs/>
          <w:sz w:val="24"/>
          <w:szCs w:val="24"/>
        </w:rPr>
        <w:tab/>
        <w:t xml:space="preserve"> 18</w:t>
      </w:r>
    </w:p>
    <w:p w:rsidR="00A87BD5" w:rsidRDefault="00A87BD5" w:rsidP="00A87BD5">
      <w:pPr>
        <w:spacing w:line="360" w:lineRule="auto"/>
        <w:ind w:left="284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Date of reply:</w:t>
      </w:r>
      <w:r>
        <w:rPr>
          <w:rFonts w:ascii="Arial Narrow" w:hAnsi="Arial Narrow"/>
          <w:b/>
          <w:bCs/>
          <w:sz w:val="24"/>
          <w:szCs w:val="24"/>
        </w:rPr>
        <w:tab/>
        <w:t>14 June 2018</w:t>
      </w:r>
    </w:p>
    <w:p w:rsidR="00A87BD5" w:rsidRDefault="00A87BD5" w:rsidP="00A87BD5">
      <w:pPr>
        <w:spacing w:line="360" w:lineRule="auto"/>
        <w:ind w:left="284"/>
        <w:rPr>
          <w:rFonts w:ascii="Times New Roman" w:hAnsi="Times New Roman"/>
          <w:sz w:val="24"/>
          <w:szCs w:val="24"/>
        </w:rPr>
      </w:pPr>
    </w:p>
    <w:p w:rsidR="00A87BD5" w:rsidRDefault="00A87BD5" w:rsidP="00A87BD5">
      <w:pPr>
        <w:spacing w:line="360" w:lineRule="auto"/>
        <w:ind w:left="720" w:hanging="436"/>
        <w:jc w:val="both"/>
        <w:outlineLvl w:val="0"/>
        <w:rPr>
          <w:rFonts w:ascii="Arial Narrow" w:hAnsi="Arial Narrow"/>
          <w:b/>
          <w:noProof/>
          <w:sz w:val="24"/>
          <w:szCs w:val="24"/>
          <w:lang w:val="af-ZA"/>
        </w:rPr>
      </w:pPr>
      <w:r>
        <w:rPr>
          <w:rFonts w:ascii="Arial Narrow" w:hAnsi="Arial Narrow"/>
          <w:b/>
          <w:noProof/>
          <w:sz w:val="24"/>
          <w:szCs w:val="24"/>
          <w:lang w:val="af-ZA"/>
        </w:rPr>
        <w:t>Mr G R Krumbock (DA) to ask the Minister of Tourism:</w:t>
      </w:r>
    </w:p>
    <w:p w:rsidR="00A87BD5" w:rsidRDefault="00A87BD5" w:rsidP="00A87BD5">
      <w:pPr>
        <w:spacing w:line="360" w:lineRule="auto"/>
        <w:ind w:left="284"/>
        <w:jc w:val="both"/>
        <w:rPr>
          <w:rFonts w:ascii="Arial Narrow" w:hAnsi="Arial Narrow"/>
          <w:sz w:val="24"/>
          <w:szCs w:val="24"/>
          <w:lang w:val="en-GB"/>
        </w:rPr>
      </w:pPr>
      <w:r>
        <w:rPr>
          <w:rFonts w:ascii="Arial Narrow" w:hAnsi="Arial Narrow"/>
          <w:sz w:val="24"/>
          <w:szCs w:val="24"/>
        </w:rPr>
        <w:t>(a) What are the reasons for not tabling amendments to the Tourism Act, Act 3 of 2014, which were supposed to be tabled in 2017 and (b) what are the (</w:t>
      </w:r>
      <w:proofErr w:type="spellStart"/>
      <w:r>
        <w:rPr>
          <w:rFonts w:ascii="Arial Narrow" w:hAnsi="Arial Narrow"/>
          <w:sz w:val="24"/>
          <w:szCs w:val="24"/>
        </w:rPr>
        <w:t>i</w:t>
      </w:r>
      <w:proofErr w:type="spellEnd"/>
      <w:r>
        <w:rPr>
          <w:rFonts w:ascii="Arial Narrow" w:hAnsi="Arial Narrow"/>
          <w:sz w:val="24"/>
          <w:szCs w:val="24"/>
        </w:rPr>
        <w:t>) details and (ii) reasons of the proposed amendments? NW1747E</w:t>
      </w:r>
    </w:p>
    <w:p w:rsidR="00A87BD5" w:rsidRDefault="00A87BD5" w:rsidP="00A87BD5">
      <w:pPr>
        <w:ind w:left="284"/>
        <w:rPr>
          <w:rFonts w:ascii="Arial Narrow" w:hAnsi="Arial Narrow"/>
          <w:b/>
          <w:sz w:val="24"/>
          <w:szCs w:val="24"/>
          <w:lang w:val="en-GB"/>
        </w:rPr>
      </w:pPr>
      <w:r>
        <w:rPr>
          <w:rFonts w:ascii="Arial Narrow" w:hAnsi="Arial Narrow"/>
          <w:b/>
          <w:sz w:val="24"/>
          <w:szCs w:val="24"/>
        </w:rPr>
        <w:t xml:space="preserve">Reply: </w:t>
      </w:r>
    </w:p>
    <w:p w:rsidR="00A87BD5" w:rsidRDefault="00A87BD5" w:rsidP="00A87BD5">
      <w:pPr>
        <w:ind w:left="284"/>
        <w:rPr>
          <w:rFonts w:ascii="Arial Narrow" w:hAnsi="Arial Narrow"/>
          <w:b/>
          <w:sz w:val="24"/>
          <w:szCs w:val="24"/>
        </w:rPr>
      </w:pPr>
    </w:p>
    <w:p w:rsidR="00A87BD5" w:rsidRDefault="00A87BD5" w:rsidP="00A87BD5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Additional areas were identified for inclusion as amendments of the Tourism Act, 2014.  The submission of the Draft Amendment Bill to Cabinet in the Financial Year 2017/18 did not occur in order to accommodate a comprehensive policy review and analysis to inform the drafting of the Bill in the areas indicated below.</w:t>
      </w:r>
    </w:p>
    <w:p w:rsidR="00A87BD5" w:rsidRDefault="00A87BD5" w:rsidP="00A87BD5">
      <w:pPr>
        <w:pStyle w:val="ListParagraph"/>
        <w:ind w:left="284"/>
        <w:rPr>
          <w:rFonts w:ascii="Arial Narrow" w:hAnsi="Arial Narrow"/>
          <w:sz w:val="24"/>
          <w:szCs w:val="24"/>
        </w:rPr>
      </w:pPr>
    </w:p>
    <w:p w:rsidR="00A87BD5" w:rsidRDefault="00A87BD5" w:rsidP="00A87BD5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(</w:t>
      </w:r>
      <w:proofErr w:type="spellStart"/>
      <w:r>
        <w:rPr>
          <w:rFonts w:ascii="Arial Narrow" w:hAnsi="Arial Narrow"/>
          <w:sz w:val="24"/>
          <w:szCs w:val="24"/>
        </w:rPr>
        <w:t>i</w:t>
      </w:r>
      <w:proofErr w:type="spellEnd"/>
      <w:r>
        <w:rPr>
          <w:rFonts w:ascii="Arial Narrow" w:hAnsi="Arial Narrow"/>
          <w:sz w:val="24"/>
          <w:szCs w:val="24"/>
        </w:rPr>
        <w:t xml:space="preserve">) and (ii) The Department seeks to amend the Tourism Act 3, 2014 to provide for: </w:t>
      </w:r>
    </w:p>
    <w:p w:rsidR="00A87BD5" w:rsidRDefault="00A87BD5" w:rsidP="00A87BD5">
      <w:pPr>
        <w:pStyle w:val="ListParagraph"/>
        <w:ind w:left="284"/>
        <w:rPr>
          <w:rFonts w:ascii="Arial Narrow" w:hAnsi="Arial Narrow"/>
          <w:sz w:val="24"/>
          <w:szCs w:val="24"/>
        </w:rPr>
      </w:pPr>
    </w:p>
    <w:p w:rsidR="00A87BD5" w:rsidRDefault="00A87BD5" w:rsidP="00A87BD5">
      <w:pPr>
        <w:pStyle w:val="ListParagraph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Improved governance of SAT</w:t>
      </w:r>
    </w:p>
    <w:p w:rsidR="00A87BD5" w:rsidRDefault="00A87BD5" w:rsidP="00A87BD5">
      <w:pPr>
        <w:pStyle w:val="ListParagraph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Implementation of the national grading system</w:t>
      </w:r>
    </w:p>
    <w:p w:rsidR="00A87BD5" w:rsidRDefault="00A87BD5" w:rsidP="00A87BD5">
      <w:pPr>
        <w:pStyle w:val="ListParagraph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Professionalisation</w:t>
      </w:r>
      <w:proofErr w:type="spellEnd"/>
      <w:r>
        <w:rPr>
          <w:rFonts w:ascii="Arial Narrow" w:hAnsi="Arial Narrow"/>
          <w:sz w:val="24"/>
          <w:szCs w:val="24"/>
        </w:rPr>
        <w:t xml:space="preserve"> of the tourist guiding sector</w:t>
      </w:r>
    </w:p>
    <w:p w:rsidR="00A87BD5" w:rsidRPr="00450482" w:rsidRDefault="00A87BD5" w:rsidP="00A87BD5">
      <w:pPr>
        <w:pStyle w:val="ListParagraph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Regulation of new platforms of tourism services for the sharing economy – </w:t>
      </w:r>
      <w:proofErr w:type="spellStart"/>
      <w:r>
        <w:rPr>
          <w:rFonts w:ascii="Arial Narrow" w:hAnsi="Arial Narrow"/>
          <w:sz w:val="24"/>
          <w:szCs w:val="24"/>
        </w:rPr>
        <w:t>eg</w:t>
      </w:r>
      <w:proofErr w:type="spellEnd"/>
      <w:r>
        <w:rPr>
          <w:rFonts w:ascii="Arial Narrow" w:hAnsi="Arial Narrow"/>
          <w:sz w:val="24"/>
          <w:szCs w:val="24"/>
        </w:rPr>
        <w:t xml:space="preserve">. Air </w:t>
      </w:r>
      <w:proofErr w:type="spellStart"/>
      <w:r>
        <w:rPr>
          <w:rFonts w:ascii="Arial Narrow" w:hAnsi="Arial Narrow"/>
          <w:sz w:val="24"/>
          <w:szCs w:val="24"/>
        </w:rPr>
        <w:t>BnB</w:t>
      </w:r>
      <w:proofErr w:type="spellEnd"/>
    </w:p>
    <w:p w:rsidR="00A87BD5" w:rsidRPr="00656195" w:rsidRDefault="00A87BD5" w:rsidP="00A87BD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 Unicode MS" w:cs="Arial Unicode MS"/>
          <w:b/>
          <w:bCs/>
          <w:color w:val="000000"/>
          <w:sz w:val="20"/>
          <w:szCs w:val="20"/>
          <w:u w:val="single" w:color="000000"/>
          <w:bdr w:val="nil"/>
          <w:lang w:val="en-GB" w:eastAsia="en-GB"/>
        </w:rPr>
      </w:pPr>
    </w:p>
    <w:p w:rsidR="007271A9" w:rsidRDefault="007271A9"/>
    <w:sectPr w:rsidR="007271A9" w:rsidSect="002E00C0">
      <w:footerReference w:type="default" r:id="rId6"/>
      <w:footerReference w:type="first" r:id="rId7"/>
      <w:pgSz w:w="11900" w:h="16840"/>
      <w:pgMar w:top="454" w:right="1134" w:bottom="510" w:left="1134" w:header="567" w:footer="567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84E" w:rsidRPr="00C0184E" w:rsidRDefault="00A87BD5" w:rsidP="00C0184E">
    <w:pPr>
      <w:pStyle w:val="Footer"/>
      <w:jc w:val="center"/>
      <w:rPr>
        <w:rFonts w:ascii="Arial" w:hAnsi="Arial" w:cs="Arial"/>
        <w:sz w:val="20"/>
        <w:szCs w:val="20"/>
      </w:rPr>
    </w:pPr>
    <w:r w:rsidRPr="00C0184E">
      <w:rPr>
        <w:rFonts w:ascii="Arial" w:hAnsi="Arial" w:cs="Arial"/>
        <w:sz w:val="20"/>
        <w:szCs w:val="20"/>
      </w:rPr>
      <w:t>Page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84E" w:rsidRDefault="00A87BD5">
    <w:pPr>
      <w:pStyle w:val="Footer"/>
      <w:jc w:val="right"/>
    </w:pPr>
  </w:p>
  <w:p w:rsidR="001656DE" w:rsidRDefault="00A87BD5">
    <w:pPr>
      <w:pStyle w:val="Header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67F16"/>
    <w:multiLevelType w:val="hybridMultilevel"/>
    <w:tmpl w:val="AB6002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6B711BD"/>
    <w:multiLevelType w:val="hybridMultilevel"/>
    <w:tmpl w:val="9906080A"/>
    <w:lvl w:ilvl="0" w:tplc="025A7C58">
      <w:start w:val="1"/>
      <w:numFmt w:val="lowerLetter"/>
      <w:lvlText w:val="(%1)"/>
      <w:lvlJc w:val="left"/>
      <w:pPr>
        <w:ind w:left="644" w:hanging="360"/>
      </w:pPr>
    </w:lvl>
    <w:lvl w:ilvl="1" w:tplc="1C090019">
      <w:start w:val="1"/>
      <w:numFmt w:val="lowerLetter"/>
      <w:lvlText w:val="%2."/>
      <w:lvlJc w:val="left"/>
      <w:pPr>
        <w:ind w:left="1364" w:hanging="360"/>
      </w:pPr>
    </w:lvl>
    <w:lvl w:ilvl="2" w:tplc="1C09001B">
      <w:start w:val="1"/>
      <w:numFmt w:val="lowerRoman"/>
      <w:lvlText w:val="%3."/>
      <w:lvlJc w:val="right"/>
      <w:pPr>
        <w:ind w:left="2084" w:hanging="180"/>
      </w:pPr>
    </w:lvl>
    <w:lvl w:ilvl="3" w:tplc="1C09000F">
      <w:start w:val="1"/>
      <w:numFmt w:val="decimal"/>
      <w:lvlText w:val="%4."/>
      <w:lvlJc w:val="left"/>
      <w:pPr>
        <w:ind w:left="2804" w:hanging="360"/>
      </w:pPr>
    </w:lvl>
    <w:lvl w:ilvl="4" w:tplc="1C090019">
      <w:start w:val="1"/>
      <w:numFmt w:val="lowerLetter"/>
      <w:lvlText w:val="%5."/>
      <w:lvlJc w:val="left"/>
      <w:pPr>
        <w:ind w:left="3524" w:hanging="360"/>
      </w:pPr>
    </w:lvl>
    <w:lvl w:ilvl="5" w:tplc="1C09001B">
      <w:start w:val="1"/>
      <w:numFmt w:val="lowerRoman"/>
      <w:lvlText w:val="%6."/>
      <w:lvlJc w:val="right"/>
      <w:pPr>
        <w:ind w:left="4244" w:hanging="180"/>
      </w:pPr>
    </w:lvl>
    <w:lvl w:ilvl="6" w:tplc="1C09000F">
      <w:start w:val="1"/>
      <w:numFmt w:val="decimal"/>
      <w:lvlText w:val="%7."/>
      <w:lvlJc w:val="left"/>
      <w:pPr>
        <w:ind w:left="4964" w:hanging="360"/>
      </w:pPr>
    </w:lvl>
    <w:lvl w:ilvl="7" w:tplc="1C090019">
      <w:start w:val="1"/>
      <w:numFmt w:val="lowerLetter"/>
      <w:lvlText w:val="%8."/>
      <w:lvlJc w:val="left"/>
      <w:pPr>
        <w:ind w:left="5684" w:hanging="360"/>
      </w:pPr>
    </w:lvl>
    <w:lvl w:ilvl="8" w:tplc="1C0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D5"/>
    <w:rsid w:val="007271A9"/>
    <w:rsid w:val="00A8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CB0884-4DF0-4728-93FC-DEFBF71E8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7B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A87B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87BD5"/>
  </w:style>
  <w:style w:type="paragraph" w:customStyle="1" w:styleId="HeaderFooter">
    <w:name w:val="Header &amp; Footer"/>
    <w:rsid w:val="00A87BD5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val="en-GB" w:eastAsia="en-GB"/>
    </w:rPr>
  </w:style>
  <w:style w:type="character" w:customStyle="1" w:styleId="ListParagraphChar">
    <w:name w:val="List Paragraph Char"/>
    <w:link w:val="ListParagraph"/>
    <w:uiPriority w:val="99"/>
    <w:locked/>
    <w:rsid w:val="00A87BD5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link w:val="ListParagraphChar"/>
    <w:uiPriority w:val="99"/>
    <w:qFormat/>
    <w:rsid w:val="00A87B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MTitus-NB</dc:creator>
  <cp:keywords/>
  <dc:description/>
  <cp:lastModifiedBy>MTitus-NB</cp:lastModifiedBy>
  <cp:revision>1</cp:revision>
  <dcterms:created xsi:type="dcterms:W3CDTF">2018-06-14T09:17:00Z</dcterms:created>
  <dcterms:modified xsi:type="dcterms:W3CDTF">2018-06-14T09:17:00Z</dcterms:modified>
</cp:coreProperties>
</file>