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2D57C"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0A94DC41" w14:textId="77777777" w:rsidR="00DD4D78" w:rsidRPr="00C33C1E" w:rsidRDefault="00732AD7" w:rsidP="00BD23EF">
      <w:pPr>
        <w:pStyle w:val="Heading6"/>
        <w:spacing w:before="240"/>
        <w:ind w:left="0" w:firstLine="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0BD253CD"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6748E3" w:rsidRPr="00C33C1E">
        <w:rPr>
          <w:rFonts w:cs="Arial"/>
          <w:sz w:val="22"/>
          <w:szCs w:val="22"/>
          <w:u w:val="none"/>
          <w:lang w:val="en-ZA"/>
        </w:rPr>
        <w:t>1</w:t>
      </w:r>
      <w:r w:rsidR="00F64370">
        <w:rPr>
          <w:rFonts w:cs="Arial"/>
          <w:sz w:val="22"/>
          <w:szCs w:val="22"/>
          <w:u w:val="none"/>
          <w:lang w:val="en-ZA"/>
        </w:rPr>
        <w:t>597</w:t>
      </w:r>
    </w:p>
    <w:p w14:paraId="1EE59D11" w14:textId="77777777" w:rsidR="00A219CB" w:rsidRPr="00A219CB" w:rsidRDefault="00A219CB" w:rsidP="00A219CB">
      <w:pPr>
        <w:spacing w:before="100" w:beforeAutospacing="1" w:after="100" w:afterAutospacing="1" w:line="240" w:lineRule="auto"/>
        <w:jc w:val="both"/>
        <w:outlineLvl w:val="0"/>
        <w:rPr>
          <w:rFonts w:ascii="Arial" w:hAnsi="Arial" w:cs="Arial"/>
          <w:b/>
        </w:rPr>
      </w:pPr>
      <w:r w:rsidRPr="00A219CB">
        <w:rPr>
          <w:rFonts w:ascii="Arial" w:eastAsia="Times New Roman" w:hAnsi="Arial" w:cs="Arial"/>
          <w:b/>
          <w:lang w:val="en-GB"/>
        </w:rPr>
        <w:t>Mr</w:t>
      </w:r>
      <w:r w:rsidRPr="00A219CB">
        <w:rPr>
          <w:rFonts w:ascii="Arial" w:hAnsi="Arial" w:cs="Arial"/>
          <w:b/>
        </w:rPr>
        <w:t xml:space="preserve"> M S F de Freitas (DA) to ask the Minister of Transport:</w:t>
      </w:r>
    </w:p>
    <w:p w14:paraId="69C7547D" w14:textId="77777777" w:rsidR="00A219CB" w:rsidRPr="008C10F1" w:rsidRDefault="00A219CB" w:rsidP="00F64370">
      <w:pPr>
        <w:spacing w:before="100" w:beforeAutospacing="1" w:after="100" w:afterAutospacing="1" w:line="240" w:lineRule="auto"/>
        <w:ind w:left="720" w:hanging="720"/>
        <w:jc w:val="both"/>
        <w:rPr>
          <w:rFonts w:ascii="Arial" w:hAnsi="Arial" w:cs="Arial"/>
        </w:rPr>
      </w:pPr>
      <w:r w:rsidRPr="00A219CB">
        <w:rPr>
          <w:rFonts w:ascii="Arial" w:hAnsi="Arial" w:cs="Arial"/>
        </w:rPr>
        <w:t xml:space="preserve">(a) What </w:t>
      </w:r>
      <w:r w:rsidR="00F64370">
        <w:rPr>
          <w:rFonts w:ascii="Arial" w:hAnsi="Arial" w:cs="Arial"/>
        </w:rPr>
        <w:t>are the full reasons for non-compliance of SA Express which led to the SA Civil Aviation Authority grounding the specified entity from flying, (b) what was the timeframe given for the specified entity to become compliant, (c) what follow-up inspections were undertaken in this regard, (d) (i) when and (ii) by whom were the specified inspections conducted and (e) what were the results of the specified inspections in each specified case?</w:t>
      </w:r>
      <w:r w:rsidR="00F64370">
        <w:rPr>
          <w:rFonts w:ascii="Arial" w:hAnsi="Arial" w:cs="Arial"/>
        </w:rPr>
        <w:tab/>
      </w:r>
      <w:r w:rsidR="00F64370">
        <w:rPr>
          <w:rFonts w:ascii="Arial" w:hAnsi="Arial" w:cs="Arial"/>
        </w:rPr>
        <w:tab/>
      </w:r>
      <w:r w:rsidR="00F64370">
        <w:rPr>
          <w:rFonts w:ascii="Arial" w:hAnsi="Arial" w:cs="Arial"/>
        </w:rPr>
        <w:tab/>
        <w:t xml:space="preserve">    NW1767</w:t>
      </w:r>
      <w:r w:rsidRPr="008C10F1">
        <w:rPr>
          <w:rFonts w:ascii="Arial" w:hAnsi="Arial" w:cs="Arial"/>
        </w:rPr>
        <w:t>E</w:t>
      </w:r>
    </w:p>
    <w:p w14:paraId="1F012BE9" w14:textId="77777777" w:rsidR="00A219CB" w:rsidRDefault="00F43F8F" w:rsidP="00A219CB">
      <w:pPr>
        <w:rPr>
          <w:rFonts w:ascii="Arial" w:hAnsi="Arial" w:cs="Arial"/>
          <w:b/>
          <w:lang w:val="en-ZA" w:eastAsia="x-none"/>
        </w:rPr>
      </w:pPr>
      <w:r>
        <w:rPr>
          <w:rFonts w:ascii="Arial" w:hAnsi="Arial" w:cs="Arial"/>
          <w:b/>
          <w:lang w:val="en-ZA" w:eastAsia="x-none"/>
        </w:rPr>
        <w:t>Reply:</w:t>
      </w:r>
    </w:p>
    <w:p w14:paraId="0AFE3DB9" w14:textId="77777777" w:rsidR="00F64370" w:rsidRDefault="00F64370" w:rsidP="00A219CB">
      <w:pPr>
        <w:rPr>
          <w:rFonts w:ascii="Arial" w:hAnsi="Arial" w:cs="Arial"/>
          <w:b/>
          <w:lang w:val="en-ZA" w:eastAsia="x-none"/>
        </w:rPr>
      </w:pPr>
      <w:r>
        <w:rPr>
          <w:rFonts w:ascii="Arial" w:hAnsi="Arial" w:cs="Arial"/>
          <w:b/>
          <w:lang w:val="en-ZA" w:eastAsia="x-none"/>
        </w:rPr>
        <w:t>South African Civil Aviation Authority (SACAA)</w:t>
      </w:r>
    </w:p>
    <w:p w14:paraId="56929EE6" w14:textId="77777777" w:rsidR="00B627B6" w:rsidRDefault="00B627B6" w:rsidP="00A261C6">
      <w:pPr>
        <w:pStyle w:val="ListParagraph"/>
        <w:numPr>
          <w:ilvl w:val="0"/>
          <w:numId w:val="3"/>
        </w:numPr>
        <w:tabs>
          <w:tab w:val="left" w:pos="709"/>
        </w:tabs>
        <w:jc w:val="both"/>
        <w:rPr>
          <w:rFonts w:ascii="Arial" w:hAnsi="Arial" w:cs="Arial"/>
          <w:lang w:val="en-ZA" w:eastAsia="x-none"/>
        </w:rPr>
      </w:pPr>
      <w:r w:rsidRPr="00B627B6">
        <w:rPr>
          <w:rFonts w:ascii="Arial" w:hAnsi="Arial" w:cs="Arial"/>
          <w:lang w:val="en-ZA" w:eastAsia="x-none"/>
        </w:rPr>
        <w:t>Iam informed that the reasons where the management and implementation of corrective actions and measures to rectify operational and maintenance issues identified during operations.</w:t>
      </w:r>
    </w:p>
    <w:p w14:paraId="51E6BC57" w14:textId="77777777" w:rsidR="00B627B6" w:rsidRPr="00B627B6" w:rsidRDefault="00B627B6" w:rsidP="00B627B6">
      <w:pPr>
        <w:pStyle w:val="ListParagraph"/>
        <w:tabs>
          <w:tab w:val="left" w:pos="709"/>
        </w:tabs>
        <w:jc w:val="both"/>
        <w:rPr>
          <w:rFonts w:ascii="Arial" w:hAnsi="Arial" w:cs="Arial"/>
          <w:lang w:val="en-ZA" w:eastAsia="x-none"/>
        </w:rPr>
      </w:pPr>
    </w:p>
    <w:p w14:paraId="1BD426D5" w14:textId="77777777" w:rsidR="00B8528C" w:rsidRDefault="00B627B6" w:rsidP="00A261C6">
      <w:pPr>
        <w:pStyle w:val="ListParagraph"/>
        <w:numPr>
          <w:ilvl w:val="0"/>
          <w:numId w:val="3"/>
        </w:numPr>
        <w:tabs>
          <w:tab w:val="left" w:pos="709"/>
        </w:tabs>
        <w:jc w:val="both"/>
        <w:rPr>
          <w:rFonts w:ascii="Arial" w:hAnsi="Arial" w:cs="Arial"/>
          <w:lang w:val="en-ZA" w:eastAsia="x-none"/>
        </w:rPr>
      </w:pPr>
      <w:r>
        <w:rPr>
          <w:rFonts w:ascii="Arial" w:hAnsi="Arial" w:cs="Arial"/>
          <w:lang w:val="en-ZA" w:eastAsia="x-none"/>
        </w:rPr>
        <w:t>SA Express was given seven (7) days to comply, i.e. provide an adequate corrective action plan to address identified inefficiencies in their systems.</w:t>
      </w:r>
    </w:p>
    <w:p w14:paraId="34E268F6" w14:textId="77777777" w:rsidR="00B627B6" w:rsidRPr="00B627B6" w:rsidRDefault="00B627B6" w:rsidP="00B627B6">
      <w:pPr>
        <w:tabs>
          <w:tab w:val="left" w:pos="709"/>
        </w:tabs>
        <w:jc w:val="both"/>
        <w:rPr>
          <w:rFonts w:ascii="Arial" w:hAnsi="Arial" w:cs="Arial"/>
          <w:lang w:val="en-ZA" w:eastAsia="x-none"/>
        </w:rPr>
      </w:pPr>
    </w:p>
    <w:p w14:paraId="6CE165F4" w14:textId="77777777" w:rsidR="00B73DAA" w:rsidRDefault="00B627B6" w:rsidP="00B73DAA">
      <w:pPr>
        <w:pStyle w:val="ListParagraph"/>
        <w:numPr>
          <w:ilvl w:val="0"/>
          <w:numId w:val="3"/>
        </w:numPr>
        <w:tabs>
          <w:tab w:val="left" w:pos="709"/>
        </w:tabs>
        <w:jc w:val="both"/>
        <w:rPr>
          <w:rFonts w:ascii="Arial" w:hAnsi="Arial" w:cs="Arial"/>
          <w:lang w:val="en-ZA" w:eastAsia="x-none"/>
        </w:rPr>
      </w:pPr>
      <w:r>
        <w:rPr>
          <w:rFonts w:ascii="Arial" w:hAnsi="Arial" w:cs="Arial"/>
          <w:lang w:val="en-ZA" w:eastAsia="x-none"/>
        </w:rPr>
        <w:t>Following the suspension of SA Epress’ air operator certificate, the South African Civial Aviation Authority (SACAA)</w:t>
      </w:r>
      <w:r w:rsidR="00A261C6">
        <w:rPr>
          <w:rFonts w:ascii="Arial" w:hAnsi="Arial" w:cs="Arial"/>
          <w:lang w:val="en-ZA" w:eastAsia="x-none"/>
        </w:rPr>
        <w:t xml:space="preserve"> has intensified its oversight over this operator.  The SACAA’s continued</w:t>
      </w:r>
      <w:r w:rsidR="00B73DAA">
        <w:rPr>
          <w:rFonts w:ascii="Arial" w:hAnsi="Arial" w:cs="Arial"/>
          <w:lang w:val="en-ZA" w:eastAsia="x-none"/>
        </w:rPr>
        <w:t xml:space="preserve"> inspections included an audit of the organisation’s capabilities and internal control in relation to airline/flight operations and aircraft maintenance.  In addition, the SACAA continues to focus on:</w:t>
      </w:r>
    </w:p>
    <w:p w14:paraId="1E113183" w14:textId="77777777" w:rsidR="00B73DAA" w:rsidRPr="00B73DAA" w:rsidRDefault="00B73DAA" w:rsidP="00B73DAA">
      <w:pPr>
        <w:tabs>
          <w:tab w:val="left" w:pos="709"/>
        </w:tabs>
        <w:jc w:val="both"/>
        <w:rPr>
          <w:rFonts w:ascii="Arial" w:hAnsi="Arial" w:cs="Arial"/>
          <w:lang w:val="en-ZA" w:eastAsia="x-none"/>
        </w:rPr>
      </w:pPr>
    </w:p>
    <w:p w14:paraId="14A52969" w14:textId="77777777" w:rsidR="00B73DAA" w:rsidRDefault="00B73DAA" w:rsidP="00B73DAA">
      <w:pPr>
        <w:pStyle w:val="ListParagraph"/>
        <w:numPr>
          <w:ilvl w:val="0"/>
          <w:numId w:val="5"/>
        </w:numPr>
        <w:tabs>
          <w:tab w:val="left" w:pos="709"/>
        </w:tabs>
        <w:jc w:val="both"/>
        <w:rPr>
          <w:rFonts w:ascii="Arial" w:hAnsi="Arial" w:cs="Arial"/>
          <w:lang w:val="en-ZA" w:eastAsia="x-none"/>
        </w:rPr>
      </w:pPr>
      <w:r>
        <w:rPr>
          <w:rFonts w:ascii="Arial" w:hAnsi="Arial" w:cs="Arial"/>
          <w:lang w:val="en-ZA" w:eastAsia="x-none"/>
        </w:rPr>
        <w:t>Monitoring the effective implementation of the operator’s corrective action plan submitted following the suspension of their approval;</w:t>
      </w:r>
    </w:p>
    <w:p w14:paraId="1F326B2D" w14:textId="77777777" w:rsidR="00B73DAA" w:rsidRPr="00B73DAA" w:rsidRDefault="00B73DAA" w:rsidP="00B73DAA">
      <w:pPr>
        <w:pStyle w:val="ListParagraph"/>
        <w:numPr>
          <w:ilvl w:val="0"/>
          <w:numId w:val="5"/>
        </w:numPr>
        <w:tabs>
          <w:tab w:val="left" w:pos="709"/>
        </w:tabs>
        <w:jc w:val="both"/>
        <w:rPr>
          <w:rFonts w:ascii="Arial" w:hAnsi="Arial" w:cs="Arial"/>
          <w:lang w:val="en-ZA" w:eastAsia="x-none"/>
        </w:rPr>
      </w:pPr>
      <w:r>
        <w:rPr>
          <w:rFonts w:ascii="Arial" w:hAnsi="Arial" w:cs="Arial"/>
          <w:lang w:val="en-ZA" w:eastAsia="x-none"/>
        </w:rPr>
        <w:t>Aircraft Maintenance Records; and</w:t>
      </w:r>
    </w:p>
    <w:p w14:paraId="6C466281" w14:textId="77777777" w:rsidR="00B73DAA" w:rsidRPr="00B627B6" w:rsidRDefault="00B73DAA" w:rsidP="00B73DAA">
      <w:pPr>
        <w:pStyle w:val="ListParagraph"/>
        <w:numPr>
          <w:ilvl w:val="0"/>
          <w:numId w:val="5"/>
        </w:numPr>
        <w:tabs>
          <w:tab w:val="left" w:pos="709"/>
        </w:tabs>
        <w:jc w:val="both"/>
        <w:rPr>
          <w:rFonts w:ascii="Arial" w:hAnsi="Arial" w:cs="Arial"/>
          <w:lang w:val="en-ZA" w:eastAsia="x-none"/>
        </w:rPr>
      </w:pPr>
      <w:r>
        <w:rPr>
          <w:rFonts w:ascii="Arial" w:hAnsi="Arial" w:cs="Arial"/>
          <w:lang w:val="en-ZA" w:eastAsia="x-none"/>
        </w:rPr>
        <w:t>Rectification of Maintenance Defects.</w:t>
      </w:r>
    </w:p>
    <w:p w14:paraId="633DE1CD" w14:textId="77777777" w:rsidR="00B8528C" w:rsidRDefault="00B8528C" w:rsidP="00B8528C">
      <w:pPr>
        <w:pStyle w:val="ListParagraph"/>
        <w:tabs>
          <w:tab w:val="left" w:pos="709"/>
        </w:tabs>
        <w:ind w:left="709"/>
        <w:jc w:val="both"/>
        <w:rPr>
          <w:rFonts w:ascii="Arial" w:hAnsi="Arial" w:cs="Arial"/>
          <w:lang w:val="en-ZA" w:eastAsia="x-none"/>
        </w:rPr>
      </w:pPr>
    </w:p>
    <w:p w14:paraId="580C67E3" w14:textId="77777777" w:rsidR="00667125" w:rsidRDefault="00B73DAA" w:rsidP="00B73DAA">
      <w:pPr>
        <w:pStyle w:val="ListParagraph"/>
        <w:numPr>
          <w:ilvl w:val="0"/>
          <w:numId w:val="3"/>
        </w:numPr>
        <w:tabs>
          <w:tab w:val="left" w:pos="709"/>
        </w:tabs>
        <w:jc w:val="both"/>
        <w:rPr>
          <w:rFonts w:ascii="Arial" w:hAnsi="Arial" w:cs="Arial"/>
          <w:lang w:val="en-ZA" w:eastAsia="x-none"/>
        </w:rPr>
      </w:pPr>
      <w:r>
        <w:rPr>
          <w:rFonts w:ascii="Arial" w:hAnsi="Arial" w:cs="Arial"/>
          <w:lang w:val="en-ZA" w:eastAsia="x-none"/>
        </w:rPr>
        <w:t>(i), Inspections took plance on 02 and 03 June 2016; (ii) conducted by the SACAA’s Authorised Officers (Safety Oversight Inspectors) from the SACAA’s Aviation Operations Division.</w:t>
      </w:r>
    </w:p>
    <w:p w14:paraId="6EFA5750" w14:textId="77777777" w:rsidR="00B73DAA" w:rsidRDefault="00B73DAA" w:rsidP="00B73DAA">
      <w:pPr>
        <w:pStyle w:val="ListParagraph"/>
        <w:tabs>
          <w:tab w:val="left" w:pos="709"/>
        </w:tabs>
        <w:jc w:val="both"/>
        <w:rPr>
          <w:rFonts w:ascii="Arial" w:hAnsi="Arial" w:cs="Arial"/>
          <w:lang w:val="en-ZA" w:eastAsia="x-none"/>
        </w:rPr>
      </w:pPr>
    </w:p>
    <w:p w14:paraId="14F48ED4" w14:textId="77777777" w:rsidR="00B73DAA" w:rsidRPr="00667125" w:rsidRDefault="00B73DAA" w:rsidP="00B73DAA">
      <w:pPr>
        <w:pStyle w:val="ListParagraph"/>
        <w:numPr>
          <w:ilvl w:val="0"/>
          <w:numId w:val="3"/>
        </w:numPr>
        <w:tabs>
          <w:tab w:val="left" w:pos="709"/>
        </w:tabs>
        <w:jc w:val="both"/>
        <w:rPr>
          <w:lang w:eastAsia="x-none"/>
        </w:rPr>
      </w:pPr>
      <w:r>
        <w:rPr>
          <w:rFonts w:ascii="Arial" w:hAnsi="Arial" w:cs="Arial"/>
          <w:lang w:val="en-ZA" w:eastAsia="x-none"/>
        </w:rPr>
        <w:t>Implementation of the SA Express Corrective Action Plan is on-going and is progressing well.  SACAA has not picked up a repeat of the issues raised in the audit that led to the suspension of the operator’s Air Operator Certificate.</w:t>
      </w:r>
    </w:p>
    <w:p w14:paraId="05180AC0" w14:textId="77777777" w:rsidR="00667125" w:rsidRPr="00667125" w:rsidRDefault="00667125" w:rsidP="00725225">
      <w:pPr>
        <w:pStyle w:val="ListParagraph"/>
        <w:tabs>
          <w:tab w:val="left" w:pos="709"/>
        </w:tabs>
        <w:ind w:left="709"/>
        <w:jc w:val="both"/>
        <w:rPr>
          <w:rFonts w:ascii="Arial" w:hAnsi="Arial" w:cs="Arial"/>
          <w:lang w:val="en-ZA" w:eastAsia="x-none"/>
        </w:rPr>
      </w:pPr>
    </w:p>
    <w:sectPr w:rsidR="00667125" w:rsidRPr="00667125" w:rsidSect="00AF6B17">
      <w:pgSz w:w="12240" w:h="15840"/>
      <w:pgMar w:top="568" w:right="616"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6A0"/>
    <w:multiLevelType w:val="hybridMultilevel"/>
    <w:tmpl w:val="1C02B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DB70F2"/>
    <w:multiLevelType w:val="hybridMultilevel"/>
    <w:tmpl w:val="915C17A0"/>
    <w:lvl w:ilvl="0" w:tplc="5A5E4C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BE0DFC"/>
    <w:multiLevelType w:val="hybridMultilevel"/>
    <w:tmpl w:val="C170A218"/>
    <w:lvl w:ilvl="0" w:tplc="E7BA8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E7B67"/>
    <w:multiLevelType w:val="hybridMultilevel"/>
    <w:tmpl w:val="87425FC2"/>
    <w:lvl w:ilvl="0" w:tplc="1E2CEE3E">
      <w:start w:val="1"/>
      <w:numFmt w:val="decimal"/>
      <w:lvlText w:val="%1."/>
      <w:lvlJc w:val="left"/>
      <w:pPr>
        <w:ind w:left="360" w:hanging="360"/>
      </w:pPr>
      <w:rPr>
        <w:rFonts w:hint="default"/>
      </w:rPr>
    </w:lvl>
    <w:lvl w:ilvl="1" w:tplc="1C090019">
      <w:start w:val="1"/>
      <w:numFmt w:val="lowerLetter"/>
      <w:lvlText w:val="%2."/>
      <w:lvlJc w:val="left"/>
      <w:pPr>
        <w:ind w:left="1069"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C047AB2"/>
    <w:multiLevelType w:val="hybridMultilevel"/>
    <w:tmpl w:val="9EF47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D3A56"/>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A35DE"/>
    <w:rsid w:val="001B2E53"/>
    <w:rsid w:val="001C323C"/>
    <w:rsid w:val="001C32E4"/>
    <w:rsid w:val="001D6EFD"/>
    <w:rsid w:val="001E1B86"/>
    <w:rsid w:val="001E7462"/>
    <w:rsid w:val="001F0CED"/>
    <w:rsid w:val="002026BE"/>
    <w:rsid w:val="00204538"/>
    <w:rsid w:val="00206B22"/>
    <w:rsid w:val="002136FC"/>
    <w:rsid w:val="00220C71"/>
    <w:rsid w:val="00240CF8"/>
    <w:rsid w:val="002422DA"/>
    <w:rsid w:val="00247ECC"/>
    <w:rsid w:val="00251BC9"/>
    <w:rsid w:val="0025261D"/>
    <w:rsid w:val="00253BA7"/>
    <w:rsid w:val="00257F75"/>
    <w:rsid w:val="00261077"/>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46D40"/>
    <w:rsid w:val="003510C2"/>
    <w:rsid w:val="003554D8"/>
    <w:rsid w:val="003717DF"/>
    <w:rsid w:val="00391284"/>
    <w:rsid w:val="00392460"/>
    <w:rsid w:val="00393E6C"/>
    <w:rsid w:val="00396483"/>
    <w:rsid w:val="003A0196"/>
    <w:rsid w:val="003B15B6"/>
    <w:rsid w:val="003B6FB7"/>
    <w:rsid w:val="003C53EF"/>
    <w:rsid w:val="003C775E"/>
    <w:rsid w:val="003C785A"/>
    <w:rsid w:val="003D7ABC"/>
    <w:rsid w:val="003E017F"/>
    <w:rsid w:val="003F7CE2"/>
    <w:rsid w:val="004016C1"/>
    <w:rsid w:val="0040578A"/>
    <w:rsid w:val="0040684E"/>
    <w:rsid w:val="00420BFA"/>
    <w:rsid w:val="00423E34"/>
    <w:rsid w:val="004253F6"/>
    <w:rsid w:val="00430277"/>
    <w:rsid w:val="00451494"/>
    <w:rsid w:val="00460FD2"/>
    <w:rsid w:val="004679CC"/>
    <w:rsid w:val="00472B41"/>
    <w:rsid w:val="004813B8"/>
    <w:rsid w:val="00493015"/>
    <w:rsid w:val="00495833"/>
    <w:rsid w:val="004A00D3"/>
    <w:rsid w:val="004A62DE"/>
    <w:rsid w:val="004C25CC"/>
    <w:rsid w:val="004D17A6"/>
    <w:rsid w:val="004D18C0"/>
    <w:rsid w:val="004E03F1"/>
    <w:rsid w:val="004E13FB"/>
    <w:rsid w:val="004E67DE"/>
    <w:rsid w:val="004E75EB"/>
    <w:rsid w:val="00506184"/>
    <w:rsid w:val="00521C71"/>
    <w:rsid w:val="00525BB9"/>
    <w:rsid w:val="005318EE"/>
    <w:rsid w:val="0053349A"/>
    <w:rsid w:val="005346BD"/>
    <w:rsid w:val="0054378D"/>
    <w:rsid w:val="00555FE7"/>
    <w:rsid w:val="0056444A"/>
    <w:rsid w:val="00566CB8"/>
    <w:rsid w:val="00567B24"/>
    <w:rsid w:val="00572AAB"/>
    <w:rsid w:val="0057794C"/>
    <w:rsid w:val="00582974"/>
    <w:rsid w:val="005841AE"/>
    <w:rsid w:val="00591EAA"/>
    <w:rsid w:val="00593859"/>
    <w:rsid w:val="005D5448"/>
    <w:rsid w:val="005E123E"/>
    <w:rsid w:val="005F20B1"/>
    <w:rsid w:val="005F3F35"/>
    <w:rsid w:val="005F630B"/>
    <w:rsid w:val="006009A0"/>
    <w:rsid w:val="00604285"/>
    <w:rsid w:val="006140CA"/>
    <w:rsid w:val="00637B39"/>
    <w:rsid w:val="00667125"/>
    <w:rsid w:val="006748E3"/>
    <w:rsid w:val="006762C5"/>
    <w:rsid w:val="00677C72"/>
    <w:rsid w:val="00680691"/>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25"/>
    <w:rsid w:val="0072523F"/>
    <w:rsid w:val="00727B18"/>
    <w:rsid w:val="0073009D"/>
    <w:rsid w:val="00732AD7"/>
    <w:rsid w:val="00732F1A"/>
    <w:rsid w:val="0075491A"/>
    <w:rsid w:val="00787784"/>
    <w:rsid w:val="007907EC"/>
    <w:rsid w:val="007A22E6"/>
    <w:rsid w:val="007A5C12"/>
    <w:rsid w:val="007A6B70"/>
    <w:rsid w:val="007C7CC7"/>
    <w:rsid w:val="007D3628"/>
    <w:rsid w:val="00800857"/>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70B58"/>
    <w:rsid w:val="008A3260"/>
    <w:rsid w:val="008A52D5"/>
    <w:rsid w:val="008B2E50"/>
    <w:rsid w:val="008B4716"/>
    <w:rsid w:val="008B6D3C"/>
    <w:rsid w:val="008C10F1"/>
    <w:rsid w:val="008C2F92"/>
    <w:rsid w:val="008E13A6"/>
    <w:rsid w:val="008F0979"/>
    <w:rsid w:val="00916A9F"/>
    <w:rsid w:val="00916CE7"/>
    <w:rsid w:val="0092164D"/>
    <w:rsid w:val="00926370"/>
    <w:rsid w:val="00926938"/>
    <w:rsid w:val="00934E46"/>
    <w:rsid w:val="0093674F"/>
    <w:rsid w:val="009405C3"/>
    <w:rsid w:val="00945835"/>
    <w:rsid w:val="00957D66"/>
    <w:rsid w:val="00960C78"/>
    <w:rsid w:val="00961E2F"/>
    <w:rsid w:val="009763BA"/>
    <w:rsid w:val="0097652F"/>
    <w:rsid w:val="00983EC7"/>
    <w:rsid w:val="00990CE2"/>
    <w:rsid w:val="00992AA4"/>
    <w:rsid w:val="00993310"/>
    <w:rsid w:val="009A0286"/>
    <w:rsid w:val="009A4739"/>
    <w:rsid w:val="009B0431"/>
    <w:rsid w:val="009C4E79"/>
    <w:rsid w:val="009F7581"/>
    <w:rsid w:val="00A00E4A"/>
    <w:rsid w:val="00A01414"/>
    <w:rsid w:val="00A20885"/>
    <w:rsid w:val="00A219CB"/>
    <w:rsid w:val="00A21F7F"/>
    <w:rsid w:val="00A22ECB"/>
    <w:rsid w:val="00A261C6"/>
    <w:rsid w:val="00A33285"/>
    <w:rsid w:val="00A4192C"/>
    <w:rsid w:val="00A44B9A"/>
    <w:rsid w:val="00A46CC2"/>
    <w:rsid w:val="00A55457"/>
    <w:rsid w:val="00A7166F"/>
    <w:rsid w:val="00A756F5"/>
    <w:rsid w:val="00A75AE8"/>
    <w:rsid w:val="00A87430"/>
    <w:rsid w:val="00A90242"/>
    <w:rsid w:val="00A90517"/>
    <w:rsid w:val="00A90617"/>
    <w:rsid w:val="00A910A7"/>
    <w:rsid w:val="00A96DC3"/>
    <w:rsid w:val="00AD4B8F"/>
    <w:rsid w:val="00AD6B5D"/>
    <w:rsid w:val="00AE290B"/>
    <w:rsid w:val="00AF6B17"/>
    <w:rsid w:val="00B00C2E"/>
    <w:rsid w:val="00B05CA7"/>
    <w:rsid w:val="00B177F2"/>
    <w:rsid w:val="00B21162"/>
    <w:rsid w:val="00B21C1C"/>
    <w:rsid w:val="00B31016"/>
    <w:rsid w:val="00B32459"/>
    <w:rsid w:val="00B36355"/>
    <w:rsid w:val="00B40FCE"/>
    <w:rsid w:val="00B433E2"/>
    <w:rsid w:val="00B47C13"/>
    <w:rsid w:val="00B56227"/>
    <w:rsid w:val="00B627B6"/>
    <w:rsid w:val="00B66DDB"/>
    <w:rsid w:val="00B73DAA"/>
    <w:rsid w:val="00B8528C"/>
    <w:rsid w:val="00B93309"/>
    <w:rsid w:val="00B95F63"/>
    <w:rsid w:val="00BA3834"/>
    <w:rsid w:val="00BA4847"/>
    <w:rsid w:val="00BB5EA4"/>
    <w:rsid w:val="00BC06BD"/>
    <w:rsid w:val="00BC2F3F"/>
    <w:rsid w:val="00BD23EF"/>
    <w:rsid w:val="00BD65B7"/>
    <w:rsid w:val="00BF349B"/>
    <w:rsid w:val="00BF68B6"/>
    <w:rsid w:val="00BF69C4"/>
    <w:rsid w:val="00C14F8E"/>
    <w:rsid w:val="00C202CB"/>
    <w:rsid w:val="00C318B2"/>
    <w:rsid w:val="00C33C1E"/>
    <w:rsid w:val="00C50D10"/>
    <w:rsid w:val="00C6207A"/>
    <w:rsid w:val="00C62268"/>
    <w:rsid w:val="00C64770"/>
    <w:rsid w:val="00C731ED"/>
    <w:rsid w:val="00C92817"/>
    <w:rsid w:val="00CA26D6"/>
    <w:rsid w:val="00CB640B"/>
    <w:rsid w:val="00CC164A"/>
    <w:rsid w:val="00CE1573"/>
    <w:rsid w:val="00CE54D8"/>
    <w:rsid w:val="00CF5BC7"/>
    <w:rsid w:val="00D222DF"/>
    <w:rsid w:val="00D444E5"/>
    <w:rsid w:val="00D74AD1"/>
    <w:rsid w:val="00D82AB0"/>
    <w:rsid w:val="00D92CFD"/>
    <w:rsid w:val="00D92F30"/>
    <w:rsid w:val="00DA1E37"/>
    <w:rsid w:val="00DD3A8F"/>
    <w:rsid w:val="00DD4D78"/>
    <w:rsid w:val="00DE5D58"/>
    <w:rsid w:val="00DF6F27"/>
    <w:rsid w:val="00E00BA3"/>
    <w:rsid w:val="00E160DF"/>
    <w:rsid w:val="00E1610F"/>
    <w:rsid w:val="00E16B9F"/>
    <w:rsid w:val="00E24CB8"/>
    <w:rsid w:val="00E26225"/>
    <w:rsid w:val="00E31BF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25A2B"/>
    <w:rsid w:val="00F33DA9"/>
    <w:rsid w:val="00F34890"/>
    <w:rsid w:val="00F41319"/>
    <w:rsid w:val="00F43F8F"/>
    <w:rsid w:val="00F526AD"/>
    <w:rsid w:val="00F5526F"/>
    <w:rsid w:val="00F64370"/>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C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styleId="Strong">
    <w:name w:val="Strong"/>
    <w:qFormat/>
    <w:rsid w:val="00506184"/>
    <w:rPr>
      <w:b/>
      <w:bCs/>
    </w:rPr>
  </w:style>
  <w:style w:type="paragraph" w:styleId="BodyTextIndent">
    <w:name w:val="Body Text Indent"/>
    <w:basedOn w:val="Normal"/>
    <w:link w:val="BodyTextIndentChar"/>
    <w:uiPriority w:val="99"/>
    <w:semiHidden/>
    <w:unhideWhenUsed/>
    <w:rsid w:val="00A7166F"/>
    <w:pPr>
      <w:spacing w:after="120"/>
      <w:ind w:left="283"/>
    </w:pPr>
  </w:style>
  <w:style w:type="character" w:customStyle="1" w:styleId="BodyTextIndentChar">
    <w:name w:val="Body Text Indent Char"/>
    <w:basedOn w:val="DefaultParagraphFont"/>
    <w:link w:val="BodyTextIndent"/>
    <w:uiPriority w:val="99"/>
    <w:semiHidden/>
    <w:rsid w:val="00A7166F"/>
    <w:rPr>
      <w:rFonts w:eastAsiaTheme="minorEastAsia"/>
    </w:rPr>
  </w:style>
  <w:style w:type="paragraph" w:customStyle="1" w:styleId="Default">
    <w:name w:val="Default"/>
    <w:rsid w:val="00667125"/>
    <w:pPr>
      <w:autoSpaceDE w:val="0"/>
      <w:autoSpaceDN w:val="0"/>
      <w:adjustRightInd w:val="0"/>
      <w:spacing w:after="0" w:line="240" w:lineRule="auto"/>
    </w:pPr>
    <w:rPr>
      <w:rFonts w:ascii="Arial" w:hAnsi="Arial" w:cs="Arial"/>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styleId="Strong">
    <w:name w:val="Strong"/>
    <w:qFormat/>
    <w:rsid w:val="00506184"/>
    <w:rPr>
      <w:b/>
      <w:bCs/>
    </w:rPr>
  </w:style>
  <w:style w:type="paragraph" w:styleId="BodyTextIndent">
    <w:name w:val="Body Text Indent"/>
    <w:basedOn w:val="Normal"/>
    <w:link w:val="BodyTextIndentChar"/>
    <w:uiPriority w:val="99"/>
    <w:semiHidden/>
    <w:unhideWhenUsed/>
    <w:rsid w:val="00A7166F"/>
    <w:pPr>
      <w:spacing w:after="120"/>
      <w:ind w:left="283"/>
    </w:pPr>
  </w:style>
  <w:style w:type="character" w:customStyle="1" w:styleId="BodyTextIndentChar">
    <w:name w:val="Body Text Indent Char"/>
    <w:basedOn w:val="DefaultParagraphFont"/>
    <w:link w:val="BodyTextIndent"/>
    <w:uiPriority w:val="99"/>
    <w:semiHidden/>
    <w:rsid w:val="00A7166F"/>
    <w:rPr>
      <w:rFonts w:eastAsiaTheme="minorEastAsia"/>
    </w:rPr>
  </w:style>
  <w:style w:type="paragraph" w:customStyle="1" w:styleId="Default">
    <w:name w:val="Default"/>
    <w:rsid w:val="00667125"/>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CA5A-FD78-46D7-BAE5-8B53812F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2016-06-07T09:20:00Z</cp:lastPrinted>
  <dcterms:created xsi:type="dcterms:W3CDTF">2016-06-14T09:07:00Z</dcterms:created>
  <dcterms:modified xsi:type="dcterms:W3CDTF">2016-06-14T09:07:00Z</dcterms:modified>
</cp:coreProperties>
</file>