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DD4D78" w:rsidRPr="00C33C1E" w:rsidRDefault="00732AD7" w:rsidP="00BD23EF">
      <w:pPr>
        <w:pStyle w:val="Heading6"/>
        <w:spacing w:before="240"/>
        <w:ind w:left="0" w:firstLine="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6748E3" w:rsidRPr="00C33C1E">
        <w:rPr>
          <w:rFonts w:cs="Arial"/>
          <w:sz w:val="22"/>
          <w:szCs w:val="22"/>
          <w:u w:val="none"/>
          <w:lang w:val="en-ZA"/>
        </w:rPr>
        <w:t>1</w:t>
      </w:r>
      <w:r w:rsidR="00A219CB">
        <w:rPr>
          <w:rFonts w:cs="Arial"/>
          <w:sz w:val="22"/>
          <w:szCs w:val="22"/>
          <w:u w:val="none"/>
          <w:lang w:val="en-ZA"/>
        </w:rPr>
        <w:t>596</w:t>
      </w:r>
    </w:p>
    <w:p w:rsidR="00A219CB" w:rsidRPr="00A219CB" w:rsidRDefault="00A219CB" w:rsidP="00A219CB">
      <w:pPr>
        <w:spacing w:before="100" w:beforeAutospacing="1" w:after="100" w:afterAutospacing="1" w:line="240" w:lineRule="auto"/>
        <w:jc w:val="both"/>
        <w:outlineLvl w:val="0"/>
        <w:rPr>
          <w:rFonts w:ascii="Arial" w:hAnsi="Arial" w:cs="Arial"/>
          <w:b/>
        </w:rPr>
      </w:pPr>
      <w:r w:rsidRPr="00A219CB">
        <w:rPr>
          <w:rFonts w:ascii="Arial" w:eastAsia="Times New Roman" w:hAnsi="Arial" w:cs="Arial"/>
          <w:b/>
          <w:lang w:val="en-GB"/>
        </w:rPr>
        <w:t>Mr</w:t>
      </w:r>
      <w:r w:rsidRPr="00A219CB">
        <w:rPr>
          <w:rFonts w:ascii="Arial" w:hAnsi="Arial" w:cs="Arial"/>
          <w:b/>
        </w:rPr>
        <w:t xml:space="preserve"> M S F de Freitas (DA) to ask the Minister of Transport:</w:t>
      </w:r>
    </w:p>
    <w:p w:rsidR="00A219CB" w:rsidRPr="00A219CB" w:rsidRDefault="00A219CB" w:rsidP="00A219CB">
      <w:pPr>
        <w:spacing w:before="100" w:beforeAutospacing="1" w:after="100" w:afterAutospacing="1" w:line="240" w:lineRule="auto"/>
        <w:ind w:left="720" w:hanging="720"/>
        <w:jc w:val="both"/>
        <w:rPr>
          <w:rFonts w:ascii="Arial" w:hAnsi="Arial" w:cs="Arial"/>
        </w:rPr>
      </w:pPr>
      <w:r w:rsidRPr="00A219CB">
        <w:rPr>
          <w:rFonts w:ascii="Arial" w:hAnsi="Arial" w:cs="Arial"/>
        </w:rPr>
        <w:t>(1)</w:t>
      </w:r>
      <w:r w:rsidRPr="00A219CB">
        <w:rPr>
          <w:rFonts w:ascii="Arial" w:hAnsi="Arial" w:cs="Arial"/>
        </w:rPr>
        <w:tab/>
        <w:t>(a) What transport plans (i) have been and/or (ii) are being put in place by (aa) her department and (bb) each entity reporting to her for the 2020 Commonwealth Games, (b) what are the respective timeframes and milestones in this regard and (c) what processes, procedures and/or mechanisms have been put in place to ensure that all specified milestones are reached;</w:t>
      </w:r>
    </w:p>
    <w:p w:rsidR="00A219CB" w:rsidRPr="008C10F1" w:rsidRDefault="00A219CB" w:rsidP="00A219CB">
      <w:pPr>
        <w:spacing w:before="100" w:beforeAutospacing="1" w:after="100" w:afterAutospacing="1" w:line="240" w:lineRule="auto"/>
        <w:jc w:val="both"/>
        <w:rPr>
          <w:rFonts w:ascii="Arial" w:hAnsi="Arial" w:cs="Arial"/>
        </w:rPr>
      </w:pPr>
      <w:r w:rsidRPr="00A219CB">
        <w:rPr>
          <w:rFonts w:ascii="Arial" w:hAnsi="Arial" w:cs="Arial"/>
        </w:rPr>
        <w:t>(2)</w:t>
      </w:r>
      <w:r w:rsidRPr="00A219CB">
        <w:rPr>
          <w:rFonts w:ascii="Arial" w:hAnsi="Arial" w:cs="Arial"/>
        </w:rPr>
        <w:tab/>
        <w:t>(a) what amount has been budgeted in each specified case and (b) within which financial years?</w:t>
      </w:r>
      <w:r w:rsidRPr="00A219CB">
        <w:rPr>
          <w:rFonts w:ascii="Arial" w:hAnsi="Arial" w:cs="Arial"/>
        </w:rPr>
        <w:tab/>
      </w:r>
      <w:r w:rsidRPr="008C10F1">
        <w:rPr>
          <w:rFonts w:ascii="Arial" w:hAnsi="Arial" w:cs="Arial"/>
        </w:rPr>
        <w:tab/>
      </w:r>
      <w:r w:rsidRPr="008C10F1">
        <w:rPr>
          <w:rFonts w:ascii="Arial" w:hAnsi="Arial" w:cs="Arial"/>
        </w:rPr>
        <w:tab/>
      </w:r>
      <w:r w:rsidRPr="008C10F1">
        <w:rPr>
          <w:rFonts w:ascii="Arial" w:hAnsi="Arial" w:cs="Arial"/>
        </w:rPr>
        <w:tab/>
      </w:r>
      <w:r w:rsidRPr="008C10F1">
        <w:rPr>
          <w:rFonts w:ascii="Arial" w:hAnsi="Arial" w:cs="Arial"/>
        </w:rPr>
        <w:tab/>
      </w:r>
      <w:r w:rsidRPr="008C10F1">
        <w:rPr>
          <w:rFonts w:ascii="Arial" w:hAnsi="Arial" w:cs="Arial"/>
        </w:rPr>
        <w:tab/>
      </w:r>
      <w:r w:rsidRPr="008C10F1">
        <w:rPr>
          <w:rFonts w:ascii="Arial" w:hAnsi="Arial" w:cs="Arial"/>
        </w:rPr>
        <w:tab/>
        <w:t>NW1766E</w:t>
      </w:r>
    </w:p>
    <w:p w:rsidR="00A219CB" w:rsidRDefault="00F43F8F" w:rsidP="00A219CB">
      <w:pPr>
        <w:rPr>
          <w:rFonts w:ascii="Arial" w:hAnsi="Arial" w:cs="Arial"/>
          <w:b/>
          <w:lang w:val="en-ZA" w:eastAsia="x-none"/>
        </w:rPr>
      </w:pPr>
      <w:r>
        <w:rPr>
          <w:rFonts w:ascii="Arial" w:hAnsi="Arial" w:cs="Arial"/>
          <w:b/>
          <w:lang w:val="en-ZA" w:eastAsia="x-none"/>
        </w:rPr>
        <w:t>Reply:</w:t>
      </w:r>
    </w:p>
    <w:p w:rsidR="00B8528C" w:rsidRDefault="00C14F8E" w:rsidP="00BB7CE8">
      <w:pPr>
        <w:pStyle w:val="ListParagraph"/>
        <w:numPr>
          <w:ilvl w:val="0"/>
          <w:numId w:val="46"/>
        </w:numPr>
        <w:tabs>
          <w:tab w:val="left" w:pos="709"/>
        </w:tabs>
        <w:ind w:left="709" w:hanging="709"/>
        <w:jc w:val="both"/>
        <w:rPr>
          <w:rFonts w:ascii="Arial" w:hAnsi="Arial" w:cs="Arial"/>
          <w:lang w:val="en-ZA" w:eastAsia="x-none"/>
        </w:rPr>
      </w:pPr>
      <w:r w:rsidRPr="00B8528C">
        <w:rPr>
          <w:rFonts w:ascii="Arial" w:hAnsi="Arial" w:cs="Arial"/>
          <w:lang w:val="en-ZA" w:eastAsia="x-none"/>
        </w:rPr>
        <w:t xml:space="preserve">The Department transfers funds to SANRAL for maintenance and rehabilitation of non-toll roads.  </w:t>
      </w:r>
      <w:r w:rsidR="004C25CC" w:rsidRPr="00B8528C">
        <w:rPr>
          <w:rFonts w:ascii="Arial" w:hAnsi="Arial" w:cs="Arial"/>
          <w:lang w:val="en-ZA" w:eastAsia="x-none"/>
        </w:rPr>
        <w:t>The P</w:t>
      </w:r>
      <w:r w:rsidRPr="00B8528C">
        <w:rPr>
          <w:rFonts w:ascii="Arial" w:hAnsi="Arial" w:cs="Arial"/>
          <w:lang w:val="en-ZA" w:eastAsia="x-none"/>
        </w:rPr>
        <w:t xml:space="preserve">rovincial </w:t>
      </w:r>
      <w:r w:rsidR="004C25CC" w:rsidRPr="00B8528C">
        <w:rPr>
          <w:rFonts w:ascii="Arial" w:hAnsi="Arial" w:cs="Arial"/>
          <w:lang w:val="en-ZA" w:eastAsia="x-none"/>
        </w:rPr>
        <w:t>R</w:t>
      </w:r>
      <w:r w:rsidRPr="00B8528C">
        <w:rPr>
          <w:rFonts w:ascii="Arial" w:hAnsi="Arial" w:cs="Arial"/>
          <w:lang w:val="en-ZA" w:eastAsia="x-none"/>
        </w:rPr>
        <w:t xml:space="preserve">oad </w:t>
      </w:r>
      <w:r w:rsidR="004C25CC" w:rsidRPr="00B8528C">
        <w:rPr>
          <w:rFonts w:ascii="Arial" w:hAnsi="Arial" w:cs="Arial"/>
          <w:lang w:val="en-ZA" w:eastAsia="x-none"/>
        </w:rPr>
        <w:t>M</w:t>
      </w:r>
      <w:r w:rsidRPr="00B8528C">
        <w:rPr>
          <w:rFonts w:ascii="Arial" w:hAnsi="Arial" w:cs="Arial"/>
          <w:lang w:val="en-ZA" w:eastAsia="x-none"/>
        </w:rPr>
        <w:t xml:space="preserve">aintenance </w:t>
      </w:r>
      <w:r w:rsidR="004C25CC" w:rsidRPr="00B8528C">
        <w:rPr>
          <w:rFonts w:ascii="Arial" w:hAnsi="Arial" w:cs="Arial"/>
          <w:lang w:val="en-ZA" w:eastAsia="x-none"/>
        </w:rPr>
        <w:t>G</w:t>
      </w:r>
      <w:r w:rsidRPr="00B8528C">
        <w:rPr>
          <w:rFonts w:ascii="Arial" w:hAnsi="Arial" w:cs="Arial"/>
          <w:lang w:val="en-ZA" w:eastAsia="x-none"/>
        </w:rPr>
        <w:t>rant (PRMG)</w:t>
      </w:r>
      <w:r w:rsidR="004C25CC" w:rsidRPr="00B8528C">
        <w:rPr>
          <w:rFonts w:ascii="Arial" w:hAnsi="Arial" w:cs="Arial"/>
          <w:lang w:val="en-ZA" w:eastAsia="x-none"/>
        </w:rPr>
        <w:t xml:space="preserve"> allocation is a supplementary to the province </w:t>
      </w:r>
      <w:r w:rsidR="00B8528C">
        <w:rPr>
          <w:rFonts w:ascii="Arial" w:hAnsi="Arial" w:cs="Arial"/>
          <w:lang w:val="en-ZA" w:eastAsia="x-none"/>
        </w:rPr>
        <w:t>toward investments in m</w:t>
      </w:r>
      <w:r w:rsidR="004C25CC" w:rsidRPr="00B8528C">
        <w:rPr>
          <w:rFonts w:ascii="Arial" w:hAnsi="Arial" w:cs="Arial"/>
          <w:lang w:val="en-ZA" w:eastAsia="x-none"/>
        </w:rPr>
        <w:t xml:space="preserve">aintenance and rehabilitation of </w:t>
      </w:r>
      <w:r w:rsidRPr="00B8528C">
        <w:rPr>
          <w:rFonts w:ascii="Arial" w:hAnsi="Arial" w:cs="Arial"/>
          <w:lang w:val="en-ZA" w:eastAsia="x-none"/>
        </w:rPr>
        <w:t xml:space="preserve">provincial </w:t>
      </w:r>
      <w:r w:rsidR="004C25CC" w:rsidRPr="00B8528C">
        <w:rPr>
          <w:rFonts w:ascii="Arial" w:hAnsi="Arial" w:cs="Arial"/>
          <w:lang w:val="en-ZA" w:eastAsia="x-none"/>
        </w:rPr>
        <w:t>roads</w:t>
      </w:r>
      <w:r w:rsidRPr="00B8528C">
        <w:rPr>
          <w:rFonts w:ascii="Arial" w:hAnsi="Arial" w:cs="Arial"/>
          <w:lang w:val="en-ZA" w:eastAsia="x-none"/>
        </w:rPr>
        <w:t xml:space="preserve"> whereas Municipal Infrastructure Grant (MIG) funding is administered by Department of </w:t>
      </w:r>
      <w:r w:rsidR="00B8528C" w:rsidRPr="00B8528C">
        <w:rPr>
          <w:rFonts w:ascii="Arial" w:hAnsi="Arial" w:cs="Arial"/>
          <w:lang w:val="en-ZA" w:eastAsia="x-none"/>
        </w:rPr>
        <w:t>C</w:t>
      </w:r>
      <w:r w:rsidR="00B8528C">
        <w:rPr>
          <w:rFonts w:ascii="Arial" w:hAnsi="Arial" w:cs="Arial"/>
          <w:lang w:val="en-ZA" w:eastAsia="x-none"/>
        </w:rPr>
        <w:t>ooperative Governance and Traditional Affairs</w:t>
      </w:r>
      <w:r w:rsidR="004C25CC" w:rsidRPr="00B8528C">
        <w:rPr>
          <w:rFonts w:ascii="Arial" w:hAnsi="Arial" w:cs="Arial"/>
          <w:lang w:val="en-ZA" w:eastAsia="x-none"/>
        </w:rPr>
        <w:t xml:space="preserve">. </w:t>
      </w:r>
    </w:p>
    <w:p w:rsidR="00B8528C" w:rsidRDefault="00B8528C" w:rsidP="00B8528C">
      <w:pPr>
        <w:pStyle w:val="ListParagraph"/>
        <w:tabs>
          <w:tab w:val="left" w:pos="709"/>
        </w:tabs>
        <w:ind w:left="709"/>
        <w:jc w:val="both"/>
        <w:rPr>
          <w:rFonts w:ascii="Arial" w:hAnsi="Arial" w:cs="Arial"/>
          <w:lang w:val="en-ZA" w:eastAsia="x-none"/>
        </w:rPr>
      </w:pPr>
    </w:p>
    <w:p w:rsidR="00725225" w:rsidRPr="00B8528C" w:rsidRDefault="00B8528C" w:rsidP="00B8528C">
      <w:pPr>
        <w:pStyle w:val="ListParagraph"/>
        <w:tabs>
          <w:tab w:val="left" w:pos="709"/>
        </w:tabs>
        <w:ind w:left="709"/>
        <w:jc w:val="both"/>
        <w:rPr>
          <w:rFonts w:ascii="Arial" w:hAnsi="Arial" w:cs="Arial"/>
          <w:lang w:val="en-ZA" w:eastAsia="x-none"/>
        </w:rPr>
      </w:pPr>
      <w:r w:rsidRPr="00B8528C">
        <w:rPr>
          <w:rFonts w:ascii="Arial" w:hAnsi="Arial" w:cs="Arial"/>
          <w:lang w:val="en-ZA" w:eastAsia="x-none"/>
        </w:rPr>
        <w:t xml:space="preserve">(a)(b)(c) </w:t>
      </w:r>
      <w:r w:rsidR="00C14F8E" w:rsidRPr="00B8528C">
        <w:rPr>
          <w:rFonts w:ascii="Arial" w:hAnsi="Arial" w:cs="Arial"/>
          <w:lang w:val="en-ZA" w:eastAsia="x-none"/>
        </w:rPr>
        <w:t>With regards to national and provincial roads, maintenance and rehabilitation are ongoing, and the Department is awaiting for engagements with Ethekwini Municipality on critical projects that need focus. T</w:t>
      </w:r>
      <w:r w:rsidR="004C25CC" w:rsidRPr="00B8528C">
        <w:rPr>
          <w:rFonts w:ascii="Arial" w:hAnsi="Arial" w:cs="Arial"/>
          <w:lang w:val="en-ZA" w:eastAsia="x-none"/>
        </w:rPr>
        <w:t xml:space="preserve">he Department shall consider any </w:t>
      </w:r>
      <w:r w:rsidR="00C14F8E" w:rsidRPr="00B8528C">
        <w:rPr>
          <w:rFonts w:ascii="Arial" w:hAnsi="Arial" w:cs="Arial"/>
          <w:lang w:val="en-ZA" w:eastAsia="x-none"/>
        </w:rPr>
        <w:t xml:space="preserve">capacity </w:t>
      </w:r>
      <w:r w:rsidR="004C25CC" w:rsidRPr="00B8528C">
        <w:rPr>
          <w:rFonts w:ascii="Arial" w:hAnsi="Arial" w:cs="Arial"/>
          <w:lang w:val="en-ZA" w:eastAsia="x-none"/>
        </w:rPr>
        <w:t xml:space="preserve">requests from the </w:t>
      </w:r>
      <w:r w:rsidR="00C14F8E" w:rsidRPr="00B8528C">
        <w:rPr>
          <w:rFonts w:ascii="Arial" w:hAnsi="Arial" w:cs="Arial"/>
          <w:lang w:val="en-ZA" w:eastAsia="x-none"/>
        </w:rPr>
        <w:t xml:space="preserve">municipality on implementation of critical projects that would be identified.  </w:t>
      </w:r>
    </w:p>
    <w:p w:rsidR="00B8528C" w:rsidRPr="00B8528C" w:rsidRDefault="00B8528C" w:rsidP="00B8528C">
      <w:pPr>
        <w:pStyle w:val="ListParagraph"/>
        <w:tabs>
          <w:tab w:val="left" w:pos="709"/>
        </w:tabs>
        <w:ind w:left="709"/>
        <w:jc w:val="both"/>
        <w:rPr>
          <w:rFonts w:ascii="Arial" w:hAnsi="Arial" w:cs="Arial"/>
          <w:lang w:val="en-ZA" w:eastAsia="x-none"/>
        </w:rPr>
      </w:pPr>
    </w:p>
    <w:p w:rsidR="00725225" w:rsidRDefault="00725225" w:rsidP="00725225">
      <w:pPr>
        <w:pStyle w:val="ListParagraph"/>
        <w:rPr>
          <w:rFonts w:ascii="Arial" w:hAnsi="Arial" w:cs="Arial"/>
          <w:b/>
          <w:lang w:val="en-ZA" w:eastAsia="x-none"/>
        </w:rPr>
      </w:pPr>
      <w:r w:rsidRPr="00725225">
        <w:rPr>
          <w:rFonts w:ascii="Arial" w:hAnsi="Arial" w:cs="Arial"/>
          <w:lang w:val="en-ZA" w:eastAsia="x-none"/>
        </w:rPr>
        <w:t>SANRAL will continue with its own normal routine road maintenance work to ensure that the n</w:t>
      </w:r>
      <w:r w:rsidR="003E017F">
        <w:rPr>
          <w:rFonts w:ascii="Arial" w:hAnsi="Arial" w:cs="Arial"/>
          <w:lang w:val="en-ZA" w:eastAsia="x-none"/>
        </w:rPr>
        <w:t>ational road network in KwaZulu-</w:t>
      </w:r>
      <w:r w:rsidRPr="00725225">
        <w:rPr>
          <w:rFonts w:ascii="Arial" w:hAnsi="Arial" w:cs="Arial"/>
          <w:lang w:val="en-ZA" w:eastAsia="x-none"/>
        </w:rPr>
        <w:t>Natal is in good condition</w:t>
      </w:r>
      <w:r w:rsidRPr="00725225">
        <w:rPr>
          <w:rFonts w:ascii="Arial" w:hAnsi="Arial" w:cs="Arial"/>
          <w:b/>
          <w:lang w:val="en-ZA" w:eastAsia="x-none"/>
        </w:rPr>
        <w:t xml:space="preserve">. </w:t>
      </w:r>
    </w:p>
    <w:p w:rsidR="00C14F8E" w:rsidRDefault="00C14F8E" w:rsidP="00725225">
      <w:pPr>
        <w:pStyle w:val="ListParagraph"/>
        <w:rPr>
          <w:rFonts w:ascii="Arial" w:hAnsi="Arial" w:cs="Arial"/>
          <w:b/>
          <w:lang w:val="en-ZA" w:eastAsia="x-none"/>
        </w:rPr>
      </w:pPr>
    </w:p>
    <w:p w:rsidR="00C14F8E" w:rsidRPr="00B8528C" w:rsidRDefault="003E017F" w:rsidP="00B8528C">
      <w:pPr>
        <w:pStyle w:val="ListParagraph"/>
        <w:numPr>
          <w:ilvl w:val="0"/>
          <w:numId w:val="46"/>
        </w:numPr>
        <w:ind w:hanging="720"/>
        <w:rPr>
          <w:rFonts w:ascii="Arial" w:hAnsi="Arial" w:cs="Arial"/>
          <w:lang w:val="en-ZA" w:eastAsia="x-none"/>
        </w:rPr>
      </w:pPr>
      <w:r>
        <w:rPr>
          <w:rFonts w:ascii="Arial" w:hAnsi="Arial" w:cs="Arial"/>
          <w:lang w:val="en-ZA" w:eastAsia="x-none"/>
        </w:rPr>
        <w:t>(a)</w:t>
      </w:r>
      <w:r w:rsidR="003C775E">
        <w:rPr>
          <w:rFonts w:ascii="Arial" w:hAnsi="Arial" w:cs="Arial"/>
          <w:lang w:val="en-ZA" w:eastAsia="x-none"/>
        </w:rPr>
        <w:t xml:space="preserve">(b) </w:t>
      </w:r>
      <w:r w:rsidR="00C14F8E" w:rsidRPr="00B8528C">
        <w:rPr>
          <w:rFonts w:ascii="Arial" w:hAnsi="Arial" w:cs="Arial"/>
          <w:lang w:val="en-ZA" w:eastAsia="x-none"/>
        </w:rPr>
        <w:t>At the moment, n</w:t>
      </w:r>
      <w:r w:rsidR="00B8528C">
        <w:rPr>
          <w:rFonts w:ascii="Arial" w:hAnsi="Arial" w:cs="Arial"/>
          <w:lang w:val="en-ZA" w:eastAsia="x-none"/>
        </w:rPr>
        <w:t>o request was forwarded to the D</w:t>
      </w:r>
      <w:r w:rsidR="00C14F8E" w:rsidRPr="00B8528C">
        <w:rPr>
          <w:rFonts w:ascii="Arial" w:hAnsi="Arial" w:cs="Arial"/>
          <w:lang w:val="en-ZA" w:eastAsia="x-none"/>
        </w:rPr>
        <w:t>epartment though maintenance is continued in the vicinity of the targeted area</w:t>
      </w:r>
      <w:r w:rsidR="00B8528C" w:rsidRPr="00B8528C">
        <w:rPr>
          <w:rFonts w:ascii="Arial" w:hAnsi="Arial" w:cs="Arial"/>
          <w:lang w:val="en-ZA" w:eastAsia="x-none"/>
        </w:rPr>
        <w:t>. Budgets will be allocated as soon as engagements with</w:t>
      </w:r>
      <w:r w:rsidR="00B8528C">
        <w:rPr>
          <w:rFonts w:ascii="Arial" w:hAnsi="Arial" w:cs="Arial"/>
          <w:lang w:val="en-ZA" w:eastAsia="x-none"/>
        </w:rPr>
        <w:t xml:space="preserve"> Treasury as well as host city</w:t>
      </w:r>
      <w:r w:rsidR="00B8528C" w:rsidRPr="00B8528C">
        <w:rPr>
          <w:rFonts w:ascii="Arial" w:hAnsi="Arial" w:cs="Arial"/>
          <w:lang w:val="en-ZA" w:eastAsia="x-none"/>
        </w:rPr>
        <w:t xml:space="preserve"> have taken place. </w:t>
      </w:r>
    </w:p>
    <w:p w:rsidR="00725225" w:rsidRDefault="00725225" w:rsidP="00725225">
      <w:pPr>
        <w:pStyle w:val="ListParagraph"/>
        <w:tabs>
          <w:tab w:val="left" w:pos="709"/>
        </w:tabs>
        <w:ind w:left="709"/>
        <w:jc w:val="both"/>
        <w:rPr>
          <w:rFonts w:ascii="Arial" w:hAnsi="Arial" w:cs="Arial"/>
          <w:lang w:val="en-ZA" w:eastAsia="x-none"/>
        </w:rPr>
      </w:pPr>
    </w:p>
    <w:p w:rsidR="00667125" w:rsidRPr="00667125" w:rsidRDefault="00667125" w:rsidP="00725225">
      <w:pPr>
        <w:pStyle w:val="ListParagraph"/>
        <w:tabs>
          <w:tab w:val="left" w:pos="709"/>
        </w:tabs>
        <w:ind w:left="709"/>
        <w:jc w:val="both"/>
        <w:rPr>
          <w:rFonts w:ascii="Arial" w:hAnsi="Arial" w:cs="Arial"/>
          <w:b/>
          <w:lang w:val="en-ZA" w:eastAsia="x-none"/>
        </w:rPr>
      </w:pPr>
      <w:r w:rsidRPr="00667125">
        <w:rPr>
          <w:rFonts w:ascii="Arial" w:hAnsi="Arial" w:cs="Arial"/>
          <w:b/>
          <w:lang w:val="en-ZA" w:eastAsia="x-none"/>
        </w:rPr>
        <w:t>Public Transport Branch</w:t>
      </w:r>
    </w:p>
    <w:p w:rsidR="00667125" w:rsidRPr="00667125" w:rsidRDefault="00667125" w:rsidP="00667125">
      <w:pPr>
        <w:pStyle w:val="ListParagraph"/>
        <w:spacing w:line="288" w:lineRule="auto"/>
        <w:ind w:left="360"/>
        <w:jc w:val="both"/>
        <w:rPr>
          <w:rFonts w:ascii="Arial" w:hAnsi="Arial" w:cs="Arial"/>
          <w:lang w:val="en-ZA" w:eastAsia="x-none"/>
        </w:rPr>
      </w:pPr>
      <w:r>
        <w:rPr>
          <w:rFonts w:ascii="Arial" w:hAnsi="Arial" w:cs="Arial"/>
          <w:sz w:val="24"/>
          <w:szCs w:val="24"/>
        </w:rPr>
        <w:t xml:space="preserve"> </w:t>
      </w:r>
      <w:r>
        <w:rPr>
          <w:rFonts w:ascii="Arial" w:hAnsi="Arial" w:cs="Arial"/>
          <w:sz w:val="24"/>
          <w:szCs w:val="24"/>
        </w:rPr>
        <w:tab/>
        <w:t xml:space="preserve"> </w:t>
      </w:r>
      <w:r w:rsidRPr="00667125">
        <w:rPr>
          <w:rFonts w:ascii="Arial" w:hAnsi="Arial" w:cs="Arial"/>
        </w:rPr>
        <w:t xml:space="preserve">The Department of Transport and the eThekwini Transport Authority are working together   </w:t>
      </w:r>
    </w:p>
    <w:p w:rsidR="00667125" w:rsidRPr="00667125" w:rsidRDefault="00667125" w:rsidP="00667125">
      <w:pPr>
        <w:pStyle w:val="ListParagraph"/>
        <w:spacing w:line="288" w:lineRule="auto"/>
        <w:ind w:left="360" w:firstLine="360"/>
        <w:jc w:val="both"/>
        <w:rPr>
          <w:rFonts w:ascii="Arial" w:hAnsi="Arial" w:cs="Arial"/>
          <w:lang w:val="en-ZA" w:eastAsia="x-none"/>
        </w:rPr>
      </w:pPr>
      <w:r w:rsidRPr="00667125">
        <w:rPr>
          <w:rFonts w:ascii="Arial" w:hAnsi="Arial" w:cs="Arial"/>
          <w:lang w:val="en-ZA" w:eastAsia="x-none"/>
        </w:rPr>
        <w:t xml:space="preserve">   through the delivery of Integrated Rapid Public Transport Network (IRPTN) for the   </w:t>
      </w:r>
    </w:p>
    <w:p w:rsidR="00667125" w:rsidRPr="00667125" w:rsidRDefault="00667125" w:rsidP="00667125">
      <w:pPr>
        <w:pStyle w:val="ListParagraph"/>
        <w:spacing w:line="288" w:lineRule="auto"/>
        <w:ind w:left="360" w:firstLine="360"/>
        <w:jc w:val="both"/>
        <w:rPr>
          <w:rFonts w:ascii="Arial" w:hAnsi="Arial" w:cs="Arial"/>
          <w:lang w:val="en-ZA" w:eastAsia="x-none"/>
        </w:rPr>
      </w:pPr>
      <w:r w:rsidRPr="00667125">
        <w:rPr>
          <w:rFonts w:ascii="Arial" w:hAnsi="Arial" w:cs="Arial"/>
          <w:lang w:val="en-ZA" w:eastAsia="x-none"/>
        </w:rPr>
        <w:t xml:space="preserve">  Commonwealth Games in 2022. The IRPTN is expected to enhance capacity to be able </w:t>
      </w:r>
    </w:p>
    <w:p w:rsidR="00667125" w:rsidRPr="00667125" w:rsidRDefault="00667125" w:rsidP="00667125">
      <w:pPr>
        <w:pStyle w:val="ListParagraph"/>
        <w:spacing w:line="288" w:lineRule="auto"/>
        <w:ind w:left="360" w:firstLine="360"/>
        <w:jc w:val="both"/>
        <w:rPr>
          <w:rFonts w:ascii="Arial" w:hAnsi="Arial" w:cs="Arial"/>
          <w:lang w:val="en-ZA" w:eastAsia="x-none"/>
        </w:rPr>
      </w:pPr>
      <w:r w:rsidRPr="00667125">
        <w:rPr>
          <w:rFonts w:ascii="Arial" w:hAnsi="Arial" w:cs="Arial"/>
          <w:lang w:val="en-ZA" w:eastAsia="x-none"/>
        </w:rPr>
        <w:t xml:space="preserve">  to address all the spectator and visitors’ transport needs, as well as some of the athletes’  </w:t>
      </w:r>
    </w:p>
    <w:p w:rsidR="00667125" w:rsidRPr="00667125" w:rsidRDefault="00667125" w:rsidP="00667125">
      <w:pPr>
        <w:pStyle w:val="ListParagraph"/>
        <w:spacing w:line="288" w:lineRule="auto"/>
        <w:ind w:left="360"/>
        <w:jc w:val="both"/>
        <w:rPr>
          <w:rFonts w:ascii="Arial" w:hAnsi="Arial" w:cs="Arial"/>
          <w:lang w:val="en-ZA" w:eastAsia="x-none"/>
        </w:rPr>
      </w:pPr>
      <w:r w:rsidRPr="00667125">
        <w:rPr>
          <w:rFonts w:ascii="Arial" w:hAnsi="Arial" w:cs="Arial"/>
          <w:lang w:val="en-ZA" w:eastAsia="x-none"/>
        </w:rPr>
        <w:t xml:space="preserve">  </w:t>
      </w:r>
      <w:r>
        <w:rPr>
          <w:rFonts w:ascii="Arial" w:hAnsi="Arial" w:cs="Arial"/>
          <w:lang w:val="en-ZA" w:eastAsia="x-none"/>
        </w:rPr>
        <w:t xml:space="preserve">     </w:t>
      </w:r>
      <w:r w:rsidRPr="00667125">
        <w:rPr>
          <w:rFonts w:ascii="Arial" w:hAnsi="Arial" w:cs="Arial"/>
          <w:lang w:val="en-ZA" w:eastAsia="x-none"/>
        </w:rPr>
        <w:t xml:space="preserve">Transport needs. </w:t>
      </w:r>
    </w:p>
    <w:p w:rsidR="00667125" w:rsidRPr="00667125" w:rsidRDefault="00667125" w:rsidP="00667125">
      <w:pPr>
        <w:spacing w:line="288" w:lineRule="auto"/>
        <w:ind w:left="720"/>
        <w:jc w:val="both"/>
        <w:rPr>
          <w:rFonts w:ascii="Arial" w:hAnsi="Arial" w:cs="Arial"/>
          <w:lang w:val="en-ZA" w:eastAsia="x-none"/>
        </w:rPr>
      </w:pPr>
      <w:r>
        <w:rPr>
          <w:rFonts w:ascii="Arial" w:hAnsi="Arial" w:cs="Arial"/>
          <w:lang w:val="en-ZA" w:eastAsia="x-none"/>
        </w:rPr>
        <w:t xml:space="preserve">(1)(b) </w:t>
      </w:r>
      <w:r w:rsidRPr="00667125">
        <w:rPr>
          <w:rFonts w:ascii="Arial" w:hAnsi="Arial" w:cs="Arial"/>
          <w:lang w:val="en-ZA" w:eastAsia="x-none"/>
        </w:rPr>
        <w:t>It is planned that the following elements of the IRPTN, most of which are already being implemented, will be in place in time for the Games:</w:t>
      </w:r>
    </w:p>
    <w:p w:rsidR="00667125" w:rsidRPr="00667125" w:rsidRDefault="00667125" w:rsidP="00667125">
      <w:pPr>
        <w:pStyle w:val="ListParagraph"/>
        <w:numPr>
          <w:ilvl w:val="1"/>
          <w:numId w:val="49"/>
        </w:numPr>
        <w:spacing w:line="288" w:lineRule="auto"/>
        <w:jc w:val="both"/>
        <w:rPr>
          <w:rFonts w:ascii="Arial" w:hAnsi="Arial" w:cs="Arial"/>
          <w:lang w:val="en-ZA" w:eastAsia="x-none"/>
        </w:rPr>
      </w:pPr>
      <w:r w:rsidRPr="00667125">
        <w:rPr>
          <w:rFonts w:ascii="Arial" w:hAnsi="Arial" w:cs="Arial"/>
          <w:lang w:val="en-ZA" w:eastAsia="x-none"/>
        </w:rPr>
        <w:t>C3 Corridor: Pinetown – Bridge City/KwaMashu, start of operations around July 2017</w:t>
      </w:r>
    </w:p>
    <w:p w:rsidR="00667125" w:rsidRPr="00667125" w:rsidRDefault="00667125" w:rsidP="00667125">
      <w:pPr>
        <w:pStyle w:val="ListParagraph"/>
        <w:numPr>
          <w:ilvl w:val="1"/>
          <w:numId w:val="49"/>
        </w:numPr>
        <w:spacing w:line="288" w:lineRule="auto"/>
        <w:jc w:val="both"/>
        <w:rPr>
          <w:rFonts w:ascii="Arial" w:hAnsi="Arial" w:cs="Arial"/>
          <w:lang w:val="en-ZA" w:eastAsia="x-none"/>
        </w:rPr>
      </w:pPr>
      <w:r w:rsidRPr="00667125">
        <w:rPr>
          <w:rFonts w:ascii="Arial" w:hAnsi="Arial" w:cs="Arial"/>
          <w:lang w:val="en-ZA" w:eastAsia="x-none"/>
        </w:rPr>
        <w:t>C9 Corridor: Bridge City/KwaMashu – Cornubia (Athletes’ Village) – Umhlanga, start of operations around July 2019</w:t>
      </w:r>
    </w:p>
    <w:p w:rsidR="00667125" w:rsidRPr="00667125" w:rsidRDefault="00667125" w:rsidP="00667125">
      <w:pPr>
        <w:pStyle w:val="ListParagraph"/>
        <w:numPr>
          <w:ilvl w:val="1"/>
          <w:numId w:val="49"/>
        </w:numPr>
        <w:spacing w:line="288" w:lineRule="auto"/>
        <w:jc w:val="both"/>
        <w:rPr>
          <w:rFonts w:ascii="Arial" w:hAnsi="Arial" w:cs="Arial"/>
          <w:lang w:val="en-ZA" w:eastAsia="x-none"/>
        </w:rPr>
      </w:pPr>
      <w:r w:rsidRPr="00667125">
        <w:rPr>
          <w:rFonts w:ascii="Arial" w:hAnsi="Arial" w:cs="Arial"/>
          <w:lang w:val="en-ZA" w:eastAsia="x-none"/>
        </w:rPr>
        <w:t>C2 Corridor (rail by PRASA): Bridge City/KwaMashu – CBD – Umlazi), introduction of new trains in the second half of 2018</w:t>
      </w:r>
    </w:p>
    <w:p w:rsidR="00667125" w:rsidRPr="00667125" w:rsidRDefault="00667125" w:rsidP="00667125">
      <w:pPr>
        <w:pStyle w:val="ListParagraph"/>
        <w:numPr>
          <w:ilvl w:val="1"/>
          <w:numId w:val="49"/>
        </w:numPr>
        <w:spacing w:line="288" w:lineRule="auto"/>
        <w:jc w:val="both"/>
        <w:rPr>
          <w:rFonts w:ascii="Arial" w:hAnsi="Arial" w:cs="Arial"/>
          <w:lang w:val="en-ZA" w:eastAsia="x-none"/>
        </w:rPr>
      </w:pPr>
      <w:r w:rsidRPr="00667125">
        <w:rPr>
          <w:rFonts w:ascii="Arial" w:hAnsi="Arial" w:cs="Arial"/>
          <w:lang w:val="en-ZA" w:eastAsia="x-none"/>
        </w:rPr>
        <w:lastRenderedPageBreak/>
        <w:t>Inner City Distribution System (ICDS) in CBD: a portion is already in operation from the 2010 FIFA World Cup. The extended network will be fully operational around July 2019</w:t>
      </w:r>
    </w:p>
    <w:p w:rsidR="00667125" w:rsidRPr="00667125" w:rsidRDefault="00667125" w:rsidP="00667125">
      <w:pPr>
        <w:pStyle w:val="ListParagraph"/>
        <w:numPr>
          <w:ilvl w:val="1"/>
          <w:numId w:val="49"/>
        </w:numPr>
        <w:spacing w:line="288" w:lineRule="auto"/>
        <w:jc w:val="both"/>
        <w:rPr>
          <w:rFonts w:ascii="Arial" w:hAnsi="Arial" w:cs="Arial"/>
          <w:lang w:val="en-ZA" w:eastAsia="x-none"/>
        </w:rPr>
      </w:pPr>
      <w:r w:rsidRPr="00667125">
        <w:rPr>
          <w:rFonts w:ascii="Arial" w:hAnsi="Arial" w:cs="Arial"/>
          <w:lang w:val="en-ZA" w:eastAsia="x-none"/>
        </w:rPr>
        <w:t>Airport to CBD service contract, along mainly the N2 and M4 links (Contract expected to be awarded around January 2017). In addition, discussions are also underway to look at the possibility of accelerating the implementation of the C8 Corridor (Airport – Cornubia/Athletes’ Village – Umhlanga – CBD) from Phase 3 of the IRPTN to Phase1.</w:t>
      </w:r>
    </w:p>
    <w:p w:rsidR="00667125" w:rsidRPr="00667125" w:rsidRDefault="00667125" w:rsidP="00667125">
      <w:pPr>
        <w:spacing w:line="288" w:lineRule="auto"/>
        <w:ind w:left="709"/>
        <w:jc w:val="both"/>
        <w:rPr>
          <w:rFonts w:ascii="Arial" w:hAnsi="Arial" w:cs="Arial"/>
          <w:lang w:val="en-ZA" w:eastAsia="x-none"/>
        </w:rPr>
      </w:pPr>
      <w:r w:rsidRPr="00667125">
        <w:rPr>
          <w:rFonts w:ascii="Arial" w:hAnsi="Arial" w:cs="Arial"/>
          <w:lang w:val="en-ZA" w:eastAsia="x-none"/>
        </w:rPr>
        <w:t>The Department and the eThekwini Authority meets on a quarterly basis to consider project progress on the delivery of IRPTNs.</w:t>
      </w:r>
    </w:p>
    <w:p w:rsidR="00667125" w:rsidRPr="00667125" w:rsidRDefault="00667125" w:rsidP="00667125">
      <w:pPr>
        <w:spacing w:line="288" w:lineRule="auto"/>
        <w:ind w:left="709"/>
        <w:jc w:val="both"/>
        <w:rPr>
          <w:rFonts w:ascii="Arial" w:hAnsi="Arial" w:cs="Arial"/>
          <w:lang w:val="en-ZA" w:eastAsia="x-none"/>
        </w:rPr>
      </w:pPr>
      <w:r w:rsidRPr="00667125">
        <w:rPr>
          <w:rFonts w:ascii="Arial" w:hAnsi="Arial" w:cs="Arial"/>
          <w:lang w:val="en-ZA" w:eastAsia="x-none"/>
        </w:rPr>
        <w:t>For the event itself, a high level event transport plan has been put together to address the requirements of the athletes, Commonwealth Games Family, VIP’s and Games’ support. This plan will be fine-tuned as event sites are firmed up.</w:t>
      </w:r>
    </w:p>
    <w:p w:rsidR="00667125" w:rsidRPr="00667125" w:rsidRDefault="00667125" w:rsidP="00667125">
      <w:pPr>
        <w:pStyle w:val="Default"/>
        <w:numPr>
          <w:ilvl w:val="0"/>
          <w:numId w:val="49"/>
        </w:numPr>
        <w:spacing w:line="288" w:lineRule="auto"/>
        <w:jc w:val="both"/>
        <w:rPr>
          <w:color w:val="auto"/>
          <w:sz w:val="22"/>
          <w:szCs w:val="22"/>
          <w:lang w:eastAsia="x-none"/>
        </w:rPr>
      </w:pPr>
      <w:r w:rsidRPr="00667125">
        <w:rPr>
          <w:sz w:val="22"/>
          <w:szCs w:val="22"/>
        </w:rPr>
        <w:t xml:space="preserve">In the 2016/17 Medium Term Expenditure Framework, the city of eThekwini will receive a total amount of almost R3 billion from the Public Transport Network Grant (PTNG) for its Integrated Rapid Public Transport Network, and  </w:t>
      </w:r>
      <w:r w:rsidRPr="00667125">
        <w:rPr>
          <w:color w:val="auto"/>
          <w:sz w:val="22"/>
          <w:szCs w:val="22"/>
          <w:lang w:eastAsia="x-none"/>
        </w:rPr>
        <w:t>about R1.8 billion of City’s own contribution</w:t>
      </w:r>
      <w:r w:rsidRPr="00667125">
        <w:rPr>
          <w:sz w:val="22"/>
          <w:szCs w:val="22"/>
        </w:rPr>
        <w:t xml:space="preserve"> specifically to deliver on these. </w:t>
      </w:r>
      <w:r w:rsidRPr="00667125">
        <w:rPr>
          <w:color w:val="auto"/>
          <w:sz w:val="22"/>
          <w:szCs w:val="22"/>
          <w:lang w:eastAsia="x-none"/>
        </w:rPr>
        <w:t>No provision has yet been made for event transport, this will be done in future financial years. Some R30 million will be provided in the 16/17 MTEF for the planning.</w:t>
      </w:r>
    </w:p>
    <w:p w:rsidR="00667125" w:rsidRPr="00667125" w:rsidRDefault="00667125" w:rsidP="00725225">
      <w:pPr>
        <w:pStyle w:val="ListParagraph"/>
        <w:tabs>
          <w:tab w:val="left" w:pos="709"/>
        </w:tabs>
        <w:ind w:left="709"/>
        <w:jc w:val="both"/>
        <w:rPr>
          <w:rFonts w:ascii="Arial" w:hAnsi="Arial" w:cs="Arial"/>
          <w:lang w:val="en-ZA" w:eastAsia="x-none"/>
        </w:rPr>
      </w:pPr>
    </w:p>
    <w:sectPr w:rsidR="00667125" w:rsidRPr="00667125" w:rsidSect="00AF6B17">
      <w:pgSz w:w="12240" w:h="15840"/>
      <w:pgMar w:top="568" w:right="616"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4B83524"/>
    <w:multiLevelType w:val="hybridMultilevel"/>
    <w:tmpl w:val="62F81BF6"/>
    <w:lvl w:ilvl="0" w:tplc="CD885F1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B70F2"/>
    <w:multiLevelType w:val="hybridMultilevel"/>
    <w:tmpl w:val="915C17A0"/>
    <w:lvl w:ilvl="0" w:tplc="5A5E4C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29402EEA"/>
    <w:multiLevelType w:val="hybridMultilevel"/>
    <w:tmpl w:val="0EECE076"/>
    <w:lvl w:ilvl="0" w:tplc="2C90FE6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8">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21">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1">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4E7B67"/>
    <w:multiLevelType w:val="hybridMultilevel"/>
    <w:tmpl w:val="87425FC2"/>
    <w:lvl w:ilvl="0" w:tplc="1E2CEE3E">
      <w:start w:val="1"/>
      <w:numFmt w:val="decimal"/>
      <w:lvlText w:val="%1."/>
      <w:lvlJc w:val="left"/>
      <w:pPr>
        <w:ind w:left="360" w:hanging="360"/>
      </w:pPr>
      <w:rPr>
        <w:rFonts w:hint="default"/>
      </w:rPr>
    </w:lvl>
    <w:lvl w:ilvl="1" w:tplc="1C090019">
      <w:start w:val="1"/>
      <w:numFmt w:val="lowerLetter"/>
      <w:lvlText w:val="%2."/>
      <w:lvlJc w:val="left"/>
      <w:pPr>
        <w:ind w:left="1069"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3"/>
  </w:num>
  <w:num w:numId="4">
    <w:abstractNumId w:val="7"/>
  </w:num>
  <w:num w:numId="5">
    <w:abstractNumId w:val="40"/>
  </w:num>
  <w:num w:numId="6">
    <w:abstractNumId w:val="44"/>
  </w:num>
  <w:num w:numId="7">
    <w:abstractNumId w:val="36"/>
  </w:num>
  <w:num w:numId="8">
    <w:abstractNumId w:val="2"/>
  </w:num>
  <w:num w:numId="9">
    <w:abstractNumId w:val="21"/>
  </w:num>
  <w:num w:numId="10">
    <w:abstractNumId w:val="15"/>
  </w:num>
  <w:num w:numId="11">
    <w:abstractNumId w:val="20"/>
  </w:num>
  <w:num w:numId="12">
    <w:abstractNumId w:val="33"/>
  </w:num>
  <w:num w:numId="13">
    <w:abstractNumId w:val="17"/>
  </w:num>
  <w:num w:numId="14">
    <w:abstractNumId w:val="10"/>
  </w:num>
  <w:num w:numId="15">
    <w:abstractNumId w:val="46"/>
  </w:num>
  <w:num w:numId="16">
    <w:abstractNumId w:val="31"/>
  </w:num>
  <w:num w:numId="17">
    <w:abstractNumId w:val="18"/>
  </w:num>
  <w:num w:numId="18">
    <w:abstractNumId w:val="48"/>
  </w:num>
  <w:num w:numId="19">
    <w:abstractNumId w:val="8"/>
  </w:num>
  <w:num w:numId="20">
    <w:abstractNumId w:val="13"/>
  </w:num>
  <w:num w:numId="21">
    <w:abstractNumId w:val="27"/>
  </w:num>
  <w:num w:numId="22">
    <w:abstractNumId w:val="43"/>
  </w:num>
  <w:num w:numId="23">
    <w:abstractNumId w:val="6"/>
  </w:num>
  <w:num w:numId="24">
    <w:abstractNumId w:val="35"/>
  </w:num>
  <w:num w:numId="25">
    <w:abstractNumId w:val="28"/>
  </w:num>
  <w:num w:numId="26">
    <w:abstractNumId w:val="19"/>
  </w:num>
  <w:num w:numId="27">
    <w:abstractNumId w:val="1"/>
  </w:num>
  <w:num w:numId="28">
    <w:abstractNumId w:val="0"/>
  </w:num>
  <w:num w:numId="29">
    <w:abstractNumId w:val="39"/>
  </w:num>
  <w:num w:numId="30">
    <w:abstractNumId w:val="4"/>
  </w:num>
  <w:num w:numId="31">
    <w:abstractNumId w:val="24"/>
  </w:num>
  <w:num w:numId="32">
    <w:abstractNumId w:val="23"/>
  </w:num>
  <w:num w:numId="33">
    <w:abstractNumId w:val="34"/>
  </w:num>
  <w:num w:numId="34">
    <w:abstractNumId w:val="26"/>
  </w:num>
  <w:num w:numId="35">
    <w:abstractNumId w:val="38"/>
  </w:num>
  <w:num w:numId="36">
    <w:abstractNumId w:val="11"/>
  </w:num>
  <w:num w:numId="37">
    <w:abstractNumId w:val="45"/>
  </w:num>
  <w:num w:numId="38">
    <w:abstractNumId w:val="42"/>
  </w:num>
  <w:num w:numId="39">
    <w:abstractNumId w:val="37"/>
  </w:num>
  <w:num w:numId="40">
    <w:abstractNumId w:val="12"/>
  </w:num>
  <w:num w:numId="41">
    <w:abstractNumId w:val="29"/>
  </w:num>
  <w:num w:numId="42">
    <w:abstractNumId w:val="22"/>
  </w:num>
  <w:num w:numId="43">
    <w:abstractNumId w:val="41"/>
  </w:num>
  <w:num w:numId="44">
    <w:abstractNumId w:val="47"/>
  </w:num>
  <w:num w:numId="45">
    <w:abstractNumId w:val="30"/>
  </w:num>
  <w:num w:numId="46">
    <w:abstractNumId w:val="9"/>
  </w:num>
  <w:num w:numId="47">
    <w:abstractNumId w:val="16"/>
  </w:num>
  <w:num w:numId="48">
    <w:abstractNumId w:val="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D3A56"/>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A35DE"/>
    <w:rsid w:val="001B2E53"/>
    <w:rsid w:val="001C323C"/>
    <w:rsid w:val="001C32E4"/>
    <w:rsid w:val="001D6EFD"/>
    <w:rsid w:val="001E1B86"/>
    <w:rsid w:val="001E7462"/>
    <w:rsid w:val="001F0CED"/>
    <w:rsid w:val="002026BE"/>
    <w:rsid w:val="00204538"/>
    <w:rsid w:val="00206B22"/>
    <w:rsid w:val="002136FC"/>
    <w:rsid w:val="00220C71"/>
    <w:rsid w:val="00240CF8"/>
    <w:rsid w:val="002422DA"/>
    <w:rsid w:val="00247ECC"/>
    <w:rsid w:val="00251BC9"/>
    <w:rsid w:val="0025261D"/>
    <w:rsid w:val="00253BA7"/>
    <w:rsid w:val="00257F75"/>
    <w:rsid w:val="00261077"/>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46D40"/>
    <w:rsid w:val="003510C2"/>
    <w:rsid w:val="003554D8"/>
    <w:rsid w:val="00391284"/>
    <w:rsid w:val="00392460"/>
    <w:rsid w:val="00393E6C"/>
    <w:rsid w:val="00396483"/>
    <w:rsid w:val="003A0196"/>
    <w:rsid w:val="003B15B6"/>
    <w:rsid w:val="003B6FB7"/>
    <w:rsid w:val="003C53EF"/>
    <w:rsid w:val="003C775E"/>
    <w:rsid w:val="003C785A"/>
    <w:rsid w:val="003D7ABC"/>
    <w:rsid w:val="003E017F"/>
    <w:rsid w:val="003F7CE2"/>
    <w:rsid w:val="004016C1"/>
    <w:rsid w:val="0040578A"/>
    <w:rsid w:val="0040684E"/>
    <w:rsid w:val="00420BFA"/>
    <w:rsid w:val="00423E34"/>
    <w:rsid w:val="004253F6"/>
    <w:rsid w:val="00430277"/>
    <w:rsid w:val="00451494"/>
    <w:rsid w:val="00460FD2"/>
    <w:rsid w:val="004679CC"/>
    <w:rsid w:val="00472B41"/>
    <w:rsid w:val="004813B8"/>
    <w:rsid w:val="00493015"/>
    <w:rsid w:val="00495833"/>
    <w:rsid w:val="004A00D3"/>
    <w:rsid w:val="004A62DE"/>
    <w:rsid w:val="004C25CC"/>
    <w:rsid w:val="004D17A6"/>
    <w:rsid w:val="004D18C0"/>
    <w:rsid w:val="004E03F1"/>
    <w:rsid w:val="004E13FB"/>
    <w:rsid w:val="004E67DE"/>
    <w:rsid w:val="004E75EB"/>
    <w:rsid w:val="00506184"/>
    <w:rsid w:val="00521C71"/>
    <w:rsid w:val="00525BB9"/>
    <w:rsid w:val="005318EE"/>
    <w:rsid w:val="0053349A"/>
    <w:rsid w:val="005346BD"/>
    <w:rsid w:val="0054378D"/>
    <w:rsid w:val="00555FE7"/>
    <w:rsid w:val="0056444A"/>
    <w:rsid w:val="00566CB8"/>
    <w:rsid w:val="00567B24"/>
    <w:rsid w:val="00572AAB"/>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67125"/>
    <w:rsid w:val="006748E3"/>
    <w:rsid w:val="006762C5"/>
    <w:rsid w:val="00677C72"/>
    <w:rsid w:val="00680691"/>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25"/>
    <w:rsid w:val="0072523F"/>
    <w:rsid w:val="00727B18"/>
    <w:rsid w:val="0073009D"/>
    <w:rsid w:val="00732AD7"/>
    <w:rsid w:val="00732F1A"/>
    <w:rsid w:val="0075491A"/>
    <w:rsid w:val="00787784"/>
    <w:rsid w:val="007907EC"/>
    <w:rsid w:val="007A22E6"/>
    <w:rsid w:val="007A5C12"/>
    <w:rsid w:val="007A6B70"/>
    <w:rsid w:val="007C7CC7"/>
    <w:rsid w:val="007D3628"/>
    <w:rsid w:val="00800857"/>
    <w:rsid w:val="00802076"/>
    <w:rsid w:val="008046C7"/>
    <w:rsid w:val="00810B14"/>
    <w:rsid w:val="0081425D"/>
    <w:rsid w:val="00820117"/>
    <w:rsid w:val="0082214B"/>
    <w:rsid w:val="00833625"/>
    <w:rsid w:val="0083742C"/>
    <w:rsid w:val="0083772C"/>
    <w:rsid w:val="008424B4"/>
    <w:rsid w:val="00843914"/>
    <w:rsid w:val="00844201"/>
    <w:rsid w:val="00845BE5"/>
    <w:rsid w:val="00850363"/>
    <w:rsid w:val="008513C3"/>
    <w:rsid w:val="00856F99"/>
    <w:rsid w:val="0086133C"/>
    <w:rsid w:val="00870B58"/>
    <w:rsid w:val="008A3260"/>
    <w:rsid w:val="008A52D5"/>
    <w:rsid w:val="008B2E50"/>
    <w:rsid w:val="008B4716"/>
    <w:rsid w:val="008B6D3C"/>
    <w:rsid w:val="008C10F1"/>
    <w:rsid w:val="008C2F92"/>
    <w:rsid w:val="008E13A6"/>
    <w:rsid w:val="008F0979"/>
    <w:rsid w:val="00916A9F"/>
    <w:rsid w:val="00916CE7"/>
    <w:rsid w:val="0092164D"/>
    <w:rsid w:val="00926370"/>
    <w:rsid w:val="00926938"/>
    <w:rsid w:val="00934E46"/>
    <w:rsid w:val="0093674F"/>
    <w:rsid w:val="009405C3"/>
    <w:rsid w:val="00945835"/>
    <w:rsid w:val="00957D66"/>
    <w:rsid w:val="00960C78"/>
    <w:rsid w:val="00961E2F"/>
    <w:rsid w:val="009763BA"/>
    <w:rsid w:val="0097652F"/>
    <w:rsid w:val="00983EC7"/>
    <w:rsid w:val="00990CE2"/>
    <w:rsid w:val="00992AA4"/>
    <w:rsid w:val="00993310"/>
    <w:rsid w:val="009A0286"/>
    <w:rsid w:val="009A4739"/>
    <w:rsid w:val="009B0431"/>
    <w:rsid w:val="009C4E79"/>
    <w:rsid w:val="009F7581"/>
    <w:rsid w:val="00A00E4A"/>
    <w:rsid w:val="00A01414"/>
    <w:rsid w:val="00A20885"/>
    <w:rsid w:val="00A219CB"/>
    <w:rsid w:val="00A21F7F"/>
    <w:rsid w:val="00A22ECB"/>
    <w:rsid w:val="00A33285"/>
    <w:rsid w:val="00A4192C"/>
    <w:rsid w:val="00A44B9A"/>
    <w:rsid w:val="00A46CC2"/>
    <w:rsid w:val="00A55457"/>
    <w:rsid w:val="00A7166F"/>
    <w:rsid w:val="00A756F5"/>
    <w:rsid w:val="00A75AE8"/>
    <w:rsid w:val="00A87430"/>
    <w:rsid w:val="00A90242"/>
    <w:rsid w:val="00A90517"/>
    <w:rsid w:val="00A90617"/>
    <w:rsid w:val="00A910A7"/>
    <w:rsid w:val="00A96DC3"/>
    <w:rsid w:val="00AD4B8F"/>
    <w:rsid w:val="00AD6B5D"/>
    <w:rsid w:val="00AE290B"/>
    <w:rsid w:val="00AF6B17"/>
    <w:rsid w:val="00B00C2E"/>
    <w:rsid w:val="00B05CA7"/>
    <w:rsid w:val="00B177F2"/>
    <w:rsid w:val="00B21162"/>
    <w:rsid w:val="00B21C1C"/>
    <w:rsid w:val="00B31016"/>
    <w:rsid w:val="00B32459"/>
    <w:rsid w:val="00B36355"/>
    <w:rsid w:val="00B40FCE"/>
    <w:rsid w:val="00B433E2"/>
    <w:rsid w:val="00B47C13"/>
    <w:rsid w:val="00B56227"/>
    <w:rsid w:val="00B66DDB"/>
    <w:rsid w:val="00B8528C"/>
    <w:rsid w:val="00B93309"/>
    <w:rsid w:val="00B95F63"/>
    <w:rsid w:val="00BA3834"/>
    <w:rsid w:val="00BA4847"/>
    <w:rsid w:val="00BB5EA4"/>
    <w:rsid w:val="00BC06BD"/>
    <w:rsid w:val="00BC2F3F"/>
    <w:rsid w:val="00BD23EF"/>
    <w:rsid w:val="00BD65B7"/>
    <w:rsid w:val="00BF349B"/>
    <w:rsid w:val="00BF68B6"/>
    <w:rsid w:val="00BF69C4"/>
    <w:rsid w:val="00C14F8E"/>
    <w:rsid w:val="00C202CB"/>
    <w:rsid w:val="00C318B2"/>
    <w:rsid w:val="00C33C1E"/>
    <w:rsid w:val="00C50D10"/>
    <w:rsid w:val="00C6207A"/>
    <w:rsid w:val="00C62268"/>
    <w:rsid w:val="00C64770"/>
    <w:rsid w:val="00C731ED"/>
    <w:rsid w:val="00C92817"/>
    <w:rsid w:val="00CA26D6"/>
    <w:rsid w:val="00CB640B"/>
    <w:rsid w:val="00CC164A"/>
    <w:rsid w:val="00CE1573"/>
    <w:rsid w:val="00CE54D8"/>
    <w:rsid w:val="00CF5BC7"/>
    <w:rsid w:val="00D222DF"/>
    <w:rsid w:val="00D444E5"/>
    <w:rsid w:val="00D74AD1"/>
    <w:rsid w:val="00D82AB0"/>
    <w:rsid w:val="00D92CFD"/>
    <w:rsid w:val="00D92F30"/>
    <w:rsid w:val="00DA1E37"/>
    <w:rsid w:val="00DD3A8F"/>
    <w:rsid w:val="00DD4D78"/>
    <w:rsid w:val="00DE5D58"/>
    <w:rsid w:val="00DF6F27"/>
    <w:rsid w:val="00E00BA3"/>
    <w:rsid w:val="00E160DF"/>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DA9"/>
    <w:rsid w:val="00F34890"/>
    <w:rsid w:val="00F41319"/>
    <w:rsid w:val="00F43F8F"/>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 w:type="paragraph" w:styleId="BodyTextIndent">
    <w:name w:val="Body Text Indent"/>
    <w:basedOn w:val="Normal"/>
    <w:link w:val="BodyTextIndentChar"/>
    <w:uiPriority w:val="99"/>
    <w:semiHidden/>
    <w:unhideWhenUsed/>
    <w:rsid w:val="00A7166F"/>
    <w:pPr>
      <w:spacing w:after="120"/>
      <w:ind w:left="283"/>
    </w:pPr>
  </w:style>
  <w:style w:type="character" w:customStyle="1" w:styleId="BodyTextIndentChar">
    <w:name w:val="Body Text Indent Char"/>
    <w:basedOn w:val="DefaultParagraphFont"/>
    <w:link w:val="BodyTextIndent"/>
    <w:uiPriority w:val="99"/>
    <w:semiHidden/>
    <w:rsid w:val="00A7166F"/>
    <w:rPr>
      <w:rFonts w:eastAsiaTheme="minorEastAsia"/>
    </w:rPr>
  </w:style>
  <w:style w:type="paragraph" w:customStyle="1" w:styleId="Default">
    <w:name w:val="Default"/>
    <w:rsid w:val="00667125"/>
    <w:pPr>
      <w:autoSpaceDE w:val="0"/>
      <w:autoSpaceDN w:val="0"/>
      <w:adjustRightInd w:val="0"/>
      <w:spacing w:after="0" w:line="240" w:lineRule="auto"/>
    </w:pPr>
    <w:rPr>
      <w:rFonts w:ascii="Arial" w:hAnsi="Arial" w:cs="Arial"/>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 w:type="paragraph" w:styleId="BodyTextIndent">
    <w:name w:val="Body Text Indent"/>
    <w:basedOn w:val="Normal"/>
    <w:link w:val="BodyTextIndentChar"/>
    <w:uiPriority w:val="99"/>
    <w:semiHidden/>
    <w:unhideWhenUsed/>
    <w:rsid w:val="00A7166F"/>
    <w:pPr>
      <w:spacing w:after="120"/>
      <w:ind w:left="283"/>
    </w:pPr>
  </w:style>
  <w:style w:type="character" w:customStyle="1" w:styleId="BodyTextIndentChar">
    <w:name w:val="Body Text Indent Char"/>
    <w:basedOn w:val="DefaultParagraphFont"/>
    <w:link w:val="BodyTextIndent"/>
    <w:uiPriority w:val="99"/>
    <w:semiHidden/>
    <w:rsid w:val="00A7166F"/>
    <w:rPr>
      <w:rFonts w:eastAsiaTheme="minorEastAsia"/>
    </w:rPr>
  </w:style>
  <w:style w:type="paragraph" w:customStyle="1" w:styleId="Default">
    <w:name w:val="Default"/>
    <w:rsid w:val="00667125"/>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FF2C-219B-4B5E-B240-D0C890FD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2016-06-07T09:20:00Z</cp:lastPrinted>
  <dcterms:created xsi:type="dcterms:W3CDTF">2016-06-14T09:08:00Z</dcterms:created>
  <dcterms:modified xsi:type="dcterms:W3CDTF">2016-06-14T09:08:00Z</dcterms:modified>
</cp:coreProperties>
</file>