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3F" w:rsidRPr="0025152C" w:rsidRDefault="006D023F" w:rsidP="0025152C">
      <w:pPr>
        <w:pStyle w:val="BodyText"/>
        <w:ind w:left="3900"/>
        <w:rPr>
          <w:sz w:val="20"/>
          <w:szCs w:val="20"/>
        </w:rPr>
      </w:pPr>
    </w:p>
    <w:p w:rsidR="006D023F" w:rsidRPr="0025152C" w:rsidRDefault="0025152C" w:rsidP="0025152C">
      <w:pPr>
        <w:pStyle w:val="Heading1"/>
        <w:spacing w:before="0"/>
        <w:ind w:right="2098"/>
        <w:jc w:val="left"/>
        <w:rPr>
          <w:sz w:val="20"/>
          <w:szCs w:val="20"/>
        </w:rPr>
      </w:pPr>
      <w:r w:rsidRPr="0025152C">
        <w:rPr>
          <w:sz w:val="20"/>
          <w:szCs w:val="20"/>
        </w:rPr>
        <w:t>N</w:t>
      </w:r>
      <w:r w:rsidRPr="0025152C">
        <w:rPr>
          <w:sz w:val="20"/>
          <w:szCs w:val="20"/>
        </w:rPr>
        <w:t xml:space="preserve">ATIONAL ASSEMBLY </w:t>
      </w:r>
      <w:r>
        <w:rPr>
          <w:sz w:val="20"/>
          <w:szCs w:val="20"/>
        </w:rPr>
        <w:br/>
      </w:r>
      <w:r w:rsidRPr="0025152C">
        <w:rPr>
          <w:sz w:val="20"/>
          <w:szCs w:val="20"/>
        </w:rPr>
        <w:t>QUESTIONS FOR WRITTEN REPLY DEPUTY PRESIDENT</w:t>
      </w:r>
    </w:p>
    <w:p w:rsidR="006D023F" w:rsidRPr="0025152C" w:rsidRDefault="0025152C" w:rsidP="0025152C">
      <w:pPr>
        <w:ind w:right="2142"/>
        <w:rPr>
          <w:b/>
          <w:sz w:val="20"/>
          <w:szCs w:val="20"/>
        </w:rPr>
      </w:pPr>
      <w:r w:rsidRPr="0025152C">
        <w:rPr>
          <w:b/>
          <w:sz w:val="20"/>
          <w:szCs w:val="20"/>
        </w:rPr>
        <w:t>FRIDAY, 17 JULY</w:t>
      </w:r>
      <w:r w:rsidRPr="0025152C">
        <w:rPr>
          <w:b/>
          <w:spacing w:val="-8"/>
          <w:sz w:val="20"/>
          <w:szCs w:val="20"/>
        </w:rPr>
        <w:t xml:space="preserve"> </w:t>
      </w:r>
      <w:r w:rsidRPr="0025152C">
        <w:rPr>
          <w:b/>
          <w:sz w:val="20"/>
          <w:szCs w:val="20"/>
        </w:rPr>
        <w:t>2020</w:t>
      </w:r>
    </w:p>
    <w:p w:rsidR="006D023F" w:rsidRPr="0025152C" w:rsidRDefault="006D023F" w:rsidP="0025152C">
      <w:pPr>
        <w:pStyle w:val="BodyText"/>
        <w:rPr>
          <w:b/>
          <w:sz w:val="20"/>
          <w:szCs w:val="20"/>
        </w:rPr>
      </w:pPr>
    </w:p>
    <w:p w:rsidR="006D023F" w:rsidRPr="0025152C" w:rsidRDefault="0025152C" w:rsidP="0025152C">
      <w:pPr>
        <w:ind w:left="100"/>
        <w:rPr>
          <w:b/>
          <w:sz w:val="20"/>
          <w:szCs w:val="20"/>
        </w:rPr>
      </w:pPr>
      <w:r w:rsidRPr="0025152C">
        <w:rPr>
          <w:b/>
          <w:sz w:val="20"/>
          <w:szCs w:val="20"/>
        </w:rPr>
        <w:t xml:space="preserve">1593.  </w:t>
      </w:r>
      <w:proofErr w:type="spellStart"/>
      <w:r w:rsidRPr="0025152C">
        <w:rPr>
          <w:b/>
          <w:sz w:val="20"/>
          <w:szCs w:val="20"/>
        </w:rPr>
        <w:t>Mr</w:t>
      </w:r>
      <w:proofErr w:type="spellEnd"/>
      <w:r w:rsidRPr="0025152C">
        <w:rPr>
          <w:b/>
          <w:sz w:val="20"/>
          <w:szCs w:val="20"/>
        </w:rPr>
        <w:t xml:space="preserve"> C Brink (DA) to ask the Deputy</w:t>
      </w:r>
      <w:r w:rsidRPr="0025152C">
        <w:rPr>
          <w:b/>
          <w:spacing w:val="-27"/>
          <w:sz w:val="20"/>
          <w:szCs w:val="20"/>
        </w:rPr>
        <w:t xml:space="preserve"> </w:t>
      </w:r>
      <w:r w:rsidRPr="0025152C">
        <w:rPr>
          <w:b/>
          <w:sz w:val="20"/>
          <w:szCs w:val="20"/>
        </w:rPr>
        <w:t>President:</w:t>
      </w:r>
    </w:p>
    <w:p w:rsidR="006D023F" w:rsidRPr="0025152C" w:rsidRDefault="006D023F" w:rsidP="0025152C">
      <w:pPr>
        <w:pStyle w:val="BodyText"/>
        <w:rPr>
          <w:b/>
          <w:sz w:val="20"/>
          <w:szCs w:val="20"/>
        </w:rPr>
      </w:pPr>
    </w:p>
    <w:p w:rsidR="006D023F" w:rsidRPr="0025152C" w:rsidRDefault="0025152C" w:rsidP="0025152C">
      <w:pPr>
        <w:pStyle w:val="ListParagraph"/>
        <w:numPr>
          <w:ilvl w:val="0"/>
          <w:numId w:val="1"/>
        </w:numPr>
        <w:tabs>
          <w:tab w:val="left" w:pos="821"/>
        </w:tabs>
        <w:spacing w:before="0"/>
        <w:ind w:right="114"/>
        <w:rPr>
          <w:sz w:val="20"/>
          <w:szCs w:val="20"/>
        </w:rPr>
      </w:pPr>
      <w:r w:rsidRPr="0025152C">
        <w:rPr>
          <w:sz w:val="20"/>
          <w:szCs w:val="20"/>
        </w:rPr>
        <w:t xml:space="preserve">Whether the Eskom Task Team has considered the plight of the communities of </w:t>
      </w:r>
      <w:proofErr w:type="spellStart"/>
      <w:r w:rsidRPr="0025152C">
        <w:rPr>
          <w:sz w:val="20"/>
          <w:szCs w:val="20"/>
        </w:rPr>
        <w:t>Bethal</w:t>
      </w:r>
      <w:proofErr w:type="spellEnd"/>
      <w:r w:rsidRPr="0025152C">
        <w:rPr>
          <w:sz w:val="20"/>
          <w:szCs w:val="20"/>
        </w:rPr>
        <w:t xml:space="preserve"> and </w:t>
      </w:r>
      <w:proofErr w:type="spellStart"/>
      <w:r w:rsidRPr="0025152C">
        <w:rPr>
          <w:sz w:val="20"/>
          <w:szCs w:val="20"/>
        </w:rPr>
        <w:t>eMzinoni</w:t>
      </w:r>
      <w:proofErr w:type="spellEnd"/>
      <w:r w:rsidRPr="0025152C">
        <w:rPr>
          <w:sz w:val="20"/>
          <w:szCs w:val="20"/>
        </w:rPr>
        <w:t xml:space="preserve"> in the </w:t>
      </w:r>
      <w:proofErr w:type="spellStart"/>
      <w:r w:rsidRPr="0025152C">
        <w:rPr>
          <w:sz w:val="20"/>
          <w:szCs w:val="20"/>
        </w:rPr>
        <w:t>Govan</w:t>
      </w:r>
      <w:proofErr w:type="spellEnd"/>
      <w:r w:rsidRPr="0025152C">
        <w:rPr>
          <w:sz w:val="20"/>
          <w:szCs w:val="20"/>
        </w:rPr>
        <w:t xml:space="preserve"> Mbeki Local Municipality</w:t>
      </w:r>
      <w:r w:rsidRPr="0025152C">
        <w:rPr>
          <w:spacing w:val="-16"/>
          <w:sz w:val="20"/>
          <w:szCs w:val="20"/>
        </w:rPr>
        <w:t xml:space="preserve"> </w:t>
      </w:r>
      <w:r w:rsidRPr="0025152C">
        <w:rPr>
          <w:sz w:val="20"/>
          <w:szCs w:val="20"/>
        </w:rPr>
        <w:t>in</w:t>
      </w:r>
      <w:r w:rsidRPr="0025152C">
        <w:rPr>
          <w:spacing w:val="-12"/>
          <w:sz w:val="20"/>
          <w:szCs w:val="20"/>
        </w:rPr>
        <w:t xml:space="preserve"> </w:t>
      </w:r>
      <w:r w:rsidRPr="0025152C">
        <w:rPr>
          <w:sz w:val="20"/>
          <w:szCs w:val="20"/>
        </w:rPr>
        <w:t>Mpumalanga</w:t>
      </w:r>
      <w:r w:rsidRPr="0025152C">
        <w:rPr>
          <w:spacing w:val="-12"/>
          <w:sz w:val="20"/>
          <w:szCs w:val="20"/>
        </w:rPr>
        <w:t xml:space="preserve"> </w:t>
      </w:r>
      <w:r w:rsidRPr="0025152C">
        <w:rPr>
          <w:sz w:val="20"/>
          <w:szCs w:val="20"/>
        </w:rPr>
        <w:t>who</w:t>
      </w:r>
      <w:r w:rsidRPr="0025152C">
        <w:rPr>
          <w:spacing w:val="-12"/>
          <w:sz w:val="20"/>
          <w:szCs w:val="20"/>
        </w:rPr>
        <w:t xml:space="preserve"> </w:t>
      </w:r>
      <w:r w:rsidRPr="0025152C">
        <w:rPr>
          <w:sz w:val="20"/>
          <w:szCs w:val="20"/>
        </w:rPr>
        <w:t>have</w:t>
      </w:r>
      <w:r w:rsidRPr="0025152C">
        <w:rPr>
          <w:spacing w:val="-14"/>
          <w:sz w:val="20"/>
          <w:szCs w:val="20"/>
        </w:rPr>
        <w:t xml:space="preserve"> </w:t>
      </w:r>
      <w:r w:rsidRPr="0025152C">
        <w:rPr>
          <w:sz w:val="20"/>
          <w:szCs w:val="20"/>
        </w:rPr>
        <w:t>had</w:t>
      </w:r>
      <w:r w:rsidRPr="0025152C">
        <w:rPr>
          <w:spacing w:val="-15"/>
          <w:sz w:val="20"/>
          <w:szCs w:val="20"/>
        </w:rPr>
        <w:t xml:space="preserve"> </w:t>
      </w:r>
      <w:r w:rsidRPr="0025152C">
        <w:rPr>
          <w:sz w:val="20"/>
          <w:szCs w:val="20"/>
        </w:rPr>
        <w:t>to</w:t>
      </w:r>
      <w:r w:rsidRPr="0025152C">
        <w:rPr>
          <w:spacing w:val="-14"/>
          <w:sz w:val="20"/>
          <w:szCs w:val="20"/>
        </w:rPr>
        <w:t xml:space="preserve"> </w:t>
      </w:r>
      <w:r w:rsidRPr="0025152C">
        <w:rPr>
          <w:sz w:val="20"/>
          <w:szCs w:val="20"/>
        </w:rPr>
        <w:t>endure</w:t>
      </w:r>
      <w:r w:rsidRPr="0025152C">
        <w:rPr>
          <w:spacing w:val="-15"/>
          <w:sz w:val="20"/>
          <w:szCs w:val="20"/>
        </w:rPr>
        <w:t xml:space="preserve"> </w:t>
      </w:r>
      <w:r w:rsidRPr="0025152C">
        <w:rPr>
          <w:sz w:val="20"/>
          <w:szCs w:val="20"/>
        </w:rPr>
        <w:t>daily</w:t>
      </w:r>
      <w:r w:rsidRPr="0025152C">
        <w:rPr>
          <w:spacing w:val="-17"/>
          <w:sz w:val="20"/>
          <w:szCs w:val="20"/>
        </w:rPr>
        <w:t xml:space="preserve"> </w:t>
      </w:r>
      <w:r w:rsidRPr="0025152C">
        <w:rPr>
          <w:sz w:val="20"/>
          <w:szCs w:val="20"/>
        </w:rPr>
        <w:t>power interruptions of up to 12 hours at a time since the end of March 2020; if</w:t>
      </w:r>
      <w:r w:rsidRPr="0025152C">
        <w:rPr>
          <w:sz w:val="20"/>
          <w:szCs w:val="20"/>
        </w:rPr>
        <w:t xml:space="preserve"> not, will the task team consider the plight of these communities at its next meeting; if so, what are the relevant details</w:t>
      </w:r>
      <w:r w:rsidRPr="0025152C">
        <w:rPr>
          <w:spacing w:val="-12"/>
          <w:sz w:val="20"/>
          <w:szCs w:val="20"/>
        </w:rPr>
        <w:t xml:space="preserve"> </w:t>
      </w:r>
      <w:r w:rsidRPr="0025152C">
        <w:rPr>
          <w:sz w:val="20"/>
          <w:szCs w:val="20"/>
        </w:rPr>
        <w:t>of</w:t>
      </w:r>
      <w:r w:rsidRPr="0025152C">
        <w:rPr>
          <w:spacing w:val="-15"/>
          <w:sz w:val="20"/>
          <w:szCs w:val="20"/>
        </w:rPr>
        <w:t xml:space="preserve"> </w:t>
      </w:r>
      <w:r w:rsidRPr="0025152C">
        <w:rPr>
          <w:sz w:val="20"/>
          <w:szCs w:val="20"/>
        </w:rPr>
        <w:t>the</w:t>
      </w:r>
      <w:r w:rsidRPr="0025152C">
        <w:rPr>
          <w:spacing w:val="-15"/>
          <w:sz w:val="20"/>
          <w:szCs w:val="20"/>
        </w:rPr>
        <w:t xml:space="preserve"> </w:t>
      </w:r>
      <w:r w:rsidRPr="0025152C">
        <w:rPr>
          <w:sz w:val="20"/>
          <w:szCs w:val="20"/>
        </w:rPr>
        <w:t>(a)</w:t>
      </w:r>
      <w:r w:rsidRPr="0025152C">
        <w:rPr>
          <w:spacing w:val="-13"/>
          <w:sz w:val="20"/>
          <w:szCs w:val="20"/>
        </w:rPr>
        <w:t xml:space="preserve"> </w:t>
      </w:r>
      <w:r w:rsidRPr="0025152C">
        <w:rPr>
          <w:sz w:val="20"/>
          <w:szCs w:val="20"/>
        </w:rPr>
        <w:t>discussions</w:t>
      </w:r>
      <w:r w:rsidRPr="0025152C">
        <w:rPr>
          <w:spacing w:val="-14"/>
          <w:sz w:val="20"/>
          <w:szCs w:val="20"/>
        </w:rPr>
        <w:t xml:space="preserve"> </w:t>
      </w:r>
      <w:r w:rsidRPr="0025152C">
        <w:rPr>
          <w:sz w:val="20"/>
          <w:szCs w:val="20"/>
        </w:rPr>
        <w:t>it</w:t>
      </w:r>
      <w:r w:rsidRPr="0025152C">
        <w:rPr>
          <w:spacing w:val="-15"/>
          <w:sz w:val="20"/>
          <w:szCs w:val="20"/>
        </w:rPr>
        <w:t xml:space="preserve"> </w:t>
      </w:r>
      <w:r w:rsidRPr="0025152C">
        <w:rPr>
          <w:sz w:val="20"/>
          <w:szCs w:val="20"/>
        </w:rPr>
        <w:t>held</w:t>
      </w:r>
      <w:r w:rsidRPr="0025152C">
        <w:rPr>
          <w:spacing w:val="-12"/>
          <w:sz w:val="20"/>
          <w:szCs w:val="20"/>
        </w:rPr>
        <w:t xml:space="preserve"> </w:t>
      </w:r>
      <w:r w:rsidRPr="0025152C">
        <w:rPr>
          <w:sz w:val="20"/>
          <w:szCs w:val="20"/>
        </w:rPr>
        <w:t>and</w:t>
      </w:r>
      <w:r w:rsidRPr="0025152C">
        <w:rPr>
          <w:spacing w:val="-16"/>
          <w:sz w:val="20"/>
          <w:szCs w:val="20"/>
        </w:rPr>
        <w:t xml:space="preserve"> </w:t>
      </w:r>
      <w:r w:rsidRPr="0025152C">
        <w:rPr>
          <w:sz w:val="20"/>
          <w:szCs w:val="20"/>
        </w:rPr>
        <w:t>(b)</w:t>
      </w:r>
      <w:r w:rsidRPr="0025152C">
        <w:rPr>
          <w:spacing w:val="-14"/>
          <w:sz w:val="20"/>
          <w:szCs w:val="20"/>
        </w:rPr>
        <w:t xml:space="preserve"> </w:t>
      </w:r>
      <w:r w:rsidRPr="0025152C">
        <w:rPr>
          <w:sz w:val="20"/>
          <w:szCs w:val="20"/>
        </w:rPr>
        <w:t>solutions</w:t>
      </w:r>
      <w:r w:rsidRPr="0025152C">
        <w:rPr>
          <w:spacing w:val="-12"/>
          <w:sz w:val="20"/>
          <w:szCs w:val="20"/>
        </w:rPr>
        <w:t xml:space="preserve"> </w:t>
      </w:r>
      <w:r w:rsidRPr="0025152C">
        <w:rPr>
          <w:sz w:val="20"/>
          <w:szCs w:val="20"/>
        </w:rPr>
        <w:t>it</w:t>
      </w:r>
      <w:r w:rsidRPr="0025152C">
        <w:rPr>
          <w:spacing w:val="-12"/>
          <w:sz w:val="20"/>
          <w:szCs w:val="20"/>
        </w:rPr>
        <w:t xml:space="preserve"> </w:t>
      </w:r>
      <w:r w:rsidRPr="0025152C">
        <w:rPr>
          <w:sz w:val="20"/>
          <w:szCs w:val="20"/>
        </w:rPr>
        <w:t>proposed;</w:t>
      </w:r>
    </w:p>
    <w:p w:rsidR="006D023F" w:rsidRPr="0025152C" w:rsidRDefault="006D023F" w:rsidP="0025152C">
      <w:pPr>
        <w:pStyle w:val="BodyText"/>
        <w:rPr>
          <w:sz w:val="20"/>
          <w:szCs w:val="20"/>
        </w:rPr>
      </w:pPr>
    </w:p>
    <w:p w:rsidR="006D023F" w:rsidRPr="0025152C" w:rsidRDefault="0025152C" w:rsidP="0025152C">
      <w:pPr>
        <w:pStyle w:val="ListParagraph"/>
        <w:numPr>
          <w:ilvl w:val="0"/>
          <w:numId w:val="1"/>
        </w:numPr>
        <w:tabs>
          <w:tab w:val="left" w:pos="821"/>
        </w:tabs>
        <w:spacing w:before="0"/>
        <w:rPr>
          <w:sz w:val="20"/>
          <w:szCs w:val="20"/>
        </w:rPr>
      </w:pPr>
      <w:r w:rsidRPr="0025152C">
        <w:rPr>
          <w:sz w:val="20"/>
          <w:szCs w:val="20"/>
        </w:rPr>
        <w:t xml:space="preserve">whether he has been informed that this part of the </w:t>
      </w:r>
      <w:proofErr w:type="spellStart"/>
      <w:r w:rsidRPr="0025152C">
        <w:rPr>
          <w:sz w:val="20"/>
          <w:szCs w:val="20"/>
        </w:rPr>
        <w:t>Govan</w:t>
      </w:r>
      <w:proofErr w:type="spellEnd"/>
      <w:r w:rsidRPr="0025152C">
        <w:rPr>
          <w:sz w:val="20"/>
          <w:szCs w:val="20"/>
        </w:rPr>
        <w:t xml:space="preserve"> Mbeki Local Municipality has a lower maximum demand limit imposed on it by Eskom in comparison to the rest of the</w:t>
      </w:r>
      <w:r w:rsidRPr="0025152C">
        <w:rPr>
          <w:spacing w:val="-21"/>
          <w:sz w:val="20"/>
          <w:szCs w:val="20"/>
        </w:rPr>
        <w:t xml:space="preserve"> </w:t>
      </w:r>
      <w:r w:rsidRPr="0025152C">
        <w:rPr>
          <w:sz w:val="20"/>
          <w:szCs w:val="20"/>
        </w:rPr>
        <w:t>municipality;</w:t>
      </w:r>
    </w:p>
    <w:p w:rsidR="006D023F" w:rsidRPr="0025152C" w:rsidRDefault="0025152C" w:rsidP="0025152C">
      <w:pPr>
        <w:pStyle w:val="ListParagraph"/>
        <w:numPr>
          <w:ilvl w:val="0"/>
          <w:numId w:val="1"/>
        </w:numPr>
        <w:tabs>
          <w:tab w:val="left" w:pos="821"/>
        </w:tabs>
        <w:spacing w:before="0"/>
        <w:rPr>
          <w:sz w:val="20"/>
          <w:szCs w:val="20"/>
        </w:rPr>
      </w:pPr>
      <w:r w:rsidRPr="0025152C">
        <w:rPr>
          <w:sz w:val="20"/>
          <w:szCs w:val="20"/>
        </w:rPr>
        <w:t xml:space="preserve">whether he has been informed that Eskom refuses to lift the lower maximum demand limit imposed on this part of the local municipality due to the municipality’s failure to </w:t>
      </w:r>
      <w:proofErr w:type="spellStart"/>
      <w:r w:rsidRPr="0025152C">
        <w:rPr>
          <w:sz w:val="20"/>
          <w:szCs w:val="20"/>
        </w:rPr>
        <w:t>honour</w:t>
      </w:r>
      <w:proofErr w:type="spellEnd"/>
      <w:r w:rsidRPr="0025152C">
        <w:rPr>
          <w:sz w:val="20"/>
          <w:szCs w:val="20"/>
        </w:rPr>
        <w:t xml:space="preserve"> a debt repayment arrangement with</w:t>
      </w:r>
      <w:r w:rsidRPr="0025152C">
        <w:rPr>
          <w:spacing w:val="2"/>
          <w:sz w:val="20"/>
          <w:szCs w:val="20"/>
        </w:rPr>
        <w:t xml:space="preserve"> </w:t>
      </w:r>
      <w:r w:rsidRPr="0025152C">
        <w:rPr>
          <w:sz w:val="20"/>
          <w:szCs w:val="20"/>
        </w:rPr>
        <w:t>Eskom;</w:t>
      </w:r>
    </w:p>
    <w:p w:rsidR="006D023F" w:rsidRPr="0025152C" w:rsidRDefault="006D023F" w:rsidP="0025152C">
      <w:pPr>
        <w:pStyle w:val="BodyText"/>
        <w:rPr>
          <w:sz w:val="20"/>
          <w:szCs w:val="20"/>
        </w:rPr>
      </w:pPr>
    </w:p>
    <w:p w:rsidR="006D023F" w:rsidRPr="0025152C" w:rsidRDefault="0025152C" w:rsidP="0025152C">
      <w:pPr>
        <w:pStyle w:val="ListParagraph"/>
        <w:numPr>
          <w:ilvl w:val="0"/>
          <w:numId w:val="1"/>
        </w:numPr>
        <w:tabs>
          <w:tab w:val="left" w:pos="821"/>
          <w:tab w:val="left" w:pos="4420"/>
        </w:tabs>
        <w:spacing w:before="0"/>
        <w:ind w:right="118"/>
        <w:rPr>
          <w:b/>
          <w:sz w:val="20"/>
          <w:szCs w:val="20"/>
        </w:rPr>
      </w:pPr>
      <w:proofErr w:type="gramStart"/>
      <w:r w:rsidRPr="0025152C">
        <w:rPr>
          <w:sz w:val="20"/>
          <w:szCs w:val="20"/>
        </w:rPr>
        <w:t>whether</w:t>
      </w:r>
      <w:proofErr w:type="gramEnd"/>
      <w:r w:rsidRPr="0025152C">
        <w:rPr>
          <w:sz w:val="20"/>
          <w:szCs w:val="20"/>
        </w:rPr>
        <w:t xml:space="preserve"> he and/or any other member o</w:t>
      </w:r>
      <w:r w:rsidRPr="0025152C">
        <w:rPr>
          <w:sz w:val="20"/>
          <w:szCs w:val="20"/>
        </w:rPr>
        <w:t xml:space="preserve">f the Eskom Task Team will meet with Eskom, the Mpumalanga Provincial Government and/or the local municipality as a matter of urgency in order to relieve the social and economic plight of the residents of </w:t>
      </w:r>
      <w:proofErr w:type="spellStart"/>
      <w:r w:rsidRPr="0025152C">
        <w:rPr>
          <w:sz w:val="20"/>
          <w:szCs w:val="20"/>
        </w:rPr>
        <w:t>Bethal</w:t>
      </w:r>
      <w:proofErr w:type="spellEnd"/>
      <w:r w:rsidRPr="0025152C">
        <w:rPr>
          <w:sz w:val="20"/>
          <w:szCs w:val="20"/>
        </w:rPr>
        <w:t xml:space="preserve"> and </w:t>
      </w:r>
      <w:proofErr w:type="spellStart"/>
      <w:r w:rsidRPr="0025152C">
        <w:rPr>
          <w:sz w:val="20"/>
          <w:szCs w:val="20"/>
        </w:rPr>
        <w:t>eMzinoni</w:t>
      </w:r>
      <w:proofErr w:type="spellEnd"/>
      <w:r w:rsidRPr="0025152C">
        <w:rPr>
          <w:sz w:val="20"/>
          <w:szCs w:val="20"/>
        </w:rPr>
        <w:t>?</w:t>
      </w:r>
      <w:r w:rsidRPr="0025152C">
        <w:rPr>
          <w:sz w:val="20"/>
          <w:szCs w:val="20"/>
        </w:rPr>
        <w:tab/>
      </w:r>
      <w:r w:rsidRPr="0025152C">
        <w:rPr>
          <w:b/>
          <w:sz w:val="20"/>
          <w:szCs w:val="20"/>
        </w:rPr>
        <w:t>NW1976E</w:t>
      </w:r>
    </w:p>
    <w:p w:rsidR="006D023F" w:rsidRPr="0025152C" w:rsidRDefault="006D023F" w:rsidP="0025152C">
      <w:pPr>
        <w:pStyle w:val="BodyText"/>
        <w:rPr>
          <w:b/>
          <w:sz w:val="20"/>
          <w:szCs w:val="20"/>
        </w:rPr>
      </w:pPr>
    </w:p>
    <w:p w:rsidR="006D023F" w:rsidRPr="0025152C" w:rsidRDefault="0025152C" w:rsidP="0025152C">
      <w:pPr>
        <w:pStyle w:val="Heading1"/>
        <w:spacing w:before="0"/>
        <w:jc w:val="left"/>
        <w:rPr>
          <w:sz w:val="20"/>
          <w:szCs w:val="20"/>
        </w:rPr>
      </w:pPr>
      <w:r w:rsidRPr="0025152C">
        <w:rPr>
          <w:sz w:val="20"/>
          <w:szCs w:val="20"/>
        </w:rPr>
        <w:t>REPLY:</w:t>
      </w:r>
    </w:p>
    <w:p w:rsidR="006D023F" w:rsidRPr="0025152C" w:rsidRDefault="006D023F" w:rsidP="0025152C">
      <w:pPr>
        <w:pStyle w:val="BodyText"/>
        <w:rPr>
          <w:b/>
          <w:sz w:val="20"/>
          <w:szCs w:val="20"/>
        </w:rPr>
      </w:pPr>
    </w:p>
    <w:p w:rsidR="006D023F" w:rsidRPr="0025152C" w:rsidRDefault="006D023F" w:rsidP="0025152C">
      <w:pPr>
        <w:pStyle w:val="BodyText"/>
        <w:rPr>
          <w:b/>
          <w:sz w:val="20"/>
          <w:szCs w:val="20"/>
        </w:rPr>
      </w:pPr>
    </w:p>
    <w:p w:rsidR="006D023F" w:rsidRPr="0025152C" w:rsidRDefault="0025152C" w:rsidP="0025152C">
      <w:pPr>
        <w:pStyle w:val="BodyText"/>
        <w:ind w:left="100" w:right="118"/>
        <w:rPr>
          <w:sz w:val="20"/>
          <w:szCs w:val="20"/>
        </w:rPr>
      </w:pPr>
      <w:r w:rsidRPr="0025152C">
        <w:rPr>
          <w:sz w:val="20"/>
          <w:szCs w:val="20"/>
        </w:rPr>
        <w:t>As the Eskom</w:t>
      </w:r>
      <w:r w:rsidRPr="0025152C">
        <w:rPr>
          <w:sz w:val="20"/>
          <w:szCs w:val="20"/>
        </w:rPr>
        <w:t xml:space="preserve"> Task Team, we have committed to ensuring that we expedite the payment of outstanding debts owed to Eskom while also directing all national and provincial organs of state to settle all outstanding debts to municipalities.</w:t>
      </w:r>
    </w:p>
    <w:p w:rsidR="006D023F" w:rsidRPr="0025152C" w:rsidRDefault="006D023F" w:rsidP="0025152C">
      <w:pPr>
        <w:pStyle w:val="BodyText"/>
        <w:rPr>
          <w:sz w:val="20"/>
          <w:szCs w:val="20"/>
        </w:rPr>
      </w:pPr>
    </w:p>
    <w:p w:rsidR="006D023F" w:rsidRPr="0025152C" w:rsidRDefault="0025152C" w:rsidP="0025152C">
      <w:pPr>
        <w:pStyle w:val="BodyText"/>
        <w:ind w:left="100" w:right="115"/>
        <w:rPr>
          <w:sz w:val="20"/>
          <w:szCs w:val="20"/>
        </w:rPr>
      </w:pPr>
      <w:r w:rsidRPr="0025152C">
        <w:rPr>
          <w:sz w:val="20"/>
          <w:szCs w:val="20"/>
        </w:rPr>
        <w:t>More importantly, we have a respo</w:t>
      </w:r>
      <w:r w:rsidRPr="0025152C">
        <w:rPr>
          <w:sz w:val="20"/>
          <w:szCs w:val="20"/>
        </w:rPr>
        <w:t>nsibility to improve a culture of payment</w:t>
      </w:r>
      <w:r w:rsidRPr="0025152C">
        <w:rPr>
          <w:spacing w:val="-5"/>
          <w:sz w:val="20"/>
          <w:szCs w:val="20"/>
        </w:rPr>
        <w:t xml:space="preserve"> </w:t>
      </w:r>
      <w:r w:rsidRPr="0025152C">
        <w:rPr>
          <w:sz w:val="20"/>
          <w:szCs w:val="20"/>
        </w:rPr>
        <w:t>for</w:t>
      </w:r>
      <w:r w:rsidRPr="0025152C">
        <w:rPr>
          <w:spacing w:val="-7"/>
          <w:sz w:val="20"/>
          <w:szCs w:val="20"/>
        </w:rPr>
        <w:t xml:space="preserve"> </w:t>
      </w:r>
      <w:r w:rsidRPr="0025152C">
        <w:rPr>
          <w:sz w:val="20"/>
          <w:szCs w:val="20"/>
        </w:rPr>
        <w:t>services</w:t>
      </w:r>
      <w:r w:rsidRPr="0025152C">
        <w:rPr>
          <w:spacing w:val="-8"/>
          <w:sz w:val="20"/>
          <w:szCs w:val="20"/>
        </w:rPr>
        <w:t xml:space="preserve"> </w:t>
      </w:r>
      <w:r w:rsidRPr="0025152C">
        <w:rPr>
          <w:sz w:val="20"/>
          <w:szCs w:val="20"/>
        </w:rPr>
        <w:t>such</w:t>
      </w:r>
      <w:r w:rsidRPr="0025152C">
        <w:rPr>
          <w:spacing w:val="-5"/>
          <w:sz w:val="20"/>
          <w:szCs w:val="20"/>
        </w:rPr>
        <w:t xml:space="preserve"> </w:t>
      </w:r>
      <w:r w:rsidRPr="0025152C">
        <w:rPr>
          <w:sz w:val="20"/>
          <w:szCs w:val="20"/>
        </w:rPr>
        <w:t>as</w:t>
      </w:r>
      <w:r w:rsidRPr="0025152C">
        <w:rPr>
          <w:spacing w:val="-5"/>
          <w:sz w:val="20"/>
          <w:szCs w:val="20"/>
        </w:rPr>
        <w:t xml:space="preserve"> </w:t>
      </w:r>
      <w:r w:rsidRPr="0025152C">
        <w:rPr>
          <w:sz w:val="20"/>
          <w:szCs w:val="20"/>
        </w:rPr>
        <w:t>electricity</w:t>
      </w:r>
      <w:r w:rsidRPr="0025152C">
        <w:rPr>
          <w:spacing w:val="-9"/>
          <w:sz w:val="20"/>
          <w:szCs w:val="20"/>
        </w:rPr>
        <w:t xml:space="preserve"> </w:t>
      </w:r>
      <w:r w:rsidRPr="0025152C">
        <w:rPr>
          <w:sz w:val="20"/>
          <w:szCs w:val="20"/>
        </w:rPr>
        <w:t>and</w:t>
      </w:r>
      <w:r w:rsidRPr="0025152C">
        <w:rPr>
          <w:spacing w:val="-5"/>
          <w:sz w:val="20"/>
          <w:szCs w:val="20"/>
        </w:rPr>
        <w:t xml:space="preserve"> </w:t>
      </w:r>
      <w:r w:rsidRPr="0025152C">
        <w:rPr>
          <w:sz w:val="20"/>
          <w:szCs w:val="20"/>
        </w:rPr>
        <w:t>water</w:t>
      </w:r>
      <w:r w:rsidRPr="0025152C">
        <w:rPr>
          <w:spacing w:val="-6"/>
          <w:sz w:val="20"/>
          <w:szCs w:val="20"/>
        </w:rPr>
        <w:t xml:space="preserve"> </w:t>
      </w:r>
      <w:r w:rsidRPr="0025152C">
        <w:rPr>
          <w:sz w:val="20"/>
          <w:szCs w:val="20"/>
        </w:rPr>
        <w:t>by</w:t>
      </w:r>
      <w:r w:rsidRPr="0025152C">
        <w:rPr>
          <w:spacing w:val="-9"/>
          <w:sz w:val="20"/>
          <w:szCs w:val="20"/>
        </w:rPr>
        <w:t xml:space="preserve"> </w:t>
      </w:r>
      <w:r w:rsidRPr="0025152C">
        <w:rPr>
          <w:sz w:val="20"/>
          <w:szCs w:val="20"/>
        </w:rPr>
        <w:t>our</w:t>
      </w:r>
      <w:r w:rsidRPr="0025152C">
        <w:rPr>
          <w:spacing w:val="-7"/>
          <w:sz w:val="20"/>
          <w:szCs w:val="20"/>
        </w:rPr>
        <w:t xml:space="preserve"> </w:t>
      </w:r>
      <w:r w:rsidRPr="0025152C">
        <w:rPr>
          <w:sz w:val="20"/>
          <w:szCs w:val="20"/>
        </w:rPr>
        <w:t>communities to avoid unnecessary disruptions in the provision of these services. We also call on all our communities to pay for electricity to enable Eskom and muni</w:t>
      </w:r>
      <w:r w:rsidRPr="0025152C">
        <w:rPr>
          <w:sz w:val="20"/>
          <w:szCs w:val="20"/>
        </w:rPr>
        <w:t>cipalities to provide services continuously and sustainably.</w:t>
      </w:r>
    </w:p>
    <w:p w:rsidR="006D023F" w:rsidRPr="0025152C" w:rsidRDefault="0025152C" w:rsidP="0025152C">
      <w:pPr>
        <w:pStyle w:val="BodyText"/>
        <w:ind w:left="100" w:right="119"/>
        <w:rPr>
          <w:sz w:val="20"/>
          <w:szCs w:val="20"/>
        </w:rPr>
      </w:pPr>
      <w:r w:rsidRPr="0025152C">
        <w:rPr>
          <w:sz w:val="20"/>
          <w:szCs w:val="20"/>
        </w:rPr>
        <w:t>In this regard, government is planning to implement a comprehensive campaign to raise awareness, and encourage communities to pay for electricity and other services they consume.</w:t>
      </w:r>
    </w:p>
    <w:p w:rsidR="006D023F" w:rsidRPr="0025152C" w:rsidRDefault="006D023F" w:rsidP="0025152C">
      <w:pPr>
        <w:pStyle w:val="BodyText"/>
        <w:rPr>
          <w:sz w:val="20"/>
          <w:szCs w:val="20"/>
        </w:rPr>
      </w:pPr>
    </w:p>
    <w:p w:rsidR="006D023F" w:rsidRPr="0025152C" w:rsidRDefault="0025152C" w:rsidP="0025152C">
      <w:pPr>
        <w:pStyle w:val="BodyText"/>
        <w:ind w:left="100" w:right="114"/>
        <w:rPr>
          <w:sz w:val="20"/>
          <w:szCs w:val="20"/>
        </w:rPr>
      </w:pPr>
      <w:r w:rsidRPr="0025152C">
        <w:rPr>
          <w:sz w:val="20"/>
          <w:szCs w:val="20"/>
        </w:rPr>
        <w:t xml:space="preserve">In addressing the plight of the communities and businesses of </w:t>
      </w:r>
      <w:proofErr w:type="spellStart"/>
      <w:r w:rsidRPr="0025152C">
        <w:rPr>
          <w:sz w:val="20"/>
          <w:szCs w:val="20"/>
        </w:rPr>
        <w:t>Bethal</w:t>
      </w:r>
      <w:proofErr w:type="spellEnd"/>
      <w:r w:rsidRPr="0025152C">
        <w:rPr>
          <w:sz w:val="20"/>
          <w:szCs w:val="20"/>
        </w:rPr>
        <w:t xml:space="preserve"> and </w:t>
      </w:r>
      <w:proofErr w:type="spellStart"/>
      <w:r w:rsidRPr="0025152C">
        <w:rPr>
          <w:sz w:val="20"/>
          <w:szCs w:val="20"/>
        </w:rPr>
        <w:t>Emzinoni</w:t>
      </w:r>
      <w:proofErr w:type="spellEnd"/>
      <w:r w:rsidRPr="0025152C">
        <w:rPr>
          <w:sz w:val="20"/>
          <w:szCs w:val="20"/>
        </w:rPr>
        <w:t xml:space="preserve"> in </w:t>
      </w:r>
      <w:proofErr w:type="gramStart"/>
      <w:r w:rsidRPr="0025152C">
        <w:rPr>
          <w:sz w:val="20"/>
          <w:szCs w:val="20"/>
        </w:rPr>
        <w:t xml:space="preserve">the  </w:t>
      </w:r>
      <w:proofErr w:type="spellStart"/>
      <w:r w:rsidRPr="0025152C">
        <w:rPr>
          <w:sz w:val="20"/>
          <w:szCs w:val="20"/>
        </w:rPr>
        <w:t>Govan</w:t>
      </w:r>
      <w:proofErr w:type="spellEnd"/>
      <w:proofErr w:type="gramEnd"/>
      <w:r w:rsidRPr="0025152C">
        <w:rPr>
          <w:sz w:val="20"/>
          <w:szCs w:val="20"/>
        </w:rPr>
        <w:t xml:space="preserve">  Mbeki  Municipality  in  Mpumalanga,  we would like to assure the member that the Eskom Task Team is looking into all municipalities that are exceeding the con</w:t>
      </w:r>
      <w:r w:rsidRPr="0025152C">
        <w:rPr>
          <w:sz w:val="20"/>
          <w:szCs w:val="20"/>
        </w:rPr>
        <w:t>tracted demand and the resultant impact on</w:t>
      </w:r>
      <w:r w:rsidRPr="0025152C">
        <w:rPr>
          <w:spacing w:val="-7"/>
          <w:sz w:val="20"/>
          <w:szCs w:val="20"/>
        </w:rPr>
        <w:t xml:space="preserve"> </w:t>
      </w:r>
      <w:r w:rsidRPr="0025152C">
        <w:rPr>
          <w:sz w:val="20"/>
          <w:szCs w:val="20"/>
        </w:rPr>
        <w:t>communities.</w:t>
      </w:r>
    </w:p>
    <w:p w:rsidR="006D023F" w:rsidRPr="0025152C" w:rsidRDefault="006D023F" w:rsidP="0025152C">
      <w:pPr>
        <w:pStyle w:val="BodyText"/>
        <w:rPr>
          <w:sz w:val="20"/>
          <w:szCs w:val="20"/>
        </w:rPr>
      </w:pPr>
    </w:p>
    <w:p w:rsidR="006D023F" w:rsidRPr="0025152C" w:rsidRDefault="0025152C" w:rsidP="0025152C">
      <w:pPr>
        <w:pStyle w:val="BodyText"/>
        <w:ind w:left="100" w:right="111"/>
        <w:rPr>
          <w:sz w:val="20"/>
          <w:szCs w:val="20"/>
        </w:rPr>
      </w:pPr>
      <w:r w:rsidRPr="0025152C">
        <w:rPr>
          <w:sz w:val="20"/>
          <w:szCs w:val="20"/>
        </w:rPr>
        <w:t xml:space="preserve">Eskom is providing the maximum demand in line with the contract it has with </w:t>
      </w:r>
      <w:proofErr w:type="spellStart"/>
      <w:r w:rsidRPr="0025152C">
        <w:rPr>
          <w:sz w:val="20"/>
          <w:szCs w:val="20"/>
        </w:rPr>
        <w:t>Govan</w:t>
      </w:r>
      <w:proofErr w:type="spellEnd"/>
      <w:r w:rsidRPr="0025152C">
        <w:rPr>
          <w:sz w:val="20"/>
          <w:szCs w:val="20"/>
        </w:rPr>
        <w:t xml:space="preserve"> Mbeki Municipality. This is primarily to protect the upstream infrastructure. </w:t>
      </w:r>
      <w:proofErr w:type="spellStart"/>
      <w:r w:rsidRPr="0025152C">
        <w:rPr>
          <w:sz w:val="20"/>
          <w:szCs w:val="20"/>
        </w:rPr>
        <w:t>Govan</w:t>
      </w:r>
      <w:proofErr w:type="spellEnd"/>
      <w:r w:rsidRPr="0025152C">
        <w:rPr>
          <w:sz w:val="20"/>
          <w:szCs w:val="20"/>
        </w:rPr>
        <w:t xml:space="preserve"> Mbeki Municipality ensures that t</w:t>
      </w:r>
      <w:r w:rsidRPr="0025152C">
        <w:rPr>
          <w:sz w:val="20"/>
          <w:szCs w:val="20"/>
        </w:rPr>
        <w:t>he load utilised is in line with this contracted notified demand. In doing so the municipality decides which areas are switched off, and for how long, to ensure that the load is managed within limits.</w:t>
      </w:r>
    </w:p>
    <w:p w:rsidR="006D023F" w:rsidRPr="0025152C" w:rsidRDefault="006D023F" w:rsidP="0025152C">
      <w:pPr>
        <w:pStyle w:val="BodyText"/>
        <w:rPr>
          <w:sz w:val="20"/>
          <w:szCs w:val="20"/>
        </w:rPr>
      </w:pPr>
    </w:p>
    <w:p w:rsidR="006D023F" w:rsidRPr="0025152C" w:rsidRDefault="0025152C" w:rsidP="0025152C">
      <w:pPr>
        <w:pStyle w:val="BodyText"/>
        <w:ind w:left="100" w:right="115"/>
        <w:rPr>
          <w:sz w:val="20"/>
          <w:szCs w:val="20"/>
        </w:rPr>
      </w:pPr>
      <w:r w:rsidRPr="0025152C">
        <w:rPr>
          <w:sz w:val="20"/>
          <w:szCs w:val="20"/>
        </w:rPr>
        <w:t>The municipality has three bulk accounts with Eskom vi</w:t>
      </w:r>
      <w:r w:rsidRPr="0025152C">
        <w:rPr>
          <w:sz w:val="20"/>
          <w:szCs w:val="20"/>
        </w:rPr>
        <w:t xml:space="preserve">z. </w:t>
      </w:r>
      <w:proofErr w:type="spellStart"/>
      <w:r w:rsidRPr="0025152C">
        <w:rPr>
          <w:sz w:val="20"/>
          <w:szCs w:val="20"/>
        </w:rPr>
        <w:t>Secunda</w:t>
      </w:r>
      <w:proofErr w:type="spellEnd"/>
      <w:r w:rsidRPr="0025152C">
        <w:rPr>
          <w:sz w:val="20"/>
          <w:szCs w:val="20"/>
        </w:rPr>
        <w:t xml:space="preserve">, Evander and Kinross. The </w:t>
      </w:r>
      <w:proofErr w:type="spellStart"/>
      <w:r w:rsidRPr="0025152C">
        <w:rPr>
          <w:sz w:val="20"/>
          <w:szCs w:val="20"/>
        </w:rPr>
        <w:t>Secunda</w:t>
      </w:r>
      <w:proofErr w:type="spellEnd"/>
      <w:r w:rsidRPr="0025152C">
        <w:rPr>
          <w:sz w:val="20"/>
          <w:szCs w:val="20"/>
        </w:rPr>
        <w:t xml:space="preserve"> account has four bulk supply points linked to it, which are </w:t>
      </w:r>
      <w:proofErr w:type="spellStart"/>
      <w:r w:rsidRPr="0025152C">
        <w:rPr>
          <w:sz w:val="20"/>
          <w:szCs w:val="20"/>
        </w:rPr>
        <w:t>Embalenhle</w:t>
      </w:r>
      <w:proofErr w:type="spellEnd"/>
      <w:r w:rsidRPr="0025152C">
        <w:rPr>
          <w:sz w:val="20"/>
          <w:szCs w:val="20"/>
        </w:rPr>
        <w:t xml:space="preserve">, </w:t>
      </w:r>
      <w:proofErr w:type="spellStart"/>
      <w:r w:rsidRPr="0025152C">
        <w:rPr>
          <w:sz w:val="20"/>
          <w:szCs w:val="20"/>
        </w:rPr>
        <w:t>Secunda</w:t>
      </w:r>
      <w:proofErr w:type="spellEnd"/>
      <w:r w:rsidRPr="0025152C">
        <w:rPr>
          <w:sz w:val="20"/>
          <w:szCs w:val="20"/>
        </w:rPr>
        <w:t xml:space="preserve">, </w:t>
      </w:r>
      <w:proofErr w:type="spellStart"/>
      <w:r w:rsidRPr="0025152C">
        <w:rPr>
          <w:sz w:val="20"/>
          <w:szCs w:val="20"/>
        </w:rPr>
        <w:t>Emzinoni</w:t>
      </w:r>
      <w:proofErr w:type="spellEnd"/>
      <w:r w:rsidRPr="0025152C">
        <w:rPr>
          <w:sz w:val="20"/>
          <w:szCs w:val="20"/>
        </w:rPr>
        <w:t xml:space="preserve"> and </w:t>
      </w:r>
      <w:proofErr w:type="spellStart"/>
      <w:r w:rsidRPr="0025152C">
        <w:rPr>
          <w:sz w:val="20"/>
          <w:szCs w:val="20"/>
        </w:rPr>
        <w:t>Bethal</w:t>
      </w:r>
      <w:proofErr w:type="spellEnd"/>
      <w:r w:rsidRPr="0025152C">
        <w:rPr>
          <w:sz w:val="20"/>
          <w:szCs w:val="20"/>
        </w:rPr>
        <w:t>.</w:t>
      </w:r>
    </w:p>
    <w:p w:rsidR="006D023F" w:rsidRPr="0025152C" w:rsidRDefault="006D023F" w:rsidP="0025152C">
      <w:pPr>
        <w:pStyle w:val="BodyText"/>
        <w:rPr>
          <w:sz w:val="20"/>
          <w:szCs w:val="20"/>
        </w:rPr>
      </w:pPr>
    </w:p>
    <w:p w:rsidR="006D023F" w:rsidRPr="0025152C" w:rsidRDefault="0025152C" w:rsidP="0025152C">
      <w:pPr>
        <w:pStyle w:val="BodyText"/>
        <w:ind w:left="100" w:right="114"/>
        <w:rPr>
          <w:sz w:val="20"/>
          <w:szCs w:val="20"/>
        </w:rPr>
      </w:pPr>
      <w:r w:rsidRPr="0025152C">
        <w:rPr>
          <w:sz w:val="20"/>
          <w:szCs w:val="20"/>
        </w:rPr>
        <w:t>Eskom</w:t>
      </w:r>
      <w:r w:rsidRPr="0025152C">
        <w:rPr>
          <w:spacing w:val="-18"/>
          <w:sz w:val="20"/>
          <w:szCs w:val="20"/>
        </w:rPr>
        <w:t xml:space="preserve"> </w:t>
      </w:r>
      <w:r w:rsidRPr="0025152C">
        <w:rPr>
          <w:sz w:val="20"/>
          <w:szCs w:val="20"/>
        </w:rPr>
        <w:t>has</w:t>
      </w:r>
      <w:r w:rsidRPr="0025152C">
        <w:rPr>
          <w:spacing w:val="-17"/>
          <w:sz w:val="20"/>
          <w:szCs w:val="20"/>
        </w:rPr>
        <w:t xml:space="preserve"> </w:t>
      </w:r>
      <w:r w:rsidRPr="0025152C">
        <w:rPr>
          <w:sz w:val="20"/>
          <w:szCs w:val="20"/>
        </w:rPr>
        <w:t>enforced</w:t>
      </w:r>
      <w:r w:rsidRPr="0025152C">
        <w:rPr>
          <w:spacing w:val="-16"/>
          <w:sz w:val="20"/>
          <w:szCs w:val="20"/>
        </w:rPr>
        <w:t xml:space="preserve"> </w:t>
      </w:r>
      <w:r w:rsidRPr="0025152C">
        <w:rPr>
          <w:sz w:val="20"/>
          <w:szCs w:val="20"/>
        </w:rPr>
        <w:t>contractual</w:t>
      </w:r>
      <w:r w:rsidRPr="0025152C">
        <w:rPr>
          <w:spacing w:val="-17"/>
          <w:sz w:val="20"/>
          <w:szCs w:val="20"/>
        </w:rPr>
        <w:t xml:space="preserve"> </w:t>
      </w:r>
      <w:r w:rsidRPr="0025152C">
        <w:rPr>
          <w:sz w:val="20"/>
          <w:szCs w:val="20"/>
        </w:rPr>
        <w:t>Notified</w:t>
      </w:r>
      <w:r w:rsidRPr="0025152C">
        <w:rPr>
          <w:spacing w:val="-13"/>
          <w:sz w:val="20"/>
          <w:szCs w:val="20"/>
        </w:rPr>
        <w:t xml:space="preserve"> </w:t>
      </w:r>
      <w:r w:rsidRPr="0025152C">
        <w:rPr>
          <w:sz w:val="20"/>
          <w:szCs w:val="20"/>
        </w:rPr>
        <w:t>Maximum</w:t>
      </w:r>
      <w:r w:rsidRPr="0025152C">
        <w:rPr>
          <w:spacing w:val="-15"/>
          <w:sz w:val="20"/>
          <w:szCs w:val="20"/>
        </w:rPr>
        <w:t xml:space="preserve"> </w:t>
      </w:r>
      <w:r w:rsidRPr="0025152C">
        <w:rPr>
          <w:sz w:val="20"/>
          <w:szCs w:val="20"/>
        </w:rPr>
        <w:t>Demand</w:t>
      </w:r>
      <w:r w:rsidRPr="0025152C">
        <w:rPr>
          <w:spacing w:val="-13"/>
          <w:sz w:val="20"/>
          <w:szCs w:val="20"/>
        </w:rPr>
        <w:t xml:space="preserve"> </w:t>
      </w:r>
      <w:r w:rsidRPr="0025152C">
        <w:rPr>
          <w:sz w:val="20"/>
          <w:szCs w:val="20"/>
        </w:rPr>
        <w:t>(NMD)</w:t>
      </w:r>
      <w:r w:rsidRPr="0025152C">
        <w:rPr>
          <w:spacing w:val="-16"/>
          <w:sz w:val="20"/>
          <w:szCs w:val="20"/>
        </w:rPr>
        <w:t xml:space="preserve"> </w:t>
      </w:r>
      <w:r w:rsidRPr="0025152C">
        <w:rPr>
          <w:sz w:val="20"/>
          <w:szCs w:val="20"/>
        </w:rPr>
        <w:t xml:space="preserve">on </w:t>
      </w:r>
      <w:proofErr w:type="spellStart"/>
      <w:r w:rsidRPr="0025152C">
        <w:rPr>
          <w:sz w:val="20"/>
          <w:szCs w:val="20"/>
        </w:rPr>
        <w:t>Bethal</w:t>
      </w:r>
      <w:proofErr w:type="spellEnd"/>
      <w:r w:rsidRPr="0025152C">
        <w:rPr>
          <w:sz w:val="20"/>
          <w:szCs w:val="20"/>
        </w:rPr>
        <w:t xml:space="preserve">, </w:t>
      </w:r>
      <w:proofErr w:type="spellStart"/>
      <w:r w:rsidRPr="0025152C">
        <w:rPr>
          <w:sz w:val="20"/>
          <w:szCs w:val="20"/>
        </w:rPr>
        <w:t>Emzinoni</w:t>
      </w:r>
      <w:proofErr w:type="spellEnd"/>
      <w:r w:rsidRPr="0025152C">
        <w:rPr>
          <w:sz w:val="20"/>
          <w:szCs w:val="20"/>
        </w:rPr>
        <w:t xml:space="preserve"> and Evander. The municipali</w:t>
      </w:r>
      <w:r w:rsidRPr="0025152C">
        <w:rPr>
          <w:sz w:val="20"/>
          <w:szCs w:val="20"/>
        </w:rPr>
        <w:t xml:space="preserve">ty initially requested for an interim NMD increase for </w:t>
      </w:r>
      <w:proofErr w:type="spellStart"/>
      <w:r w:rsidRPr="0025152C">
        <w:rPr>
          <w:sz w:val="20"/>
          <w:szCs w:val="20"/>
        </w:rPr>
        <w:t>Bethal</w:t>
      </w:r>
      <w:proofErr w:type="spellEnd"/>
      <w:r w:rsidRPr="0025152C">
        <w:rPr>
          <w:sz w:val="20"/>
          <w:szCs w:val="20"/>
        </w:rPr>
        <w:t xml:space="preserve">, </w:t>
      </w:r>
      <w:proofErr w:type="spellStart"/>
      <w:r w:rsidRPr="0025152C">
        <w:rPr>
          <w:sz w:val="20"/>
          <w:szCs w:val="20"/>
        </w:rPr>
        <w:t>Emzinoni</w:t>
      </w:r>
      <w:proofErr w:type="spellEnd"/>
      <w:r w:rsidRPr="0025152C">
        <w:rPr>
          <w:sz w:val="20"/>
          <w:szCs w:val="20"/>
        </w:rPr>
        <w:t xml:space="preserve"> and Evander on 8 April 2020. Eskom did not accede to this request due to the status of the account.</w:t>
      </w:r>
    </w:p>
    <w:p w:rsidR="006D023F" w:rsidRPr="0025152C" w:rsidRDefault="0025152C" w:rsidP="0025152C">
      <w:pPr>
        <w:pStyle w:val="BodyText"/>
        <w:ind w:left="100" w:right="115"/>
        <w:rPr>
          <w:sz w:val="20"/>
          <w:szCs w:val="20"/>
        </w:rPr>
      </w:pPr>
      <w:r w:rsidRPr="0025152C">
        <w:rPr>
          <w:sz w:val="20"/>
          <w:szCs w:val="20"/>
        </w:rPr>
        <w:t xml:space="preserve">The municipality applied again on 1 June 2020 for an NMD increase for the </w:t>
      </w:r>
      <w:proofErr w:type="spellStart"/>
      <w:r w:rsidRPr="0025152C">
        <w:rPr>
          <w:sz w:val="20"/>
          <w:szCs w:val="20"/>
        </w:rPr>
        <w:t>Bethal</w:t>
      </w:r>
      <w:proofErr w:type="spellEnd"/>
      <w:r w:rsidRPr="0025152C">
        <w:rPr>
          <w:sz w:val="20"/>
          <w:szCs w:val="20"/>
        </w:rPr>
        <w:t xml:space="preserve"> and </w:t>
      </w:r>
      <w:proofErr w:type="spellStart"/>
      <w:r w:rsidRPr="0025152C">
        <w:rPr>
          <w:sz w:val="20"/>
          <w:szCs w:val="20"/>
        </w:rPr>
        <w:t>Emzinoni</w:t>
      </w:r>
      <w:proofErr w:type="spellEnd"/>
      <w:r w:rsidRPr="0025152C">
        <w:rPr>
          <w:sz w:val="20"/>
          <w:szCs w:val="20"/>
        </w:rPr>
        <w:t xml:space="preserve"> supply points. Eskom responded on</w:t>
      </w:r>
    </w:p>
    <w:p w:rsidR="006D023F" w:rsidRPr="0025152C" w:rsidRDefault="0025152C" w:rsidP="0025152C">
      <w:pPr>
        <w:pStyle w:val="BodyText"/>
        <w:ind w:left="100" w:right="113"/>
        <w:rPr>
          <w:sz w:val="20"/>
          <w:szCs w:val="20"/>
        </w:rPr>
      </w:pPr>
      <w:r w:rsidRPr="0025152C">
        <w:rPr>
          <w:sz w:val="20"/>
          <w:szCs w:val="20"/>
        </w:rPr>
        <w:t xml:space="preserve">4 June 2020 outlining the </w:t>
      </w:r>
      <w:proofErr w:type="gramStart"/>
      <w:r w:rsidRPr="0025152C">
        <w:rPr>
          <w:sz w:val="20"/>
          <w:szCs w:val="20"/>
        </w:rPr>
        <w:t>conditions  for</w:t>
      </w:r>
      <w:proofErr w:type="gramEnd"/>
      <w:r w:rsidRPr="0025152C">
        <w:rPr>
          <w:sz w:val="20"/>
          <w:szCs w:val="20"/>
        </w:rPr>
        <w:t xml:space="preserve">  any  increase  in  NMD.  The</w:t>
      </w:r>
      <w:r w:rsidRPr="0025152C">
        <w:rPr>
          <w:spacing w:val="-18"/>
          <w:sz w:val="20"/>
          <w:szCs w:val="20"/>
        </w:rPr>
        <w:t xml:space="preserve"> </w:t>
      </w:r>
      <w:r w:rsidRPr="0025152C">
        <w:rPr>
          <w:sz w:val="20"/>
          <w:szCs w:val="20"/>
        </w:rPr>
        <w:t>conditions</w:t>
      </w:r>
      <w:r w:rsidRPr="0025152C">
        <w:rPr>
          <w:spacing w:val="-16"/>
          <w:sz w:val="20"/>
          <w:szCs w:val="20"/>
        </w:rPr>
        <w:t xml:space="preserve"> </w:t>
      </w:r>
      <w:r w:rsidRPr="0025152C">
        <w:rPr>
          <w:sz w:val="20"/>
          <w:szCs w:val="20"/>
        </w:rPr>
        <w:t>clearly</w:t>
      </w:r>
      <w:r w:rsidRPr="0025152C">
        <w:rPr>
          <w:spacing w:val="-19"/>
          <w:sz w:val="20"/>
          <w:szCs w:val="20"/>
        </w:rPr>
        <w:t xml:space="preserve"> </w:t>
      </w:r>
      <w:r w:rsidRPr="0025152C">
        <w:rPr>
          <w:sz w:val="20"/>
          <w:szCs w:val="20"/>
        </w:rPr>
        <w:t>stipulated</w:t>
      </w:r>
      <w:r w:rsidRPr="0025152C">
        <w:rPr>
          <w:spacing w:val="-19"/>
          <w:sz w:val="20"/>
          <w:szCs w:val="20"/>
        </w:rPr>
        <w:t xml:space="preserve"> </w:t>
      </w:r>
      <w:r w:rsidRPr="0025152C">
        <w:rPr>
          <w:sz w:val="20"/>
          <w:szCs w:val="20"/>
        </w:rPr>
        <w:lastRenderedPageBreak/>
        <w:t>that</w:t>
      </w:r>
      <w:r w:rsidRPr="0025152C">
        <w:rPr>
          <w:spacing w:val="-16"/>
          <w:sz w:val="20"/>
          <w:szCs w:val="20"/>
        </w:rPr>
        <w:t xml:space="preserve"> </w:t>
      </w:r>
      <w:r w:rsidRPr="0025152C">
        <w:rPr>
          <w:sz w:val="20"/>
          <w:szCs w:val="20"/>
        </w:rPr>
        <w:t>the</w:t>
      </w:r>
      <w:r w:rsidRPr="0025152C">
        <w:rPr>
          <w:spacing w:val="-16"/>
          <w:sz w:val="20"/>
          <w:szCs w:val="20"/>
        </w:rPr>
        <w:t xml:space="preserve"> </w:t>
      </w:r>
      <w:r w:rsidRPr="0025152C">
        <w:rPr>
          <w:sz w:val="20"/>
          <w:szCs w:val="20"/>
        </w:rPr>
        <w:t>municipality</w:t>
      </w:r>
      <w:r w:rsidRPr="0025152C">
        <w:rPr>
          <w:spacing w:val="-18"/>
          <w:sz w:val="20"/>
          <w:szCs w:val="20"/>
        </w:rPr>
        <w:t xml:space="preserve"> </w:t>
      </w:r>
      <w:r w:rsidRPr="0025152C">
        <w:rPr>
          <w:sz w:val="20"/>
          <w:szCs w:val="20"/>
        </w:rPr>
        <w:t>has</w:t>
      </w:r>
      <w:r w:rsidRPr="0025152C">
        <w:rPr>
          <w:spacing w:val="-18"/>
          <w:sz w:val="20"/>
          <w:szCs w:val="20"/>
        </w:rPr>
        <w:t xml:space="preserve"> </w:t>
      </w:r>
      <w:r w:rsidRPr="0025152C">
        <w:rPr>
          <w:sz w:val="20"/>
          <w:szCs w:val="20"/>
        </w:rPr>
        <w:t>to</w:t>
      </w:r>
      <w:r w:rsidRPr="0025152C">
        <w:rPr>
          <w:spacing w:val="-18"/>
          <w:sz w:val="20"/>
          <w:szCs w:val="20"/>
        </w:rPr>
        <w:t xml:space="preserve"> </w:t>
      </w:r>
      <w:r w:rsidRPr="0025152C">
        <w:rPr>
          <w:sz w:val="20"/>
          <w:szCs w:val="20"/>
        </w:rPr>
        <w:t>sign</w:t>
      </w:r>
      <w:r w:rsidRPr="0025152C">
        <w:rPr>
          <w:spacing w:val="-13"/>
          <w:sz w:val="20"/>
          <w:szCs w:val="20"/>
        </w:rPr>
        <w:t xml:space="preserve"> </w:t>
      </w:r>
      <w:r w:rsidRPr="0025152C">
        <w:rPr>
          <w:sz w:val="20"/>
          <w:szCs w:val="20"/>
        </w:rPr>
        <w:t>a</w:t>
      </w:r>
      <w:r w:rsidRPr="0025152C">
        <w:rPr>
          <w:spacing w:val="-18"/>
          <w:sz w:val="20"/>
          <w:szCs w:val="20"/>
        </w:rPr>
        <w:t xml:space="preserve"> </w:t>
      </w:r>
      <w:r w:rsidRPr="0025152C">
        <w:rPr>
          <w:sz w:val="20"/>
          <w:szCs w:val="20"/>
        </w:rPr>
        <w:t>Pre- payment / Upfront Payment Agreement, as well as a Repayment</w:t>
      </w:r>
      <w:r w:rsidRPr="0025152C">
        <w:rPr>
          <w:sz w:val="20"/>
          <w:szCs w:val="20"/>
        </w:rPr>
        <w:t xml:space="preserve"> Agreement Plan for the arrear debt. The municipality did not respond to the above</w:t>
      </w:r>
      <w:r w:rsidRPr="0025152C">
        <w:rPr>
          <w:spacing w:val="-4"/>
          <w:sz w:val="20"/>
          <w:szCs w:val="20"/>
        </w:rPr>
        <w:t xml:space="preserve"> </w:t>
      </w:r>
      <w:r w:rsidRPr="0025152C">
        <w:rPr>
          <w:sz w:val="20"/>
          <w:szCs w:val="20"/>
        </w:rPr>
        <w:t>conditions.</w:t>
      </w:r>
    </w:p>
    <w:p w:rsidR="006D023F" w:rsidRPr="0025152C" w:rsidRDefault="006D023F" w:rsidP="0025152C">
      <w:pPr>
        <w:pStyle w:val="BodyText"/>
        <w:rPr>
          <w:sz w:val="20"/>
          <w:szCs w:val="20"/>
        </w:rPr>
      </w:pPr>
    </w:p>
    <w:p w:rsidR="006D023F" w:rsidRPr="0025152C" w:rsidRDefault="0025152C" w:rsidP="0025152C">
      <w:pPr>
        <w:pStyle w:val="BodyText"/>
        <w:ind w:left="100" w:right="113"/>
        <w:rPr>
          <w:sz w:val="20"/>
          <w:szCs w:val="20"/>
        </w:rPr>
      </w:pPr>
      <w:r w:rsidRPr="0025152C">
        <w:rPr>
          <w:sz w:val="20"/>
          <w:szCs w:val="20"/>
        </w:rPr>
        <w:t>For</w:t>
      </w:r>
      <w:r w:rsidRPr="0025152C">
        <w:rPr>
          <w:spacing w:val="-11"/>
          <w:sz w:val="20"/>
          <w:szCs w:val="20"/>
        </w:rPr>
        <w:t xml:space="preserve"> </w:t>
      </w:r>
      <w:r w:rsidRPr="0025152C">
        <w:rPr>
          <w:sz w:val="20"/>
          <w:szCs w:val="20"/>
        </w:rPr>
        <w:t>Eskom</w:t>
      </w:r>
      <w:r w:rsidRPr="0025152C">
        <w:rPr>
          <w:spacing w:val="-14"/>
          <w:sz w:val="20"/>
          <w:szCs w:val="20"/>
        </w:rPr>
        <w:t xml:space="preserve"> </w:t>
      </w:r>
      <w:r w:rsidRPr="0025152C">
        <w:rPr>
          <w:sz w:val="20"/>
          <w:szCs w:val="20"/>
        </w:rPr>
        <w:t>to</w:t>
      </w:r>
      <w:r w:rsidRPr="0025152C">
        <w:rPr>
          <w:spacing w:val="-12"/>
          <w:sz w:val="20"/>
          <w:szCs w:val="20"/>
        </w:rPr>
        <w:t xml:space="preserve"> </w:t>
      </w:r>
      <w:r w:rsidRPr="0025152C">
        <w:rPr>
          <w:sz w:val="20"/>
          <w:szCs w:val="20"/>
        </w:rPr>
        <w:t>increase</w:t>
      </w:r>
      <w:r w:rsidRPr="0025152C">
        <w:rPr>
          <w:spacing w:val="-13"/>
          <w:sz w:val="20"/>
          <w:szCs w:val="20"/>
        </w:rPr>
        <w:t xml:space="preserve"> </w:t>
      </w:r>
      <w:r w:rsidRPr="0025152C">
        <w:rPr>
          <w:sz w:val="20"/>
          <w:szCs w:val="20"/>
        </w:rPr>
        <w:t>the</w:t>
      </w:r>
      <w:r w:rsidRPr="0025152C">
        <w:rPr>
          <w:spacing w:val="-12"/>
          <w:sz w:val="20"/>
          <w:szCs w:val="20"/>
        </w:rPr>
        <w:t xml:space="preserve"> </w:t>
      </w:r>
      <w:r w:rsidRPr="0025152C">
        <w:rPr>
          <w:sz w:val="20"/>
          <w:szCs w:val="20"/>
        </w:rPr>
        <w:t>maximum</w:t>
      </w:r>
      <w:r w:rsidRPr="0025152C">
        <w:rPr>
          <w:spacing w:val="-12"/>
          <w:sz w:val="20"/>
          <w:szCs w:val="20"/>
        </w:rPr>
        <w:t xml:space="preserve"> </w:t>
      </w:r>
      <w:r w:rsidRPr="0025152C">
        <w:rPr>
          <w:sz w:val="20"/>
          <w:szCs w:val="20"/>
        </w:rPr>
        <w:t>demand</w:t>
      </w:r>
      <w:r w:rsidRPr="0025152C">
        <w:rPr>
          <w:spacing w:val="-11"/>
          <w:sz w:val="20"/>
          <w:szCs w:val="20"/>
        </w:rPr>
        <w:t xml:space="preserve"> </w:t>
      </w:r>
      <w:r w:rsidRPr="0025152C">
        <w:rPr>
          <w:sz w:val="20"/>
          <w:szCs w:val="20"/>
        </w:rPr>
        <w:t>limit,</w:t>
      </w:r>
      <w:r w:rsidRPr="0025152C">
        <w:rPr>
          <w:spacing w:val="-13"/>
          <w:sz w:val="20"/>
          <w:szCs w:val="20"/>
        </w:rPr>
        <w:t xml:space="preserve"> </w:t>
      </w:r>
      <w:r w:rsidRPr="0025152C">
        <w:rPr>
          <w:sz w:val="20"/>
          <w:szCs w:val="20"/>
        </w:rPr>
        <w:t>assurance</w:t>
      </w:r>
      <w:r w:rsidRPr="0025152C">
        <w:rPr>
          <w:spacing w:val="-13"/>
          <w:sz w:val="20"/>
          <w:szCs w:val="20"/>
        </w:rPr>
        <w:t xml:space="preserve"> </w:t>
      </w:r>
      <w:r w:rsidRPr="0025152C">
        <w:rPr>
          <w:sz w:val="20"/>
          <w:szCs w:val="20"/>
        </w:rPr>
        <w:t>must</w:t>
      </w:r>
      <w:r w:rsidRPr="0025152C">
        <w:rPr>
          <w:spacing w:val="-11"/>
          <w:sz w:val="20"/>
          <w:szCs w:val="20"/>
        </w:rPr>
        <w:t xml:space="preserve"> </w:t>
      </w:r>
      <w:r w:rsidRPr="0025152C">
        <w:rPr>
          <w:sz w:val="20"/>
          <w:szCs w:val="20"/>
        </w:rPr>
        <w:t xml:space="preserve">be provided that the payment conditions will be met for such increased electricity provision. As at 13 July 2020, </w:t>
      </w:r>
      <w:proofErr w:type="spellStart"/>
      <w:r w:rsidRPr="0025152C">
        <w:rPr>
          <w:sz w:val="20"/>
          <w:szCs w:val="20"/>
        </w:rPr>
        <w:t>Govan</w:t>
      </w:r>
      <w:proofErr w:type="spellEnd"/>
      <w:r w:rsidRPr="0025152C">
        <w:rPr>
          <w:sz w:val="20"/>
          <w:szCs w:val="20"/>
        </w:rPr>
        <w:t xml:space="preserve"> Mbeki Municipality owed Eskom R1.99 billion, the municipality is battling to settle its current accounts, and has also failed to conclud</w:t>
      </w:r>
      <w:r w:rsidRPr="0025152C">
        <w:rPr>
          <w:sz w:val="20"/>
          <w:szCs w:val="20"/>
        </w:rPr>
        <w:t>e a payment plan for the arrear</w:t>
      </w:r>
      <w:r w:rsidRPr="0025152C">
        <w:rPr>
          <w:spacing w:val="-2"/>
          <w:sz w:val="20"/>
          <w:szCs w:val="20"/>
        </w:rPr>
        <w:t xml:space="preserve"> </w:t>
      </w:r>
      <w:r w:rsidRPr="0025152C">
        <w:rPr>
          <w:sz w:val="20"/>
          <w:szCs w:val="20"/>
        </w:rPr>
        <w:t>debt.</w:t>
      </w:r>
    </w:p>
    <w:p w:rsidR="006D023F" w:rsidRPr="0025152C" w:rsidRDefault="006D023F" w:rsidP="0025152C">
      <w:pPr>
        <w:pStyle w:val="BodyText"/>
        <w:rPr>
          <w:sz w:val="20"/>
          <w:szCs w:val="20"/>
        </w:rPr>
      </w:pPr>
    </w:p>
    <w:p w:rsidR="006D023F" w:rsidRPr="0025152C" w:rsidRDefault="0025152C" w:rsidP="0025152C">
      <w:pPr>
        <w:pStyle w:val="BodyText"/>
        <w:ind w:left="100" w:right="111"/>
        <w:rPr>
          <w:sz w:val="20"/>
          <w:szCs w:val="20"/>
        </w:rPr>
      </w:pPr>
      <w:r w:rsidRPr="0025152C">
        <w:rPr>
          <w:sz w:val="20"/>
          <w:szCs w:val="20"/>
        </w:rPr>
        <w:t>Eskom</w:t>
      </w:r>
      <w:r w:rsidRPr="0025152C">
        <w:rPr>
          <w:spacing w:val="-14"/>
          <w:sz w:val="20"/>
          <w:szCs w:val="20"/>
        </w:rPr>
        <w:t xml:space="preserve"> </w:t>
      </w:r>
      <w:r w:rsidRPr="0025152C">
        <w:rPr>
          <w:sz w:val="20"/>
          <w:szCs w:val="20"/>
        </w:rPr>
        <w:t>received</w:t>
      </w:r>
      <w:r w:rsidRPr="0025152C">
        <w:rPr>
          <w:spacing w:val="-12"/>
          <w:sz w:val="20"/>
          <w:szCs w:val="20"/>
        </w:rPr>
        <w:t xml:space="preserve"> </w:t>
      </w:r>
      <w:r w:rsidRPr="0025152C">
        <w:rPr>
          <w:sz w:val="20"/>
          <w:szCs w:val="20"/>
        </w:rPr>
        <w:t>a</w:t>
      </w:r>
      <w:r w:rsidRPr="0025152C">
        <w:rPr>
          <w:spacing w:val="-15"/>
          <w:sz w:val="20"/>
          <w:szCs w:val="20"/>
        </w:rPr>
        <w:t xml:space="preserve"> </w:t>
      </w:r>
      <w:r w:rsidRPr="0025152C">
        <w:rPr>
          <w:sz w:val="20"/>
          <w:szCs w:val="20"/>
        </w:rPr>
        <w:t>letter</w:t>
      </w:r>
      <w:r w:rsidRPr="0025152C">
        <w:rPr>
          <w:spacing w:val="-12"/>
          <w:sz w:val="20"/>
          <w:szCs w:val="20"/>
        </w:rPr>
        <w:t xml:space="preserve"> </w:t>
      </w:r>
      <w:r w:rsidRPr="0025152C">
        <w:rPr>
          <w:sz w:val="20"/>
          <w:szCs w:val="20"/>
        </w:rPr>
        <w:t>dated</w:t>
      </w:r>
      <w:r w:rsidRPr="0025152C">
        <w:rPr>
          <w:spacing w:val="-15"/>
          <w:sz w:val="20"/>
          <w:szCs w:val="20"/>
        </w:rPr>
        <w:t xml:space="preserve"> </w:t>
      </w:r>
      <w:r w:rsidRPr="0025152C">
        <w:rPr>
          <w:sz w:val="20"/>
          <w:szCs w:val="20"/>
        </w:rPr>
        <w:t>24</w:t>
      </w:r>
      <w:r w:rsidRPr="0025152C">
        <w:rPr>
          <w:spacing w:val="-17"/>
          <w:sz w:val="20"/>
          <w:szCs w:val="20"/>
        </w:rPr>
        <w:t xml:space="preserve"> </w:t>
      </w:r>
      <w:r w:rsidRPr="0025152C">
        <w:rPr>
          <w:sz w:val="20"/>
          <w:szCs w:val="20"/>
        </w:rPr>
        <w:t>June</w:t>
      </w:r>
      <w:r w:rsidRPr="0025152C">
        <w:rPr>
          <w:spacing w:val="-17"/>
          <w:sz w:val="20"/>
          <w:szCs w:val="20"/>
        </w:rPr>
        <w:t xml:space="preserve"> </w:t>
      </w:r>
      <w:r w:rsidRPr="0025152C">
        <w:rPr>
          <w:sz w:val="20"/>
          <w:szCs w:val="20"/>
        </w:rPr>
        <w:t>2020</w:t>
      </w:r>
      <w:r w:rsidRPr="0025152C">
        <w:rPr>
          <w:spacing w:val="-15"/>
          <w:sz w:val="20"/>
          <w:szCs w:val="20"/>
        </w:rPr>
        <w:t xml:space="preserve"> </w:t>
      </w:r>
      <w:r w:rsidRPr="0025152C">
        <w:rPr>
          <w:sz w:val="20"/>
          <w:szCs w:val="20"/>
        </w:rPr>
        <w:t>from</w:t>
      </w:r>
      <w:r w:rsidRPr="0025152C">
        <w:rPr>
          <w:spacing w:val="-16"/>
          <w:sz w:val="20"/>
          <w:szCs w:val="20"/>
        </w:rPr>
        <w:t xml:space="preserve"> </w:t>
      </w:r>
      <w:proofErr w:type="spellStart"/>
      <w:r w:rsidRPr="0025152C">
        <w:rPr>
          <w:sz w:val="20"/>
          <w:szCs w:val="20"/>
        </w:rPr>
        <w:t>Gert</w:t>
      </w:r>
      <w:proofErr w:type="spellEnd"/>
      <w:r w:rsidRPr="0025152C">
        <w:rPr>
          <w:spacing w:val="-13"/>
          <w:sz w:val="20"/>
          <w:szCs w:val="20"/>
        </w:rPr>
        <w:t xml:space="preserve"> </w:t>
      </w:r>
      <w:proofErr w:type="spellStart"/>
      <w:r w:rsidRPr="0025152C">
        <w:rPr>
          <w:sz w:val="20"/>
          <w:szCs w:val="20"/>
        </w:rPr>
        <w:t>Sibande</w:t>
      </w:r>
      <w:proofErr w:type="spellEnd"/>
      <w:r w:rsidRPr="0025152C">
        <w:rPr>
          <w:spacing w:val="-12"/>
          <w:sz w:val="20"/>
          <w:szCs w:val="20"/>
        </w:rPr>
        <w:t xml:space="preserve"> </w:t>
      </w:r>
      <w:r w:rsidRPr="0025152C">
        <w:rPr>
          <w:sz w:val="20"/>
          <w:szCs w:val="20"/>
        </w:rPr>
        <w:t>District Municipality, stating that Council took a special resolution to assist</w:t>
      </w:r>
      <w:r w:rsidRPr="0025152C">
        <w:rPr>
          <w:spacing w:val="-33"/>
          <w:sz w:val="20"/>
          <w:szCs w:val="20"/>
        </w:rPr>
        <w:t xml:space="preserve"> </w:t>
      </w:r>
      <w:r w:rsidRPr="0025152C">
        <w:rPr>
          <w:sz w:val="20"/>
          <w:szCs w:val="20"/>
        </w:rPr>
        <w:t xml:space="preserve">the </w:t>
      </w:r>
      <w:proofErr w:type="spellStart"/>
      <w:r w:rsidRPr="0025152C">
        <w:rPr>
          <w:sz w:val="20"/>
          <w:szCs w:val="20"/>
        </w:rPr>
        <w:t>Govan</w:t>
      </w:r>
      <w:proofErr w:type="spellEnd"/>
      <w:r w:rsidRPr="0025152C">
        <w:rPr>
          <w:spacing w:val="-16"/>
          <w:sz w:val="20"/>
          <w:szCs w:val="20"/>
        </w:rPr>
        <w:t xml:space="preserve"> </w:t>
      </w:r>
      <w:r w:rsidRPr="0025152C">
        <w:rPr>
          <w:sz w:val="20"/>
          <w:szCs w:val="20"/>
        </w:rPr>
        <w:t>Mbeki</w:t>
      </w:r>
      <w:r w:rsidRPr="0025152C">
        <w:rPr>
          <w:spacing w:val="-17"/>
          <w:sz w:val="20"/>
          <w:szCs w:val="20"/>
        </w:rPr>
        <w:t xml:space="preserve"> </w:t>
      </w:r>
      <w:r w:rsidRPr="0025152C">
        <w:rPr>
          <w:sz w:val="20"/>
          <w:szCs w:val="20"/>
        </w:rPr>
        <w:t>Municipality</w:t>
      </w:r>
      <w:r w:rsidRPr="0025152C">
        <w:rPr>
          <w:spacing w:val="-17"/>
          <w:sz w:val="20"/>
          <w:szCs w:val="20"/>
        </w:rPr>
        <w:t xml:space="preserve"> </w:t>
      </w:r>
      <w:r w:rsidRPr="0025152C">
        <w:rPr>
          <w:sz w:val="20"/>
          <w:szCs w:val="20"/>
        </w:rPr>
        <w:t>with</w:t>
      </w:r>
      <w:r w:rsidRPr="0025152C">
        <w:rPr>
          <w:spacing w:val="-16"/>
          <w:sz w:val="20"/>
          <w:szCs w:val="20"/>
        </w:rPr>
        <w:t xml:space="preserve"> </w:t>
      </w:r>
      <w:r w:rsidRPr="0025152C">
        <w:rPr>
          <w:sz w:val="20"/>
          <w:szCs w:val="20"/>
        </w:rPr>
        <w:t>electricity</w:t>
      </w:r>
      <w:r w:rsidRPr="0025152C">
        <w:rPr>
          <w:spacing w:val="-18"/>
          <w:sz w:val="20"/>
          <w:szCs w:val="20"/>
        </w:rPr>
        <w:t xml:space="preserve"> </w:t>
      </w:r>
      <w:r w:rsidRPr="0025152C">
        <w:rPr>
          <w:sz w:val="20"/>
          <w:szCs w:val="20"/>
        </w:rPr>
        <w:t>challenges</w:t>
      </w:r>
      <w:r w:rsidRPr="0025152C">
        <w:rPr>
          <w:spacing w:val="-16"/>
          <w:sz w:val="20"/>
          <w:szCs w:val="20"/>
        </w:rPr>
        <w:t xml:space="preserve"> </w:t>
      </w:r>
      <w:r w:rsidRPr="0025152C">
        <w:rPr>
          <w:sz w:val="20"/>
          <w:szCs w:val="20"/>
        </w:rPr>
        <w:t>at</w:t>
      </w:r>
      <w:r w:rsidRPr="0025152C">
        <w:rPr>
          <w:spacing w:val="-18"/>
          <w:sz w:val="20"/>
          <w:szCs w:val="20"/>
        </w:rPr>
        <w:t xml:space="preserve"> </w:t>
      </w:r>
      <w:r w:rsidRPr="0025152C">
        <w:rPr>
          <w:sz w:val="20"/>
          <w:szCs w:val="20"/>
        </w:rPr>
        <w:t>both</w:t>
      </w:r>
      <w:r w:rsidRPr="0025152C">
        <w:rPr>
          <w:spacing w:val="-17"/>
          <w:sz w:val="20"/>
          <w:szCs w:val="20"/>
        </w:rPr>
        <w:t xml:space="preserve"> </w:t>
      </w:r>
      <w:proofErr w:type="spellStart"/>
      <w:r w:rsidRPr="0025152C">
        <w:rPr>
          <w:sz w:val="20"/>
          <w:szCs w:val="20"/>
        </w:rPr>
        <w:t>Bethal</w:t>
      </w:r>
      <w:proofErr w:type="spellEnd"/>
      <w:r w:rsidRPr="0025152C">
        <w:rPr>
          <w:spacing w:val="-17"/>
          <w:sz w:val="20"/>
          <w:szCs w:val="20"/>
        </w:rPr>
        <w:t xml:space="preserve"> </w:t>
      </w:r>
      <w:r w:rsidRPr="0025152C">
        <w:rPr>
          <w:sz w:val="20"/>
          <w:szCs w:val="20"/>
        </w:rPr>
        <w:t xml:space="preserve">and </w:t>
      </w:r>
      <w:proofErr w:type="spellStart"/>
      <w:r w:rsidRPr="0025152C">
        <w:rPr>
          <w:sz w:val="20"/>
          <w:szCs w:val="20"/>
        </w:rPr>
        <w:t>Emzinoni</w:t>
      </w:r>
      <w:proofErr w:type="spellEnd"/>
      <w:r w:rsidRPr="0025152C">
        <w:rPr>
          <w:sz w:val="20"/>
          <w:szCs w:val="20"/>
        </w:rPr>
        <w:t xml:space="preserve">. Eskom has since welcomed the decision by the </w:t>
      </w:r>
      <w:proofErr w:type="spellStart"/>
      <w:r w:rsidRPr="0025152C">
        <w:rPr>
          <w:sz w:val="20"/>
          <w:szCs w:val="20"/>
        </w:rPr>
        <w:t>Gert</w:t>
      </w:r>
      <w:proofErr w:type="spellEnd"/>
      <w:r w:rsidRPr="0025152C">
        <w:rPr>
          <w:sz w:val="20"/>
          <w:szCs w:val="20"/>
        </w:rPr>
        <w:t xml:space="preserve"> </w:t>
      </w:r>
      <w:proofErr w:type="spellStart"/>
      <w:r w:rsidRPr="0025152C">
        <w:rPr>
          <w:sz w:val="20"/>
          <w:szCs w:val="20"/>
        </w:rPr>
        <w:t>Sibande</w:t>
      </w:r>
      <w:proofErr w:type="spellEnd"/>
      <w:r w:rsidRPr="0025152C">
        <w:rPr>
          <w:sz w:val="20"/>
          <w:szCs w:val="20"/>
        </w:rPr>
        <w:t xml:space="preserve"> District Municipality to assist the </w:t>
      </w:r>
      <w:proofErr w:type="spellStart"/>
      <w:r w:rsidRPr="0025152C">
        <w:rPr>
          <w:sz w:val="20"/>
          <w:szCs w:val="20"/>
        </w:rPr>
        <w:t>Govan</w:t>
      </w:r>
      <w:proofErr w:type="spellEnd"/>
      <w:r w:rsidRPr="0025152C">
        <w:rPr>
          <w:sz w:val="20"/>
          <w:szCs w:val="20"/>
        </w:rPr>
        <w:t xml:space="preserve"> Mbeki</w:t>
      </w:r>
      <w:r w:rsidRPr="0025152C">
        <w:rPr>
          <w:spacing w:val="-27"/>
          <w:sz w:val="20"/>
          <w:szCs w:val="20"/>
        </w:rPr>
        <w:t xml:space="preserve"> </w:t>
      </w:r>
      <w:r w:rsidRPr="0025152C">
        <w:rPr>
          <w:sz w:val="20"/>
          <w:szCs w:val="20"/>
        </w:rPr>
        <w:t>Municipality.</w:t>
      </w:r>
    </w:p>
    <w:p w:rsidR="006D023F" w:rsidRPr="0025152C" w:rsidRDefault="006D023F" w:rsidP="0025152C">
      <w:pPr>
        <w:pStyle w:val="BodyText"/>
        <w:rPr>
          <w:sz w:val="20"/>
          <w:szCs w:val="20"/>
        </w:rPr>
      </w:pPr>
    </w:p>
    <w:p w:rsidR="006D023F" w:rsidRPr="0025152C" w:rsidRDefault="0025152C" w:rsidP="0025152C">
      <w:pPr>
        <w:pStyle w:val="BodyText"/>
        <w:ind w:left="100" w:right="115"/>
        <w:rPr>
          <w:sz w:val="20"/>
          <w:szCs w:val="20"/>
        </w:rPr>
      </w:pPr>
      <w:r w:rsidRPr="0025152C">
        <w:rPr>
          <w:sz w:val="20"/>
          <w:szCs w:val="20"/>
        </w:rPr>
        <w:t>Eskom clearly stipulated the conditions to be met by the municipality before any increase in NMD for the two supply points which were, signing the Prepayment Agreement and the Repayment Plan for the arrear debt.</w:t>
      </w:r>
    </w:p>
    <w:p w:rsidR="006D023F" w:rsidRPr="0025152C" w:rsidRDefault="0025152C" w:rsidP="0025152C">
      <w:pPr>
        <w:pStyle w:val="BodyText"/>
        <w:ind w:left="100" w:right="113"/>
        <w:rPr>
          <w:sz w:val="20"/>
          <w:szCs w:val="20"/>
        </w:rPr>
      </w:pPr>
      <w:r w:rsidRPr="0025152C">
        <w:rPr>
          <w:sz w:val="20"/>
          <w:szCs w:val="20"/>
        </w:rPr>
        <w:t>In line with this, Eskom has provi</w:t>
      </w:r>
      <w:r w:rsidRPr="0025152C">
        <w:rPr>
          <w:sz w:val="20"/>
          <w:szCs w:val="20"/>
        </w:rPr>
        <w:t xml:space="preserve">ded the </w:t>
      </w:r>
      <w:proofErr w:type="spellStart"/>
      <w:r w:rsidRPr="0025152C">
        <w:rPr>
          <w:sz w:val="20"/>
          <w:szCs w:val="20"/>
        </w:rPr>
        <w:t>Gert</w:t>
      </w:r>
      <w:proofErr w:type="spellEnd"/>
      <w:r w:rsidRPr="0025152C">
        <w:rPr>
          <w:sz w:val="20"/>
          <w:szCs w:val="20"/>
        </w:rPr>
        <w:t xml:space="preserve"> </w:t>
      </w:r>
      <w:proofErr w:type="spellStart"/>
      <w:r w:rsidRPr="0025152C">
        <w:rPr>
          <w:sz w:val="20"/>
          <w:szCs w:val="20"/>
        </w:rPr>
        <w:t>Sibande</w:t>
      </w:r>
      <w:proofErr w:type="spellEnd"/>
      <w:r w:rsidRPr="0025152C">
        <w:rPr>
          <w:sz w:val="20"/>
          <w:szCs w:val="20"/>
        </w:rPr>
        <w:t xml:space="preserve"> District Municipality with the cost estimate letter for the increase in NMD for </w:t>
      </w:r>
      <w:proofErr w:type="spellStart"/>
      <w:r w:rsidRPr="0025152C">
        <w:rPr>
          <w:sz w:val="20"/>
          <w:szCs w:val="20"/>
        </w:rPr>
        <w:t>Bethal</w:t>
      </w:r>
      <w:proofErr w:type="spellEnd"/>
      <w:r w:rsidRPr="0025152C">
        <w:rPr>
          <w:sz w:val="20"/>
          <w:szCs w:val="20"/>
        </w:rPr>
        <w:t xml:space="preserve"> and </w:t>
      </w:r>
      <w:proofErr w:type="spellStart"/>
      <w:r w:rsidRPr="0025152C">
        <w:rPr>
          <w:sz w:val="20"/>
          <w:szCs w:val="20"/>
        </w:rPr>
        <w:t>Emzinoni</w:t>
      </w:r>
      <w:proofErr w:type="spellEnd"/>
      <w:r w:rsidRPr="0025152C">
        <w:rPr>
          <w:sz w:val="20"/>
          <w:szCs w:val="20"/>
        </w:rPr>
        <w:t xml:space="preserve"> with the understanding that this would proceed once all conditions are met.</w:t>
      </w:r>
    </w:p>
    <w:p w:rsidR="006D023F" w:rsidRPr="0025152C" w:rsidRDefault="006D023F" w:rsidP="0025152C">
      <w:pPr>
        <w:pStyle w:val="BodyText"/>
        <w:rPr>
          <w:sz w:val="20"/>
          <w:szCs w:val="20"/>
        </w:rPr>
      </w:pPr>
    </w:p>
    <w:p w:rsidR="006D023F" w:rsidRPr="0025152C" w:rsidRDefault="0025152C" w:rsidP="0025152C">
      <w:pPr>
        <w:pStyle w:val="BodyText"/>
        <w:ind w:left="100" w:right="111"/>
        <w:rPr>
          <w:sz w:val="20"/>
          <w:szCs w:val="20"/>
        </w:rPr>
      </w:pPr>
      <w:r w:rsidRPr="0025152C">
        <w:rPr>
          <w:sz w:val="20"/>
          <w:szCs w:val="20"/>
        </w:rPr>
        <w:t>To this end, the Eskom Task Team has been apprised that on</w:t>
      </w:r>
      <w:r w:rsidRPr="0025152C">
        <w:rPr>
          <w:sz w:val="20"/>
          <w:szCs w:val="20"/>
        </w:rPr>
        <w:t xml:space="preserve"> 10 July 2020, the </w:t>
      </w:r>
      <w:proofErr w:type="spellStart"/>
      <w:r w:rsidRPr="0025152C">
        <w:rPr>
          <w:sz w:val="20"/>
          <w:szCs w:val="20"/>
        </w:rPr>
        <w:t>Gert</w:t>
      </w:r>
      <w:proofErr w:type="spellEnd"/>
      <w:r w:rsidRPr="0025152C">
        <w:rPr>
          <w:sz w:val="20"/>
          <w:szCs w:val="20"/>
        </w:rPr>
        <w:t xml:space="preserve"> </w:t>
      </w:r>
      <w:proofErr w:type="spellStart"/>
      <w:r w:rsidRPr="0025152C">
        <w:rPr>
          <w:sz w:val="20"/>
          <w:szCs w:val="20"/>
        </w:rPr>
        <w:t>Sibande</w:t>
      </w:r>
      <w:proofErr w:type="spellEnd"/>
      <w:r w:rsidRPr="0025152C">
        <w:rPr>
          <w:sz w:val="20"/>
          <w:szCs w:val="20"/>
        </w:rPr>
        <w:t xml:space="preserve"> District Municipality responded to Eskom and has accepted in principle the prepayment for </w:t>
      </w:r>
      <w:proofErr w:type="spellStart"/>
      <w:r w:rsidRPr="0025152C">
        <w:rPr>
          <w:sz w:val="20"/>
          <w:szCs w:val="20"/>
        </w:rPr>
        <w:t>Bethal</w:t>
      </w:r>
      <w:proofErr w:type="spellEnd"/>
      <w:r w:rsidRPr="0025152C">
        <w:rPr>
          <w:sz w:val="20"/>
          <w:szCs w:val="20"/>
        </w:rPr>
        <w:t xml:space="preserve"> and </w:t>
      </w:r>
      <w:proofErr w:type="spellStart"/>
      <w:r w:rsidRPr="0025152C">
        <w:rPr>
          <w:sz w:val="20"/>
          <w:szCs w:val="20"/>
        </w:rPr>
        <w:t>Emzinoni</w:t>
      </w:r>
      <w:proofErr w:type="spellEnd"/>
      <w:r w:rsidRPr="0025152C">
        <w:rPr>
          <w:sz w:val="20"/>
          <w:szCs w:val="20"/>
        </w:rPr>
        <w:t>. The</w:t>
      </w:r>
      <w:r w:rsidRPr="0025152C">
        <w:rPr>
          <w:spacing w:val="-14"/>
          <w:sz w:val="20"/>
          <w:szCs w:val="20"/>
        </w:rPr>
        <w:t xml:space="preserve"> </w:t>
      </w:r>
      <w:r w:rsidRPr="0025152C">
        <w:rPr>
          <w:sz w:val="20"/>
          <w:szCs w:val="20"/>
        </w:rPr>
        <w:t>District</w:t>
      </w:r>
      <w:r w:rsidRPr="0025152C">
        <w:rPr>
          <w:spacing w:val="-14"/>
          <w:sz w:val="20"/>
          <w:szCs w:val="20"/>
        </w:rPr>
        <w:t xml:space="preserve"> </w:t>
      </w:r>
      <w:r w:rsidRPr="0025152C">
        <w:rPr>
          <w:sz w:val="20"/>
          <w:szCs w:val="20"/>
        </w:rPr>
        <w:t>Municipality</w:t>
      </w:r>
      <w:r w:rsidRPr="0025152C">
        <w:rPr>
          <w:spacing w:val="-17"/>
          <w:sz w:val="20"/>
          <w:szCs w:val="20"/>
        </w:rPr>
        <w:t xml:space="preserve"> </w:t>
      </w:r>
      <w:r w:rsidRPr="0025152C">
        <w:rPr>
          <w:sz w:val="20"/>
          <w:szCs w:val="20"/>
        </w:rPr>
        <w:t>also</w:t>
      </w:r>
      <w:r w:rsidRPr="0025152C">
        <w:rPr>
          <w:spacing w:val="-13"/>
          <w:sz w:val="20"/>
          <w:szCs w:val="20"/>
        </w:rPr>
        <w:t xml:space="preserve"> </w:t>
      </w:r>
      <w:r w:rsidRPr="0025152C">
        <w:rPr>
          <w:sz w:val="20"/>
          <w:szCs w:val="20"/>
        </w:rPr>
        <w:t>indicated</w:t>
      </w:r>
      <w:r w:rsidRPr="0025152C">
        <w:rPr>
          <w:spacing w:val="-16"/>
          <w:sz w:val="20"/>
          <w:szCs w:val="20"/>
        </w:rPr>
        <w:t xml:space="preserve"> </w:t>
      </w:r>
      <w:r w:rsidRPr="0025152C">
        <w:rPr>
          <w:sz w:val="20"/>
          <w:szCs w:val="20"/>
        </w:rPr>
        <w:t>that</w:t>
      </w:r>
      <w:r w:rsidRPr="0025152C">
        <w:rPr>
          <w:spacing w:val="-15"/>
          <w:sz w:val="20"/>
          <w:szCs w:val="20"/>
        </w:rPr>
        <w:t xml:space="preserve"> </w:t>
      </w:r>
      <w:r w:rsidRPr="0025152C">
        <w:rPr>
          <w:sz w:val="20"/>
          <w:szCs w:val="20"/>
        </w:rPr>
        <w:t>a</w:t>
      </w:r>
      <w:r w:rsidRPr="0025152C">
        <w:rPr>
          <w:spacing w:val="-13"/>
          <w:sz w:val="20"/>
          <w:szCs w:val="20"/>
        </w:rPr>
        <w:t xml:space="preserve"> </w:t>
      </w:r>
      <w:r w:rsidRPr="0025152C">
        <w:rPr>
          <w:sz w:val="20"/>
          <w:szCs w:val="20"/>
        </w:rPr>
        <w:t>repayment</w:t>
      </w:r>
      <w:r w:rsidRPr="0025152C">
        <w:rPr>
          <w:spacing w:val="-14"/>
          <w:sz w:val="20"/>
          <w:szCs w:val="20"/>
        </w:rPr>
        <w:t xml:space="preserve"> </w:t>
      </w:r>
      <w:r w:rsidRPr="0025152C">
        <w:rPr>
          <w:sz w:val="20"/>
          <w:szCs w:val="20"/>
        </w:rPr>
        <w:t>plan</w:t>
      </w:r>
      <w:r w:rsidRPr="0025152C">
        <w:rPr>
          <w:spacing w:val="-13"/>
          <w:sz w:val="20"/>
          <w:szCs w:val="20"/>
        </w:rPr>
        <w:t xml:space="preserve"> </w:t>
      </w:r>
      <w:r w:rsidRPr="0025152C">
        <w:rPr>
          <w:sz w:val="20"/>
          <w:szCs w:val="20"/>
        </w:rPr>
        <w:t>for</w:t>
      </w:r>
      <w:r w:rsidRPr="0025152C">
        <w:rPr>
          <w:spacing w:val="-13"/>
          <w:sz w:val="20"/>
          <w:szCs w:val="20"/>
        </w:rPr>
        <w:t xml:space="preserve"> </w:t>
      </w:r>
      <w:r w:rsidRPr="0025152C">
        <w:rPr>
          <w:sz w:val="20"/>
          <w:szCs w:val="20"/>
        </w:rPr>
        <w:t xml:space="preserve">arrear debt by </w:t>
      </w:r>
      <w:proofErr w:type="spellStart"/>
      <w:r w:rsidRPr="0025152C">
        <w:rPr>
          <w:sz w:val="20"/>
          <w:szCs w:val="20"/>
        </w:rPr>
        <w:t>Govan</w:t>
      </w:r>
      <w:proofErr w:type="spellEnd"/>
      <w:r w:rsidRPr="0025152C">
        <w:rPr>
          <w:sz w:val="20"/>
          <w:szCs w:val="20"/>
        </w:rPr>
        <w:t xml:space="preserve"> Mbeki Local Municipality </w:t>
      </w:r>
      <w:r w:rsidRPr="0025152C">
        <w:rPr>
          <w:sz w:val="20"/>
          <w:szCs w:val="20"/>
        </w:rPr>
        <w:t>will be taken to council which is sitting on the 30</w:t>
      </w:r>
      <w:r w:rsidRPr="0025152C">
        <w:rPr>
          <w:sz w:val="20"/>
          <w:szCs w:val="20"/>
          <w:vertAlign w:val="superscript"/>
        </w:rPr>
        <w:t>th</w:t>
      </w:r>
      <w:r w:rsidRPr="0025152C">
        <w:rPr>
          <w:sz w:val="20"/>
          <w:szCs w:val="20"/>
        </w:rPr>
        <w:t xml:space="preserve"> of July 2020. Eskom awaits the outcome of the council resolution and the conclusion of the Prepayment</w:t>
      </w:r>
      <w:r w:rsidRPr="0025152C">
        <w:rPr>
          <w:spacing w:val="-14"/>
          <w:sz w:val="20"/>
          <w:szCs w:val="20"/>
        </w:rPr>
        <w:t xml:space="preserve"> </w:t>
      </w:r>
      <w:r w:rsidRPr="0025152C">
        <w:rPr>
          <w:sz w:val="20"/>
          <w:szCs w:val="20"/>
        </w:rPr>
        <w:t>Agreement.</w:t>
      </w:r>
    </w:p>
    <w:p w:rsidR="006D023F" w:rsidRPr="0025152C" w:rsidRDefault="006D023F" w:rsidP="0025152C">
      <w:pPr>
        <w:pStyle w:val="BodyText"/>
        <w:rPr>
          <w:sz w:val="20"/>
          <w:szCs w:val="20"/>
        </w:rPr>
      </w:pPr>
    </w:p>
    <w:p w:rsidR="006D023F" w:rsidRPr="0025152C" w:rsidRDefault="0025152C" w:rsidP="0025152C">
      <w:pPr>
        <w:pStyle w:val="BodyText"/>
        <w:ind w:left="100" w:right="114"/>
        <w:rPr>
          <w:sz w:val="20"/>
          <w:szCs w:val="20"/>
        </w:rPr>
      </w:pPr>
      <w:r w:rsidRPr="0025152C">
        <w:rPr>
          <w:sz w:val="20"/>
          <w:szCs w:val="20"/>
        </w:rPr>
        <w:t>In</w:t>
      </w:r>
      <w:r w:rsidRPr="0025152C">
        <w:rPr>
          <w:spacing w:val="-16"/>
          <w:sz w:val="20"/>
          <w:szCs w:val="20"/>
        </w:rPr>
        <w:t xml:space="preserve"> </w:t>
      </w:r>
      <w:r w:rsidRPr="0025152C">
        <w:rPr>
          <w:sz w:val="20"/>
          <w:szCs w:val="20"/>
        </w:rPr>
        <w:t>conclusion,</w:t>
      </w:r>
      <w:r w:rsidRPr="0025152C">
        <w:rPr>
          <w:spacing w:val="-12"/>
          <w:sz w:val="20"/>
          <w:szCs w:val="20"/>
        </w:rPr>
        <w:t xml:space="preserve"> </w:t>
      </w:r>
      <w:r w:rsidRPr="0025152C">
        <w:rPr>
          <w:sz w:val="20"/>
          <w:szCs w:val="20"/>
        </w:rPr>
        <w:t>we</w:t>
      </w:r>
      <w:r w:rsidRPr="0025152C">
        <w:rPr>
          <w:spacing w:val="-12"/>
          <w:sz w:val="20"/>
          <w:szCs w:val="20"/>
        </w:rPr>
        <w:t xml:space="preserve"> </w:t>
      </w:r>
      <w:r w:rsidRPr="0025152C">
        <w:rPr>
          <w:sz w:val="20"/>
          <w:szCs w:val="20"/>
        </w:rPr>
        <w:t>are</w:t>
      </w:r>
      <w:r w:rsidRPr="0025152C">
        <w:rPr>
          <w:spacing w:val="-12"/>
          <w:sz w:val="20"/>
          <w:szCs w:val="20"/>
        </w:rPr>
        <w:t xml:space="preserve"> </w:t>
      </w:r>
      <w:r w:rsidRPr="0025152C">
        <w:rPr>
          <w:sz w:val="20"/>
          <w:szCs w:val="20"/>
        </w:rPr>
        <w:t>pleased</w:t>
      </w:r>
      <w:r w:rsidRPr="0025152C">
        <w:rPr>
          <w:spacing w:val="-12"/>
          <w:sz w:val="20"/>
          <w:szCs w:val="20"/>
        </w:rPr>
        <w:t xml:space="preserve"> </w:t>
      </w:r>
      <w:r w:rsidRPr="0025152C">
        <w:rPr>
          <w:sz w:val="20"/>
          <w:szCs w:val="20"/>
        </w:rPr>
        <w:t>to</w:t>
      </w:r>
      <w:r w:rsidRPr="0025152C">
        <w:rPr>
          <w:spacing w:val="-13"/>
          <w:sz w:val="20"/>
          <w:szCs w:val="20"/>
        </w:rPr>
        <w:t xml:space="preserve"> </w:t>
      </w:r>
      <w:r w:rsidRPr="0025152C">
        <w:rPr>
          <w:sz w:val="20"/>
          <w:szCs w:val="20"/>
        </w:rPr>
        <w:t>report</w:t>
      </w:r>
      <w:r w:rsidRPr="0025152C">
        <w:rPr>
          <w:spacing w:val="-14"/>
          <w:sz w:val="20"/>
          <w:szCs w:val="20"/>
        </w:rPr>
        <w:t xml:space="preserve"> </w:t>
      </w:r>
      <w:r w:rsidRPr="0025152C">
        <w:rPr>
          <w:sz w:val="20"/>
          <w:szCs w:val="20"/>
        </w:rPr>
        <w:t>to</w:t>
      </w:r>
      <w:r w:rsidRPr="0025152C">
        <w:rPr>
          <w:spacing w:val="-12"/>
          <w:sz w:val="20"/>
          <w:szCs w:val="20"/>
        </w:rPr>
        <w:t xml:space="preserve"> </w:t>
      </w:r>
      <w:r w:rsidRPr="0025152C">
        <w:rPr>
          <w:sz w:val="20"/>
          <w:szCs w:val="20"/>
        </w:rPr>
        <w:t>the</w:t>
      </w:r>
      <w:r w:rsidRPr="0025152C">
        <w:rPr>
          <w:spacing w:val="-12"/>
          <w:sz w:val="20"/>
          <w:szCs w:val="20"/>
        </w:rPr>
        <w:t xml:space="preserve"> </w:t>
      </w:r>
      <w:proofErr w:type="spellStart"/>
      <w:r w:rsidRPr="0025152C">
        <w:rPr>
          <w:sz w:val="20"/>
          <w:szCs w:val="20"/>
        </w:rPr>
        <w:t>Honourable</w:t>
      </w:r>
      <w:proofErr w:type="spellEnd"/>
      <w:r w:rsidRPr="0025152C">
        <w:rPr>
          <w:spacing w:val="-12"/>
          <w:sz w:val="20"/>
          <w:szCs w:val="20"/>
        </w:rPr>
        <w:t xml:space="preserve"> </w:t>
      </w:r>
      <w:r w:rsidRPr="0025152C">
        <w:rPr>
          <w:sz w:val="20"/>
          <w:szCs w:val="20"/>
        </w:rPr>
        <w:t>member</w:t>
      </w:r>
      <w:r w:rsidRPr="0025152C">
        <w:rPr>
          <w:spacing w:val="-13"/>
          <w:sz w:val="20"/>
          <w:szCs w:val="20"/>
        </w:rPr>
        <w:t xml:space="preserve"> </w:t>
      </w:r>
      <w:r w:rsidRPr="0025152C">
        <w:rPr>
          <w:sz w:val="20"/>
          <w:szCs w:val="20"/>
        </w:rPr>
        <w:t xml:space="preserve">that Eskom has been in discussions with the provincial government regarding electricity supply problems, and payment of accounts by municipalities and has undertaken to </w:t>
      </w:r>
      <w:proofErr w:type="spellStart"/>
      <w:r w:rsidRPr="0025152C">
        <w:rPr>
          <w:sz w:val="20"/>
          <w:szCs w:val="20"/>
        </w:rPr>
        <w:t>finalise</w:t>
      </w:r>
      <w:proofErr w:type="spellEnd"/>
      <w:r w:rsidRPr="0025152C">
        <w:rPr>
          <w:sz w:val="20"/>
          <w:szCs w:val="20"/>
        </w:rPr>
        <w:t xml:space="preserve"> discussions with the </w:t>
      </w:r>
      <w:proofErr w:type="spellStart"/>
      <w:r w:rsidRPr="0025152C">
        <w:rPr>
          <w:sz w:val="20"/>
          <w:szCs w:val="20"/>
        </w:rPr>
        <w:t>Govan</w:t>
      </w:r>
      <w:proofErr w:type="spellEnd"/>
      <w:r w:rsidRPr="0025152C">
        <w:rPr>
          <w:sz w:val="20"/>
          <w:szCs w:val="20"/>
        </w:rPr>
        <w:t xml:space="preserve"> Mbeki Local Municipality as well as the </w:t>
      </w:r>
      <w:proofErr w:type="spellStart"/>
      <w:r w:rsidRPr="0025152C">
        <w:rPr>
          <w:sz w:val="20"/>
          <w:szCs w:val="20"/>
        </w:rPr>
        <w:t>Gert</w:t>
      </w:r>
      <w:proofErr w:type="spellEnd"/>
      <w:r w:rsidRPr="0025152C">
        <w:rPr>
          <w:sz w:val="20"/>
          <w:szCs w:val="20"/>
        </w:rPr>
        <w:t xml:space="preserve"> </w:t>
      </w:r>
      <w:proofErr w:type="spellStart"/>
      <w:r w:rsidRPr="0025152C">
        <w:rPr>
          <w:sz w:val="20"/>
          <w:szCs w:val="20"/>
        </w:rPr>
        <w:t>Siband</w:t>
      </w:r>
      <w:r w:rsidRPr="0025152C">
        <w:rPr>
          <w:sz w:val="20"/>
          <w:szCs w:val="20"/>
        </w:rPr>
        <w:t>e</w:t>
      </w:r>
      <w:proofErr w:type="spellEnd"/>
      <w:r w:rsidRPr="0025152C">
        <w:rPr>
          <w:sz w:val="20"/>
          <w:szCs w:val="20"/>
        </w:rPr>
        <w:t xml:space="preserve"> District Municipality in respect of specific upgrades of the supply points to </w:t>
      </w:r>
      <w:proofErr w:type="spellStart"/>
      <w:r w:rsidRPr="0025152C">
        <w:rPr>
          <w:sz w:val="20"/>
          <w:szCs w:val="20"/>
        </w:rPr>
        <w:t>Bethal</w:t>
      </w:r>
      <w:proofErr w:type="spellEnd"/>
      <w:r w:rsidRPr="0025152C">
        <w:rPr>
          <w:sz w:val="20"/>
          <w:szCs w:val="20"/>
        </w:rPr>
        <w:t xml:space="preserve"> and</w:t>
      </w:r>
      <w:r w:rsidRPr="0025152C">
        <w:rPr>
          <w:spacing w:val="-4"/>
          <w:sz w:val="20"/>
          <w:szCs w:val="20"/>
        </w:rPr>
        <w:t xml:space="preserve"> </w:t>
      </w:r>
      <w:proofErr w:type="spellStart"/>
      <w:r w:rsidRPr="0025152C">
        <w:rPr>
          <w:sz w:val="20"/>
          <w:szCs w:val="20"/>
        </w:rPr>
        <w:t>Emzinoni</w:t>
      </w:r>
      <w:proofErr w:type="spellEnd"/>
      <w:r w:rsidRPr="0025152C">
        <w:rPr>
          <w:sz w:val="20"/>
          <w:szCs w:val="20"/>
        </w:rPr>
        <w:t>.</w:t>
      </w:r>
    </w:p>
    <w:p w:rsidR="006D023F" w:rsidRPr="0025152C" w:rsidRDefault="006D023F" w:rsidP="0025152C">
      <w:pPr>
        <w:pStyle w:val="BodyText"/>
        <w:rPr>
          <w:sz w:val="20"/>
          <w:szCs w:val="20"/>
        </w:rPr>
      </w:pPr>
    </w:p>
    <w:p w:rsidR="006D023F" w:rsidRPr="0025152C" w:rsidRDefault="0025152C" w:rsidP="0025152C">
      <w:pPr>
        <w:pStyle w:val="BodyText"/>
        <w:ind w:left="100"/>
        <w:rPr>
          <w:sz w:val="20"/>
          <w:szCs w:val="20"/>
        </w:rPr>
      </w:pPr>
      <w:r w:rsidRPr="0025152C">
        <w:rPr>
          <w:sz w:val="20"/>
          <w:szCs w:val="20"/>
        </w:rPr>
        <w:t>Thank you very much.</w:t>
      </w:r>
    </w:p>
    <w:sectPr w:rsidR="006D023F" w:rsidRPr="0025152C" w:rsidSect="006D023F">
      <w:pgSz w:w="12240" w:h="15840"/>
      <w:pgMar w:top="1360" w:right="1680" w:bottom="28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65E"/>
    <w:multiLevelType w:val="hybridMultilevel"/>
    <w:tmpl w:val="D72EA31E"/>
    <w:lvl w:ilvl="0" w:tplc="6658B422">
      <w:start w:val="1"/>
      <w:numFmt w:val="decimal"/>
      <w:lvlText w:val="(%1)"/>
      <w:lvlJc w:val="left"/>
      <w:pPr>
        <w:ind w:left="820" w:hanging="720"/>
        <w:jc w:val="left"/>
      </w:pPr>
      <w:rPr>
        <w:rFonts w:ascii="Arial" w:eastAsia="Arial" w:hAnsi="Arial" w:cs="Arial" w:hint="default"/>
        <w:b w:val="0"/>
        <w:w w:val="100"/>
        <w:sz w:val="20"/>
        <w:szCs w:val="20"/>
        <w:lang w:val="en-US" w:eastAsia="en-US" w:bidi="en-US"/>
      </w:rPr>
    </w:lvl>
    <w:lvl w:ilvl="1" w:tplc="C4C4446A">
      <w:numFmt w:val="bullet"/>
      <w:lvlText w:val="•"/>
      <w:lvlJc w:val="left"/>
      <w:pPr>
        <w:ind w:left="1624" w:hanging="720"/>
      </w:pPr>
      <w:rPr>
        <w:rFonts w:hint="default"/>
        <w:lang w:val="en-US" w:eastAsia="en-US" w:bidi="en-US"/>
      </w:rPr>
    </w:lvl>
    <w:lvl w:ilvl="2" w:tplc="E5C2F178">
      <w:numFmt w:val="bullet"/>
      <w:lvlText w:val="•"/>
      <w:lvlJc w:val="left"/>
      <w:pPr>
        <w:ind w:left="2428" w:hanging="720"/>
      </w:pPr>
      <w:rPr>
        <w:rFonts w:hint="default"/>
        <w:lang w:val="en-US" w:eastAsia="en-US" w:bidi="en-US"/>
      </w:rPr>
    </w:lvl>
    <w:lvl w:ilvl="3" w:tplc="235607F8">
      <w:numFmt w:val="bullet"/>
      <w:lvlText w:val="•"/>
      <w:lvlJc w:val="left"/>
      <w:pPr>
        <w:ind w:left="3232" w:hanging="720"/>
      </w:pPr>
      <w:rPr>
        <w:rFonts w:hint="default"/>
        <w:lang w:val="en-US" w:eastAsia="en-US" w:bidi="en-US"/>
      </w:rPr>
    </w:lvl>
    <w:lvl w:ilvl="4" w:tplc="F21A9510">
      <w:numFmt w:val="bullet"/>
      <w:lvlText w:val="•"/>
      <w:lvlJc w:val="left"/>
      <w:pPr>
        <w:ind w:left="4036" w:hanging="720"/>
      </w:pPr>
      <w:rPr>
        <w:rFonts w:hint="default"/>
        <w:lang w:val="en-US" w:eastAsia="en-US" w:bidi="en-US"/>
      </w:rPr>
    </w:lvl>
    <w:lvl w:ilvl="5" w:tplc="F4E0BD94">
      <w:numFmt w:val="bullet"/>
      <w:lvlText w:val="•"/>
      <w:lvlJc w:val="left"/>
      <w:pPr>
        <w:ind w:left="4840" w:hanging="720"/>
      </w:pPr>
      <w:rPr>
        <w:rFonts w:hint="default"/>
        <w:lang w:val="en-US" w:eastAsia="en-US" w:bidi="en-US"/>
      </w:rPr>
    </w:lvl>
    <w:lvl w:ilvl="6" w:tplc="69CC5992">
      <w:numFmt w:val="bullet"/>
      <w:lvlText w:val="•"/>
      <w:lvlJc w:val="left"/>
      <w:pPr>
        <w:ind w:left="5644" w:hanging="720"/>
      </w:pPr>
      <w:rPr>
        <w:rFonts w:hint="default"/>
        <w:lang w:val="en-US" w:eastAsia="en-US" w:bidi="en-US"/>
      </w:rPr>
    </w:lvl>
    <w:lvl w:ilvl="7" w:tplc="B5DA1742">
      <w:numFmt w:val="bullet"/>
      <w:lvlText w:val="•"/>
      <w:lvlJc w:val="left"/>
      <w:pPr>
        <w:ind w:left="6448" w:hanging="720"/>
      </w:pPr>
      <w:rPr>
        <w:rFonts w:hint="default"/>
        <w:lang w:val="en-US" w:eastAsia="en-US" w:bidi="en-US"/>
      </w:rPr>
    </w:lvl>
    <w:lvl w:ilvl="8" w:tplc="98D2245E">
      <w:numFmt w:val="bullet"/>
      <w:lvlText w:val="•"/>
      <w:lvlJc w:val="left"/>
      <w:pPr>
        <w:ind w:left="7252"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D023F"/>
    <w:rsid w:val="0025152C"/>
    <w:rsid w:val="006D0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023F"/>
    <w:rPr>
      <w:rFonts w:ascii="Arial" w:eastAsia="Arial" w:hAnsi="Arial" w:cs="Arial"/>
      <w:lang w:bidi="en-US"/>
    </w:rPr>
  </w:style>
  <w:style w:type="paragraph" w:styleId="Heading1">
    <w:name w:val="heading 1"/>
    <w:basedOn w:val="Normal"/>
    <w:uiPriority w:val="1"/>
    <w:qFormat/>
    <w:rsid w:val="006D023F"/>
    <w:pPr>
      <w:spacing w:before="2"/>
      <w:ind w:left="10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D023F"/>
    <w:rPr>
      <w:sz w:val="28"/>
      <w:szCs w:val="28"/>
    </w:rPr>
  </w:style>
  <w:style w:type="paragraph" w:styleId="ListParagraph">
    <w:name w:val="List Paragraph"/>
    <w:basedOn w:val="Normal"/>
    <w:uiPriority w:val="1"/>
    <w:qFormat/>
    <w:rsid w:val="006D023F"/>
    <w:pPr>
      <w:spacing w:before="1"/>
      <w:ind w:left="820" w:right="119" w:hanging="720"/>
      <w:jc w:val="both"/>
    </w:pPr>
  </w:style>
  <w:style w:type="paragraph" w:customStyle="1" w:styleId="TableParagraph">
    <w:name w:val="Table Paragraph"/>
    <w:basedOn w:val="Normal"/>
    <w:uiPriority w:val="1"/>
    <w:qFormat/>
    <w:rsid w:val="006D023F"/>
  </w:style>
  <w:style w:type="paragraph" w:styleId="BalloonText">
    <w:name w:val="Balloon Text"/>
    <w:basedOn w:val="Normal"/>
    <w:link w:val="BalloonTextChar"/>
    <w:uiPriority w:val="99"/>
    <w:semiHidden/>
    <w:unhideWhenUsed/>
    <w:rsid w:val="0025152C"/>
    <w:rPr>
      <w:rFonts w:ascii="Tahoma" w:hAnsi="Tahoma" w:cs="Tahoma"/>
      <w:sz w:val="16"/>
      <w:szCs w:val="16"/>
    </w:rPr>
  </w:style>
  <w:style w:type="character" w:customStyle="1" w:styleId="BalloonTextChar">
    <w:name w:val="Balloon Text Char"/>
    <w:basedOn w:val="DefaultParagraphFont"/>
    <w:link w:val="BalloonText"/>
    <w:uiPriority w:val="99"/>
    <w:semiHidden/>
    <w:rsid w:val="0025152C"/>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4876</Characters>
  <Application>Microsoft Office Word</Application>
  <DocSecurity>0</DocSecurity>
  <Lines>40</Lines>
  <Paragraphs>11</Paragraphs>
  <ScaleCrop>false</ScaleCrop>
  <Company>Toshiba</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POST</dc:title>
  <dc:creator>User</dc:creator>
  <cp:lastModifiedBy>PMG User</cp:lastModifiedBy>
  <cp:revision>2</cp:revision>
  <dcterms:created xsi:type="dcterms:W3CDTF">2020-07-24T09:05:00Z</dcterms:created>
  <dcterms:modified xsi:type="dcterms:W3CDTF">2020-07-24T09:08:00Z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Word 2016</vt:lpwstr>
  </property>
  <property fmtid="{D5CDD505-2E9C-101B-9397-08002B2CF9AE}" pid="4" name="LastSaved">
    <vt:filetime>2020-07-24T00:00:00Z</vt:filetime>
  </property>
</Properties>
</file>