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3C3559" w:rsidP="009E37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ED" w:rsidRDefault="009E37ED" w:rsidP="009E37ED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2E7253" w:rsidRPr="00EE0895" w:rsidRDefault="002E7253" w:rsidP="009E37ED">
      <w:pPr>
        <w:spacing w:after="200"/>
        <w:rPr>
          <w:rFonts w:ascii="Arial" w:eastAsia="Calibri" w:hAnsi="Arial" w:cs="Arial"/>
          <w:b/>
          <w:bCs/>
          <w:lang w:val="en-GB"/>
        </w:rPr>
      </w:pPr>
      <w:r w:rsidRPr="00EE0895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EE0895" w:rsidRDefault="009E37ED" w:rsidP="009E37ED">
      <w:pPr>
        <w:spacing w:after="20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EE0895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EE0895" w:rsidRDefault="009E37ED" w:rsidP="009E37ED">
      <w:pPr>
        <w:spacing w:after="20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EE0895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322BA4" w:rsidRPr="00EE0895">
        <w:rPr>
          <w:rFonts w:ascii="Arial" w:eastAsia="Calibri" w:hAnsi="Arial" w:cs="Arial"/>
          <w:b/>
          <w:bCs/>
          <w:lang w:val="en-GB"/>
        </w:rPr>
        <w:t>1</w:t>
      </w:r>
      <w:r w:rsidR="00DC255C" w:rsidRPr="00EE0895">
        <w:rPr>
          <w:rFonts w:ascii="Arial" w:eastAsia="Calibri" w:hAnsi="Arial" w:cs="Arial"/>
          <w:b/>
          <w:bCs/>
          <w:lang w:val="en-GB"/>
        </w:rPr>
        <w:t>593</w:t>
      </w:r>
    </w:p>
    <w:p w:rsidR="002E7253" w:rsidRPr="009E37ED" w:rsidRDefault="002E7253" w:rsidP="009E37ED">
      <w:pPr>
        <w:spacing w:after="200"/>
        <w:rPr>
          <w:rFonts w:ascii="Arial" w:eastAsia="Calibri" w:hAnsi="Arial" w:cs="Arial"/>
          <w:b/>
          <w:bCs/>
          <w:lang w:val="en-GB"/>
        </w:rPr>
      </w:pPr>
      <w:r w:rsidRPr="009E37ED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94B05" w:rsidRPr="009E37ED">
        <w:rPr>
          <w:rFonts w:ascii="Arial" w:eastAsia="Calibri" w:hAnsi="Arial" w:cs="Arial"/>
          <w:b/>
          <w:bCs/>
          <w:lang w:val="en-GB"/>
        </w:rPr>
        <w:t>27</w:t>
      </w:r>
      <w:r w:rsidR="009E37ED" w:rsidRPr="009E37ED">
        <w:rPr>
          <w:rFonts w:ascii="Arial" w:eastAsia="Calibri" w:hAnsi="Arial" w:cs="Arial"/>
          <w:b/>
          <w:bCs/>
          <w:lang w:val="en-GB"/>
        </w:rPr>
        <w:t xml:space="preserve"> MAY </w:t>
      </w:r>
      <w:r w:rsidRPr="009E37ED">
        <w:rPr>
          <w:rFonts w:ascii="Arial" w:eastAsia="Calibri" w:hAnsi="Arial" w:cs="Arial"/>
          <w:b/>
          <w:bCs/>
          <w:lang w:val="en-GB"/>
        </w:rPr>
        <w:t>/2016</w:t>
      </w:r>
    </w:p>
    <w:p w:rsidR="00D463C8" w:rsidRDefault="00605C6B" w:rsidP="009E37ED">
      <w:pPr>
        <w:spacing w:before="100" w:beforeAutospacing="1" w:after="100" w:afterAutospacing="1"/>
        <w:outlineLvl w:val="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DATE OF SUBMISSION: 07 </w:t>
      </w:r>
      <w:r w:rsidR="00194B05" w:rsidRPr="009E37ED">
        <w:rPr>
          <w:rFonts w:ascii="Arial" w:eastAsia="Calibri" w:hAnsi="Arial" w:cs="Arial"/>
          <w:b/>
          <w:bCs/>
          <w:lang w:val="en-GB"/>
        </w:rPr>
        <w:t>JUNE</w:t>
      </w:r>
      <w:r w:rsidR="009F2D5C" w:rsidRPr="009E37ED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9E37ED">
        <w:rPr>
          <w:rFonts w:ascii="Arial" w:eastAsia="Calibri" w:hAnsi="Arial" w:cs="Arial"/>
          <w:b/>
          <w:bCs/>
          <w:lang w:val="en-GB"/>
        </w:rPr>
        <w:t>2016</w:t>
      </w:r>
    </w:p>
    <w:p w:rsidR="009E37ED" w:rsidRPr="009E37ED" w:rsidRDefault="009E37ED" w:rsidP="009E37ED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</w:p>
    <w:p w:rsidR="00DC255C" w:rsidRPr="00EE0895" w:rsidRDefault="00DC255C" w:rsidP="00DC255C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EE0895">
        <w:rPr>
          <w:rFonts w:ascii="Arial" w:hAnsi="Arial" w:cs="Arial"/>
          <w:b/>
          <w:bCs/>
          <w:lang w:val="en-ZA"/>
        </w:rPr>
        <w:t>Mr K P Robertson (DA) to ask the Minister of Justice and Correctional Services:</w:t>
      </w:r>
    </w:p>
    <w:p w:rsidR="00DC255C" w:rsidRPr="00EE0895" w:rsidRDefault="00DC255C" w:rsidP="00DC255C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lang w:val="en-ZA"/>
        </w:rPr>
      </w:pPr>
      <w:r w:rsidRPr="00EE0895">
        <w:rPr>
          <w:rFonts w:ascii="Arial" w:hAnsi="Arial" w:cs="Arial"/>
          <w:lang w:val="en-ZA"/>
        </w:rPr>
        <w:t xml:space="preserve">Whether, with reference to (a) the Minister of Police’s reply to question 671 on 1 April 2016 and (b) his reply to question 1275 on 20 May 2016, a certain docket (details furnished) has been submitted for prosecution yet; if not, </w:t>
      </w:r>
    </w:p>
    <w:p w:rsidR="00DC255C" w:rsidRPr="00EE0895" w:rsidRDefault="00DC255C" w:rsidP="00DC255C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lang w:val="en-ZA"/>
        </w:rPr>
      </w:pPr>
      <w:r w:rsidRPr="00EE0895">
        <w:rPr>
          <w:rFonts w:ascii="Arial" w:hAnsi="Arial" w:cs="Arial"/>
          <w:lang w:val="en-ZA"/>
        </w:rPr>
        <w:t>(a) is the specified case still being discussed at the National Prosecuting Authority and (b) what progress has been made with regard to establishing the course of action for the specified case; if so, what (i) is the charge against the accused and (ii) progress has been made with the specified prosecution to date?</w:t>
      </w:r>
    </w:p>
    <w:p w:rsidR="00DC255C" w:rsidRPr="00EE0895" w:rsidRDefault="00DC255C" w:rsidP="00DC255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EE0895">
        <w:rPr>
          <w:rFonts w:ascii="Arial" w:hAnsi="Arial" w:cs="Arial"/>
          <w:b/>
          <w:lang w:val="en-ZA"/>
        </w:rPr>
        <w:t>NW1763E</w:t>
      </w: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E0895" w:rsidRPr="00EE0895" w:rsidRDefault="00EE0895" w:rsidP="006D7E71">
      <w:pPr>
        <w:spacing w:before="120" w:after="120" w:line="360" w:lineRule="auto"/>
        <w:rPr>
          <w:rFonts w:ascii="Arial" w:hAnsi="Arial" w:cs="Arial"/>
        </w:rPr>
      </w:pPr>
      <w:r w:rsidRPr="00EE0895">
        <w:rPr>
          <w:rFonts w:ascii="Arial" w:hAnsi="Arial" w:cs="Arial"/>
        </w:rPr>
        <w:t xml:space="preserve">I wish to inform the Honourable Member that the National Prosecuting Authority has </w:t>
      </w:r>
      <w:r>
        <w:rPr>
          <w:rFonts w:ascii="Arial" w:hAnsi="Arial" w:cs="Arial"/>
        </w:rPr>
        <w:t>informed</w:t>
      </w:r>
      <w:r w:rsidRPr="00EE0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 </w:t>
      </w:r>
      <w:r w:rsidRPr="00EE0895">
        <w:rPr>
          <w:rFonts w:ascii="Arial" w:hAnsi="Arial" w:cs="Arial"/>
        </w:rPr>
        <w:t>that:</w:t>
      </w:r>
    </w:p>
    <w:p w:rsidR="00743089" w:rsidRPr="00EE0895" w:rsidRDefault="00743089" w:rsidP="00743089">
      <w:pPr>
        <w:numPr>
          <w:ilvl w:val="0"/>
          <w:numId w:val="27"/>
        </w:numPr>
        <w:spacing w:line="360" w:lineRule="auto"/>
        <w:rPr>
          <w:rFonts w:ascii="Arial" w:hAnsi="Arial" w:cs="Arial"/>
          <w:lang w:val="en-ZA"/>
        </w:rPr>
      </w:pPr>
      <w:r w:rsidRPr="00EE0895">
        <w:rPr>
          <w:rFonts w:ascii="Arial" w:hAnsi="Arial" w:cs="Arial"/>
          <w:lang w:val="en-ZA"/>
        </w:rPr>
        <w:t>The said docket was indeed forwarded to the D</w:t>
      </w:r>
      <w:r w:rsidR="00CF3DBD" w:rsidRPr="00EE0895">
        <w:rPr>
          <w:rFonts w:ascii="Arial" w:hAnsi="Arial" w:cs="Arial"/>
          <w:lang w:val="en-ZA"/>
        </w:rPr>
        <w:t xml:space="preserve">eputy </w:t>
      </w:r>
      <w:r w:rsidRPr="00EE0895">
        <w:rPr>
          <w:rFonts w:ascii="Arial" w:hAnsi="Arial" w:cs="Arial"/>
          <w:lang w:val="en-ZA"/>
        </w:rPr>
        <w:t>D</w:t>
      </w:r>
      <w:r w:rsidR="00CF3DBD" w:rsidRPr="00EE0895">
        <w:rPr>
          <w:rFonts w:ascii="Arial" w:hAnsi="Arial" w:cs="Arial"/>
          <w:lang w:val="en-ZA"/>
        </w:rPr>
        <w:t xml:space="preserve">irector </w:t>
      </w:r>
      <w:r w:rsidRPr="00EE0895">
        <w:rPr>
          <w:rFonts w:ascii="Arial" w:hAnsi="Arial" w:cs="Arial"/>
          <w:lang w:val="en-ZA"/>
        </w:rPr>
        <w:t>P</w:t>
      </w:r>
      <w:r w:rsidR="00CF3DBD" w:rsidRPr="00EE0895">
        <w:rPr>
          <w:rFonts w:ascii="Arial" w:hAnsi="Arial" w:cs="Arial"/>
          <w:lang w:val="en-ZA"/>
        </w:rPr>
        <w:t xml:space="preserve">ublic </w:t>
      </w:r>
      <w:r w:rsidRPr="00EE0895">
        <w:rPr>
          <w:rFonts w:ascii="Arial" w:hAnsi="Arial" w:cs="Arial"/>
          <w:lang w:val="en-ZA"/>
        </w:rPr>
        <w:t>P</w:t>
      </w:r>
      <w:r w:rsidR="00CF3DBD" w:rsidRPr="00EE0895">
        <w:rPr>
          <w:rFonts w:ascii="Arial" w:hAnsi="Arial" w:cs="Arial"/>
          <w:lang w:val="en-ZA"/>
        </w:rPr>
        <w:t>rosecutions</w:t>
      </w:r>
      <w:r w:rsidRPr="00EE0895">
        <w:rPr>
          <w:rFonts w:ascii="Arial" w:hAnsi="Arial" w:cs="Arial"/>
          <w:lang w:val="en-ZA"/>
        </w:rPr>
        <w:t xml:space="preserve">: Nelspruit for a decision on 31 March 2016. </w:t>
      </w:r>
      <w:r w:rsidRPr="00EE0895">
        <w:rPr>
          <w:rFonts w:ascii="Arial" w:hAnsi="Arial" w:cs="Arial"/>
          <w:lang w:val="en-ZA"/>
        </w:rPr>
        <w:br/>
      </w:r>
    </w:p>
    <w:p w:rsidR="00983C6B" w:rsidRPr="00EE0895" w:rsidRDefault="00743089" w:rsidP="00983C6B">
      <w:pPr>
        <w:numPr>
          <w:ilvl w:val="0"/>
          <w:numId w:val="27"/>
        </w:numPr>
        <w:spacing w:line="360" w:lineRule="auto"/>
        <w:rPr>
          <w:rFonts w:ascii="Arial" w:hAnsi="Arial" w:cs="Arial"/>
          <w:b/>
        </w:rPr>
      </w:pPr>
      <w:r w:rsidRPr="00EE0895">
        <w:rPr>
          <w:rFonts w:ascii="Arial" w:hAnsi="Arial" w:cs="Arial"/>
          <w:lang w:val="en-ZA"/>
        </w:rPr>
        <w:t xml:space="preserve">The docket was returned to the Senior Public Prosecutor on 10 May 2016 with a request for further investigation, who in turn sent an instruction to </w:t>
      </w:r>
      <w:r w:rsidR="009F7881" w:rsidRPr="00EE0895">
        <w:rPr>
          <w:rFonts w:ascii="Arial" w:hAnsi="Arial" w:cs="Arial"/>
          <w:lang w:val="en-ZA"/>
        </w:rPr>
        <w:t xml:space="preserve">the </w:t>
      </w:r>
      <w:r w:rsidRPr="00EE0895">
        <w:rPr>
          <w:rFonts w:ascii="Arial" w:hAnsi="Arial" w:cs="Arial"/>
          <w:lang w:val="en-ZA"/>
        </w:rPr>
        <w:t>S</w:t>
      </w:r>
      <w:r w:rsidR="009F7881" w:rsidRPr="00EE0895">
        <w:rPr>
          <w:rFonts w:ascii="Arial" w:hAnsi="Arial" w:cs="Arial"/>
          <w:lang w:val="en-ZA"/>
        </w:rPr>
        <w:t xml:space="preserve">outh </w:t>
      </w:r>
      <w:r w:rsidRPr="00EE0895">
        <w:rPr>
          <w:rFonts w:ascii="Arial" w:hAnsi="Arial" w:cs="Arial"/>
          <w:lang w:val="en-ZA"/>
        </w:rPr>
        <w:t>A</w:t>
      </w:r>
      <w:r w:rsidR="009F7881" w:rsidRPr="00EE0895">
        <w:rPr>
          <w:rFonts w:ascii="Arial" w:hAnsi="Arial" w:cs="Arial"/>
          <w:lang w:val="en-ZA"/>
        </w:rPr>
        <w:t xml:space="preserve">frican </w:t>
      </w:r>
      <w:r w:rsidRPr="00EE0895">
        <w:rPr>
          <w:rFonts w:ascii="Arial" w:hAnsi="Arial" w:cs="Arial"/>
          <w:lang w:val="en-ZA"/>
        </w:rPr>
        <w:t>P</w:t>
      </w:r>
      <w:r w:rsidR="009F7881" w:rsidRPr="00EE0895">
        <w:rPr>
          <w:rFonts w:ascii="Arial" w:hAnsi="Arial" w:cs="Arial"/>
          <w:lang w:val="en-ZA"/>
        </w:rPr>
        <w:t xml:space="preserve">olice </w:t>
      </w:r>
      <w:r w:rsidRPr="00EE0895">
        <w:rPr>
          <w:rFonts w:ascii="Arial" w:hAnsi="Arial" w:cs="Arial"/>
          <w:lang w:val="en-ZA"/>
        </w:rPr>
        <w:t>S</w:t>
      </w:r>
      <w:r w:rsidR="009F7881" w:rsidRPr="00EE0895">
        <w:rPr>
          <w:rFonts w:ascii="Arial" w:hAnsi="Arial" w:cs="Arial"/>
          <w:lang w:val="en-ZA"/>
        </w:rPr>
        <w:t>ervices</w:t>
      </w:r>
      <w:r w:rsidRPr="00EE0895">
        <w:rPr>
          <w:rFonts w:ascii="Arial" w:hAnsi="Arial" w:cs="Arial"/>
          <w:lang w:val="en-ZA"/>
        </w:rPr>
        <w:t xml:space="preserve"> to conduct further investigation as directed. </w:t>
      </w:r>
    </w:p>
    <w:sectPr w:rsidR="00983C6B" w:rsidRPr="00EE0895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9A" w:rsidRDefault="00A41D9A" w:rsidP="00913892">
      <w:r>
        <w:separator/>
      </w:r>
    </w:p>
  </w:endnote>
  <w:endnote w:type="continuationSeparator" w:id="0">
    <w:p w:rsidR="00A41D9A" w:rsidRDefault="00A41D9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C3559" w:rsidRPr="003C3559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9A" w:rsidRDefault="00A41D9A" w:rsidP="00913892">
      <w:r>
        <w:separator/>
      </w:r>
    </w:p>
  </w:footnote>
  <w:footnote w:type="continuationSeparator" w:id="0">
    <w:p w:rsidR="00A41D9A" w:rsidRDefault="00A41D9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C51741"/>
    <w:multiLevelType w:val="hybridMultilevel"/>
    <w:tmpl w:val="205A9C70"/>
    <w:lvl w:ilvl="0" w:tplc="0AC811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7"/>
  </w:num>
  <w:num w:numId="5">
    <w:abstractNumId w:val="21"/>
  </w:num>
  <w:num w:numId="6">
    <w:abstractNumId w:val="2"/>
  </w:num>
  <w:num w:numId="7">
    <w:abstractNumId w:val="26"/>
  </w:num>
  <w:num w:numId="8">
    <w:abstractNumId w:val="8"/>
  </w:num>
  <w:num w:numId="9">
    <w:abstractNumId w:val="12"/>
  </w:num>
  <w:num w:numId="10">
    <w:abstractNumId w:val="22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11"/>
  </w:num>
  <w:num w:numId="17">
    <w:abstractNumId w:val="25"/>
  </w:num>
  <w:num w:numId="18">
    <w:abstractNumId w:val="16"/>
  </w:num>
  <w:num w:numId="19">
    <w:abstractNumId w:val="14"/>
  </w:num>
  <w:num w:numId="20">
    <w:abstractNumId w:val="24"/>
  </w:num>
  <w:num w:numId="21">
    <w:abstractNumId w:val="18"/>
  </w:num>
  <w:num w:numId="22">
    <w:abstractNumId w:val="19"/>
  </w:num>
  <w:num w:numId="23">
    <w:abstractNumId w:val="6"/>
  </w:num>
  <w:num w:numId="24">
    <w:abstractNumId w:val="20"/>
  </w:num>
  <w:num w:numId="25">
    <w:abstractNumId w:val="4"/>
  </w:num>
  <w:num w:numId="26">
    <w:abstractNumId w:val="5"/>
  </w:num>
  <w:num w:numId="27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E7085"/>
    <w:rsid w:val="000E76BA"/>
    <w:rsid w:val="00105174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31652F"/>
    <w:rsid w:val="00322BA4"/>
    <w:rsid w:val="00346942"/>
    <w:rsid w:val="0037187E"/>
    <w:rsid w:val="003767D7"/>
    <w:rsid w:val="00381B64"/>
    <w:rsid w:val="00386CA6"/>
    <w:rsid w:val="003A64C5"/>
    <w:rsid w:val="003C3559"/>
    <w:rsid w:val="003C43F4"/>
    <w:rsid w:val="003C4D22"/>
    <w:rsid w:val="003E0CEE"/>
    <w:rsid w:val="003F5064"/>
    <w:rsid w:val="003F6245"/>
    <w:rsid w:val="004004E5"/>
    <w:rsid w:val="004031F8"/>
    <w:rsid w:val="00417DB4"/>
    <w:rsid w:val="00422DF6"/>
    <w:rsid w:val="00431C9F"/>
    <w:rsid w:val="00433C19"/>
    <w:rsid w:val="00436057"/>
    <w:rsid w:val="00436842"/>
    <w:rsid w:val="00441BD5"/>
    <w:rsid w:val="004572CE"/>
    <w:rsid w:val="00465448"/>
    <w:rsid w:val="00465A51"/>
    <w:rsid w:val="004B6B6B"/>
    <w:rsid w:val="004F6FEC"/>
    <w:rsid w:val="00502FFA"/>
    <w:rsid w:val="00515B6A"/>
    <w:rsid w:val="005160F8"/>
    <w:rsid w:val="0054211D"/>
    <w:rsid w:val="00572F09"/>
    <w:rsid w:val="005835BC"/>
    <w:rsid w:val="005856A7"/>
    <w:rsid w:val="00585897"/>
    <w:rsid w:val="005A1781"/>
    <w:rsid w:val="005E365A"/>
    <w:rsid w:val="00605C6B"/>
    <w:rsid w:val="00612214"/>
    <w:rsid w:val="00625CD7"/>
    <w:rsid w:val="00630932"/>
    <w:rsid w:val="00653FE5"/>
    <w:rsid w:val="00670788"/>
    <w:rsid w:val="0067545A"/>
    <w:rsid w:val="006959E4"/>
    <w:rsid w:val="006B0F80"/>
    <w:rsid w:val="006C0567"/>
    <w:rsid w:val="006D21F9"/>
    <w:rsid w:val="006D7E71"/>
    <w:rsid w:val="006F63D7"/>
    <w:rsid w:val="00720D4C"/>
    <w:rsid w:val="00724689"/>
    <w:rsid w:val="007261FA"/>
    <w:rsid w:val="00740A5A"/>
    <w:rsid w:val="00743089"/>
    <w:rsid w:val="00745638"/>
    <w:rsid w:val="007540CF"/>
    <w:rsid w:val="00755C22"/>
    <w:rsid w:val="00757E02"/>
    <w:rsid w:val="00760BFE"/>
    <w:rsid w:val="00777A77"/>
    <w:rsid w:val="0078425B"/>
    <w:rsid w:val="007961D4"/>
    <w:rsid w:val="007C0AC3"/>
    <w:rsid w:val="007E7201"/>
    <w:rsid w:val="007F2B0B"/>
    <w:rsid w:val="00865132"/>
    <w:rsid w:val="008769EF"/>
    <w:rsid w:val="00881381"/>
    <w:rsid w:val="00892846"/>
    <w:rsid w:val="008977AF"/>
    <w:rsid w:val="008A1398"/>
    <w:rsid w:val="008A1837"/>
    <w:rsid w:val="008C1A56"/>
    <w:rsid w:val="008D4373"/>
    <w:rsid w:val="008E312C"/>
    <w:rsid w:val="008E78E6"/>
    <w:rsid w:val="008F6A5A"/>
    <w:rsid w:val="008F728E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A755B"/>
    <w:rsid w:val="009B0CAB"/>
    <w:rsid w:val="009D4F78"/>
    <w:rsid w:val="009E0268"/>
    <w:rsid w:val="009E1C96"/>
    <w:rsid w:val="009E37ED"/>
    <w:rsid w:val="009F1B70"/>
    <w:rsid w:val="009F2D5C"/>
    <w:rsid w:val="009F65CB"/>
    <w:rsid w:val="009F7881"/>
    <w:rsid w:val="00A41D9A"/>
    <w:rsid w:val="00A4711C"/>
    <w:rsid w:val="00A63886"/>
    <w:rsid w:val="00A64328"/>
    <w:rsid w:val="00A6432A"/>
    <w:rsid w:val="00A66729"/>
    <w:rsid w:val="00A7136B"/>
    <w:rsid w:val="00AA2AB0"/>
    <w:rsid w:val="00AA39AC"/>
    <w:rsid w:val="00AD7B7A"/>
    <w:rsid w:val="00AF5D91"/>
    <w:rsid w:val="00B13369"/>
    <w:rsid w:val="00B170EA"/>
    <w:rsid w:val="00B26AB3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25EF"/>
    <w:rsid w:val="00BF0672"/>
    <w:rsid w:val="00BF0809"/>
    <w:rsid w:val="00BF738D"/>
    <w:rsid w:val="00C15423"/>
    <w:rsid w:val="00C31057"/>
    <w:rsid w:val="00C331B7"/>
    <w:rsid w:val="00C360AA"/>
    <w:rsid w:val="00C3772F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6246"/>
    <w:rsid w:val="00CE0598"/>
    <w:rsid w:val="00CF1B81"/>
    <w:rsid w:val="00CF3DBD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44AFC"/>
    <w:rsid w:val="00E55AFD"/>
    <w:rsid w:val="00EA4D5C"/>
    <w:rsid w:val="00EA53D2"/>
    <w:rsid w:val="00EA7A64"/>
    <w:rsid w:val="00EB54FA"/>
    <w:rsid w:val="00EC5379"/>
    <w:rsid w:val="00ED5CF6"/>
    <w:rsid w:val="00EE0895"/>
    <w:rsid w:val="00EE1177"/>
    <w:rsid w:val="00EF081C"/>
    <w:rsid w:val="00EF32C9"/>
    <w:rsid w:val="00F20EAD"/>
    <w:rsid w:val="00F220CD"/>
    <w:rsid w:val="00F26B86"/>
    <w:rsid w:val="00F31275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2016-06-07T15:16:00Z</cp:lastPrinted>
  <dcterms:created xsi:type="dcterms:W3CDTF">2016-06-21T13:06:00Z</dcterms:created>
  <dcterms:modified xsi:type="dcterms:W3CDTF">2016-06-21T13:06:00Z</dcterms:modified>
</cp:coreProperties>
</file>