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E17168">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7F2CC0">
        <w:rPr>
          <w:rFonts w:ascii="Arial" w:hAnsi="Arial" w:cs="Arial"/>
          <w:b/>
          <w:bCs/>
        </w:rPr>
        <w:t>1592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7F2CC0" w:rsidRPr="00F76EC0" w:rsidRDefault="007F2CC0" w:rsidP="00F76EC0">
      <w:pPr>
        <w:spacing w:line="360" w:lineRule="auto"/>
        <w:ind w:left="851" w:hanging="851"/>
        <w:jc w:val="both"/>
        <w:outlineLvl w:val="0"/>
        <w:rPr>
          <w:rFonts w:ascii="Arial" w:hAnsi="Arial" w:cs="Arial"/>
          <w:b/>
          <w:lang w:val="en-ZA"/>
        </w:rPr>
      </w:pPr>
      <w:r w:rsidRPr="00F76EC0">
        <w:rPr>
          <w:rFonts w:ascii="Arial" w:hAnsi="Arial" w:cs="Arial"/>
          <w:b/>
          <w:noProof/>
          <w:lang w:val="af-ZA"/>
        </w:rPr>
        <w:t>Mr M S Mbatha (EFF) to ask the Minister of Higher Education and</w:t>
      </w:r>
      <w:r w:rsidRPr="00F76EC0">
        <w:rPr>
          <w:rFonts w:ascii="Arial" w:hAnsi="Arial" w:cs="Arial"/>
          <w:b/>
          <w:lang w:val="en-ZA"/>
        </w:rPr>
        <w:t xml:space="preserve"> Training:</w:t>
      </w:r>
    </w:p>
    <w:p w:rsidR="007F2CC0" w:rsidRPr="00F76EC0" w:rsidRDefault="007F2CC0" w:rsidP="00F76EC0">
      <w:pPr>
        <w:spacing w:line="360" w:lineRule="auto"/>
        <w:jc w:val="both"/>
        <w:rPr>
          <w:rFonts w:ascii="Arial" w:hAnsi="Arial" w:cs="Arial"/>
          <w:lang w:val="en-ZA"/>
        </w:rPr>
      </w:pPr>
      <w:r w:rsidRPr="00F76EC0">
        <w:rPr>
          <w:rFonts w:ascii="Arial" w:hAnsi="Arial" w:cs="Arial"/>
          <w:lang w:val="en-ZA"/>
        </w:rPr>
        <w:t>Whether his department is considering any policies on decolonised education at higher education; if not, why not; if so, what does the policy constitute?</w:t>
      </w:r>
      <w:r w:rsidRPr="00F76EC0">
        <w:rPr>
          <w:rFonts w:ascii="Arial" w:hAnsi="Arial" w:cs="Arial"/>
          <w:lang w:val="en-ZA"/>
        </w:rPr>
        <w:tab/>
      </w:r>
      <w:r w:rsidRPr="00F76EC0">
        <w:rPr>
          <w:rFonts w:ascii="Arial" w:hAnsi="Arial" w:cs="Arial"/>
          <w:lang w:val="en-ZA"/>
        </w:rPr>
        <w:tab/>
      </w:r>
    </w:p>
    <w:p w:rsidR="007F2CC0" w:rsidRPr="00F76EC0" w:rsidRDefault="007F2CC0" w:rsidP="00F76EC0">
      <w:pPr>
        <w:spacing w:line="360" w:lineRule="auto"/>
        <w:ind w:left="7331" w:firstLine="589"/>
        <w:jc w:val="right"/>
        <w:rPr>
          <w:rFonts w:ascii="Arial" w:hAnsi="Arial" w:cs="Arial"/>
          <w:b/>
          <w:sz w:val="20"/>
          <w:lang w:val="en-ZA"/>
        </w:rPr>
      </w:pPr>
      <w:r w:rsidRPr="00F76EC0">
        <w:rPr>
          <w:rFonts w:ascii="Arial" w:hAnsi="Arial" w:cs="Arial"/>
          <w:b/>
          <w:sz w:val="20"/>
          <w:lang w:val="en-ZA"/>
        </w:rPr>
        <w:t>NW1797E</w:t>
      </w:r>
    </w:p>
    <w:p w:rsidR="00F63256" w:rsidRPr="00F76EC0" w:rsidRDefault="00F63256" w:rsidP="00F76EC0">
      <w:pPr>
        <w:spacing w:line="360" w:lineRule="auto"/>
        <w:ind w:left="7291" w:firstLine="629"/>
        <w:jc w:val="both"/>
        <w:outlineLvl w:val="0"/>
        <w:rPr>
          <w:rFonts w:ascii="Arial" w:hAnsi="Arial" w:cs="Arial"/>
          <w:b/>
          <w:lang w:val="en-ZA"/>
        </w:rPr>
      </w:pPr>
    </w:p>
    <w:p w:rsidR="005327D7" w:rsidRPr="00F76EC0" w:rsidRDefault="005327D7" w:rsidP="00F76EC0">
      <w:pPr>
        <w:spacing w:line="360" w:lineRule="auto"/>
        <w:jc w:val="both"/>
        <w:rPr>
          <w:rFonts w:ascii="Arial" w:hAnsi="Arial" w:cs="Arial"/>
          <w:lang w:val="en-ZA"/>
        </w:rPr>
      </w:pPr>
    </w:p>
    <w:p w:rsidR="005327D7" w:rsidRPr="00F76EC0" w:rsidRDefault="005327D7" w:rsidP="00F76EC0">
      <w:pPr>
        <w:spacing w:line="360" w:lineRule="auto"/>
        <w:jc w:val="both"/>
        <w:rPr>
          <w:rFonts w:ascii="Arial" w:hAnsi="Arial" w:cs="Arial"/>
          <w:lang w:val="en-ZA"/>
        </w:rPr>
      </w:pPr>
    </w:p>
    <w:p w:rsidR="000C558D" w:rsidRPr="00F76EC0" w:rsidRDefault="000C558D" w:rsidP="00F76EC0">
      <w:pPr>
        <w:tabs>
          <w:tab w:val="left" w:pos="432"/>
          <w:tab w:val="left" w:pos="720"/>
        </w:tabs>
        <w:spacing w:line="360" w:lineRule="auto"/>
        <w:ind w:left="1440" w:hanging="720"/>
        <w:jc w:val="both"/>
        <w:rPr>
          <w:rFonts w:ascii="Arial" w:eastAsia="Times New Roman" w:hAnsi="Arial" w:cs="Arial"/>
          <w:b/>
        </w:rPr>
      </w:pPr>
    </w:p>
    <w:p w:rsidR="00D543F9" w:rsidRPr="00F76EC0" w:rsidRDefault="00D543F9" w:rsidP="00F76EC0">
      <w:pPr>
        <w:spacing w:line="360" w:lineRule="auto"/>
        <w:jc w:val="both"/>
        <w:outlineLvl w:val="0"/>
        <w:rPr>
          <w:rFonts w:ascii="Arial" w:hAnsi="Arial" w:cs="Arial"/>
          <w:b/>
          <w:lang w:val="en-ZA"/>
        </w:rPr>
      </w:pPr>
    </w:p>
    <w:p w:rsidR="005A39D6" w:rsidRPr="00F76EC0" w:rsidRDefault="005A39D6" w:rsidP="00F76EC0">
      <w:pPr>
        <w:spacing w:line="360" w:lineRule="auto"/>
        <w:jc w:val="both"/>
        <w:outlineLvl w:val="0"/>
        <w:rPr>
          <w:rFonts w:ascii="Arial" w:hAnsi="Arial" w:cs="Arial"/>
          <w:b/>
        </w:rPr>
      </w:pPr>
    </w:p>
    <w:p w:rsidR="00B20AA2" w:rsidRPr="00F76EC0" w:rsidRDefault="00B20AA2" w:rsidP="00F76EC0">
      <w:pPr>
        <w:spacing w:line="360" w:lineRule="auto"/>
        <w:jc w:val="both"/>
        <w:outlineLvl w:val="0"/>
        <w:rPr>
          <w:rFonts w:ascii="Arial" w:hAnsi="Arial" w:cs="Arial"/>
          <w:b/>
        </w:rPr>
      </w:pPr>
    </w:p>
    <w:p w:rsidR="00E17168" w:rsidRDefault="00E17168" w:rsidP="00F76EC0">
      <w:pPr>
        <w:spacing w:line="360" w:lineRule="auto"/>
        <w:jc w:val="both"/>
        <w:outlineLvl w:val="0"/>
        <w:rPr>
          <w:rFonts w:ascii="Arial" w:hAnsi="Arial" w:cs="Arial"/>
          <w:b/>
        </w:rPr>
      </w:pPr>
    </w:p>
    <w:p w:rsidR="00E17168" w:rsidRDefault="00E17168" w:rsidP="00F76EC0">
      <w:pPr>
        <w:spacing w:line="360" w:lineRule="auto"/>
        <w:jc w:val="both"/>
        <w:outlineLvl w:val="0"/>
        <w:rPr>
          <w:rFonts w:ascii="Arial" w:hAnsi="Arial" w:cs="Arial"/>
          <w:b/>
        </w:rPr>
      </w:pPr>
    </w:p>
    <w:p w:rsidR="00E17168" w:rsidRDefault="00E17168" w:rsidP="00F76EC0">
      <w:pPr>
        <w:spacing w:line="360" w:lineRule="auto"/>
        <w:jc w:val="both"/>
        <w:outlineLvl w:val="0"/>
        <w:rPr>
          <w:rFonts w:ascii="Arial" w:hAnsi="Arial" w:cs="Arial"/>
          <w:b/>
        </w:rPr>
      </w:pPr>
    </w:p>
    <w:p w:rsidR="00E17168" w:rsidRDefault="00E17168" w:rsidP="00F76EC0">
      <w:pPr>
        <w:spacing w:line="360" w:lineRule="auto"/>
        <w:jc w:val="both"/>
        <w:outlineLvl w:val="0"/>
        <w:rPr>
          <w:rFonts w:ascii="Arial" w:hAnsi="Arial" w:cs="Arial"/>
          <w:b/>
        </w:rPr>
      </w:pPr>
    </w:p>
    <w:p w:rsidR="00E17168" w:rsidRDefault="00E17168" w:rsidP="00F76EC0">
      <w:pPr>
        <w:spacing w:line="360" w:lineRule="auto"/>
        <w:jc w:val="both"/>
        <w:outlineLvl w:val="0"/>
        <w:rPr>
          <w:rFonts w:ascii="Arial" w:hAnsi="Arial" w:cs="Arial"/>
          <w:b/>
        </w:rPr>
      </w:pPr>
    </w:p>
    <w:p w:rsidR="00E17168" w:rsidRDefault="00E17168" w:rsidP="00F76EC0">
      <w:pPr>
        <w:spacing w:line="360" w:lineRule="auto"/>
        <w:jc w:val="both"/>
        <w:outlineLvl w:val="0"/>
        <w:rPr>
          <w:rFonts w:ascii="Arial" w:hAnsi="Arial" w:cs="Arial"/>
          <w:b/>
        </w:rPr>
      </w:pPr>
    </w:p>
    <w:p w:rsidR="00C3677B" w:rsidRPr="00F76EC0" w:rsidRDefault="00B12389" w:rsidP="00F76EC0">
      <w:pPr>
        <w:spacing w:line="360" w:lineRule="auto"/>
        <w:jc w:val="both"/>
        <w:outlineLvl w:val="0"/>
        <w:rPr>
          <w:rFonts w:ascii="Arial" w:hAnsi="Arial" w:cs="Arial"/>
          <w:b/>
        </w:rPr>
      </w:pPr>
      <w:r w:rsidRPr="00F76EC0">
        <w:rPr>
          <w:rFonts w:ascii="Arial" w:hAnsi="Arial" w:cs="Arial"/>
          <w:b/>
        </w:rPr>
        <w:lastRenderedPageBreak/>
        <w:t>R</w:t>
      </w:r>
      <w:r w:rsidR="00FC1A3C" w:rsidRPr="00F76EC0">
        <w:rPr>
          <w:rFonts w:ascii="Arial" w:hAnsi="Arial" w:cs="Arial"/>
          <w:b/>
        </w:rPr>
        <w:t>EPLY:</w:t>
      </w:r>
    </w:p>
    <w:p w:rsidR="002F6719" w:rsidRPr="00F76EC0" w:rsidRDefault="002F6719" w:rsidP="00F76EC0">
      <w:pPr>
        <w:spacing w:line="360" w:lineRule="auto"/>
        <w:jc w:val="both"/>
        <w:rPr>
          <w:rFonts w:ascii="Arial" w:hAnsi="Arial" w:cs="Arial"/>
        </w:rPr>
      </w:pPr>
      <w:r w:rsidRPr="00F76EC0">
        <w:rPr>
          <w:rFonts w:ascii="Arial" w:hAnsi="Arial" w:cs="Arial"/>
          <w:lang w:val="en-ZA"/>
        </w:rPr>
        <w:t xml:space="preserve">There are no policies on decolonized education in higher education institutions. </w:t>
      </w:r>
      <w:r w:rsidRPr="00F76EC0">
        <w:rPr>
          <w:rFonts w:ascii="Arial" w:hAnsi="Arial" w:cs="Arial"/>
        </w:rPr>
        <w:t xml:space="preserve">However, the Department </w:t>
      </w:r>
      <w:r w:rsidR="00231518" w:rsidRPr="00F76EC0">
        <w:rPr>
          <w:rFonts w:ascii="Arial" w:hAnsi="Arial" w:cs="Arial"/>
        </w:rPr>
        <w:t xml:space="preserve">is </w:t>
      </w:r>
      <w:r w:rsidRPr="00F76EC0">
        <w:rPr>
          <w:rFonts w:ascii="Arial" w:hAnsi="Arial" w:cs="Arial"/>
        </w:rPr>
        <w:t>spearhead</w:t>
      </w:r>
      <w:r w:rsidR="00231518" w:rsidRPr="00F76EC0">
        <w:rPr>
          <w:rFonts w:ascii="Arial" w:hAnsi="Arial" w:cs="Arial"/>
        </w:rPr>
        <w:t>ing</w:t>
      </w:r>
      <w:r w:rsidRPr="00F76EC0">
        <w:rPr>
          <w:rFonts w:ascii="Arial" w:hAnsi="Arial" w:cs="Arial"/>
        </w:rPr>
        <w:t xml:space="preserve"> its contribution to university transformation through the implementation of a new integrated programme called the University Capacity Development Programme (UCDP).  The programme follows on from the successes achieved through programmes that were implemented using the </w:t>
      </w:r>
      <w:r w:rsidR="00231518" w:rsidRPr="00F76EC0">
        <w:rPr>
          <w:rFonts w:ascii="Arial" w:hAnsi="Arial" w:cs="Arial"/>
        </w:rPr>
        <w:t>e</w:t>
      </w:r>
      <w:r w:rsidRPr="00F76EC0">
        <w:rPr>
          <w:rFonts w:ascii="Arial" w:hAnsi="Arial" w:cs="Arial"/>
        </w:rPr>
        <w:t>arma</w:t>
      </w:r>
      <w:r w:rsidR="00F76EC0">
        <w:rPr>
          <w:rFonts w:ascii="Arial" w:hAnsi="Arial" w:cs="Arial"/>
        </w:rPr>
        <w:t>rked Teaching Development Grant</w:t>
      </w:r>
      <w:r w:rsidRPr="00F76EC0">
        <w:rPr>
          <w:rFonts w:ascii="Arial" w:hAnsi="Arial" w:cs="Arial"/>
        </w:rPr>
        <w:t xml:space="preserve"> and Research Development Grant. It is a consolidation and extension of the functions of these grants. The UCDP will be implemente</w:t>
      </w:r>
      <w:r w:rsidR="009857F2">
        <w:rPr>
          <w:rFonts w:ascii="Arial" w:hAnsi="Arial" w:cs="Arial"/>
        </w:rPr>
        <w:t xml:space="preserve">d in three-year phases and </w:t>
      </w:r>
      <w:r w:rsidRPr="00F76EC0">
        <w:rPr>
          <w:rFonts w:ascii="Arial" w:hAnsi="Arial" w:cs="Arial"/>
        </w:rPr>
        <w:t xml:space="preserve">assist to address transformation imperatives in student development, staff development and programme/curriculum development. </w:t>
      </w:r>
    </w:p>
    <w:p w:rsidR="002F6719" w:rsidRPr="00F76EC0" w:rsidRDefault="002F6719" w:rsidP="00F76EC0">
      <w:pPr>
        <w:pStyle w:val="ListParagraph"/>
        <w:numPr>
          <w:ilvl w:val="0"/>
          <w:numId w:val="5"/>
        </w:numPr>
        <w:spacing w:line="360" w:lineRule="auto"/>
        <w:jc w:val="both"/>
        <w:rPr>
          <w:rFonts w:ascii="Arial" w:hAnsi="Arial" w:cs="Arial"/>
        </w:rPr>
      </w:pPr>
      <w:r w:rsidRPr="00F76EC0">
        <w:rPr>
          <w:rFonts w:ascii="Arial" w:hAnsi="Arial" w:cs="Arial"/>
        </w:rPr>
        <w:t>With respect to student development, universities will be supported to</w:t>
      </w:r>
      <w:r w:rsidR="00C62798">
        <w:rPr>
          <w:rFonts w:ascii="Arial" w:hAnsi="Arial" w:cs="Arial"/>
        </w:rPr>
        <w:t>:</w:t>
      </w:r>
    </w:p>
    <w:p w:rsidR="002F6719" w:rsidRPr="00F76EC0" w:rsidRDefault="002F6719" w:rsidP="00F76EC0">
      <w:pPr>
        <w:pStyle w:val="ListParagraph"/>
        <w:numPr>
          <w:ilvl w:val="0"/>
          <w:numId w:val="2"/>
        </w:numPr>
        <w:spacing w:line="360" w:lineRule="auto"/>
        <w:ind w:left="709" w:hanging="256"/>
        <w:jc w:val="both"/>
        <w:rPr>
          <w:rFonts w:ascii="Arial" w:hAnsi="Arial" w:cs="Arial"/>
        </w:rPr>
      </w:pPr>
      <w:r w:rsidRPr="00F76EC0">
        <w:rPr>
          <w:rFonts w:ascii="Arial" w:hAnsi="Arial" w:cs="Arial"/>
        </w:rPr>
        <w:t>Strengthen their data analytic capacity to generate stronger evidence and knowledge of student perfor</w:t>
      </w:r>
      <w:r w:rsidR="00C62798">
        <w:rPr>
          <w:rFonts w:ascii="Arial" w:hAnsi="Arial" w:cs="Arial"/>
        </w:rPr>
        <w:t xml:space="preserve">mance and the factors impacting </w:t>
      </w:r>
      <w:r w:rsidRPr="00F76EC0">
        <w:rPr>
          <w:rFonts w:ascii="Arial" w:hAnsi="Arial" w:cs="Arial"/>
        </w:rPr>
        <w:t>on it, and use this to impleme</w:t>
      </w:r>
      <w:r w:rsidR="00C62798">
        <w:rPr>
          <w:rFonts w:ascii="Arial" w:hAnsi="Arial" w:cs="Arial"/>
        </w:rPr>
        <w:t>nt evidence-based interventions;</w:t>
      </w:r>
      <w:r w:rsidRPr="00F76EC0">
        <w:rPr>
          <w:rFonts w:ascii="Arial" w:hAnsi="Arial" w:cs="Arial"/>
        </w:rPr>
        <w:t xml:space="preserve"> </w:t>
      </w:r>
    </w:p>
    <w:p w:rsidR="002F6719" w:rsidRPr="00F76EC0" w:rsidRDefault="002F6719" w:rsidP="00F76EC0">
      <w:pPr>
        <w:pStyle w:val="ListParagraph"/>
        <w:numPr>
          <w:ilvl w:val="0"/>
          <w:numId w:val="2"/>
        </w:numPr>
        <w:spacing w:line="360" w:lineRule="auto"/>
        <w:ind w:left="709" w:hanging="256"/>
        <w:jc w:val="both"/>
        <w:rPr>
          <w:rFonts w:ascii="Arial" w:hAnsi="Arial" w:cs="Arial"/>
        </w:rPr>
      </w:pPr>
      <w:r w:rsidRPr="00F76EC0">
        <w:rPr>
          <w:rFonts w:ascii="Arial" w:hAnsi="Arial" w:cs="Arial"/>
        </w:rPr>
        <w:t>Put strong student advising systems in place that help direct students to appropriate pathways, and channel students to support that add</w:t>
      </w:r>
      <w:r w:rsidR="00C62798">
        <w:rPr>
          <w:rFonts w:ascii="Arial" w:hAnsi="Arial" w:cs="Arial"/>
        </w:rPr>
        <w:t>ress specific learning barriers;</w:t>
      </w:r>
    </w:p>
    <w:p w:rsidR="002F6719" w:rsidRPr="00F76EC0" w:rsidRDefault="002F6719" w:rsidP="00F76EC0">
      <w:pPr>
        <w:pStyle w:val="ListParagraph"/>
        <w:numPr>
          <w:ilvl w:val="0"/>
          <w:numId w:val="2"/>
        </w:numPr>
        <w:spacing w:line="360" w:lineRule="auto"/>
        <w:ind w:left="709" w:hanging="256"/>
        <w:jc w:val="both"/>
        <w:rPr>
          <w:rFonts w:ascii="Arial" w:hAnsi="Arial" w:cs="Arial"/>
        </w:rPr>
      </w:pPr>
      <w:r w:rsidRPr="00F76EC0">
        <w:rPr>
          <w:rFonts w:ascii="Arial" w:hAnsi="Arial" w:cs="Arial"/>
        </w:rPr>
        <w:t>Implement activities that focus on improved student success such as first-year experience programmes, tutoring programmes, mentoring programmes, academic support programmes, supplementary instruction programmes, psycho-social</w:t>
      </w:r>
      <w:r w:rsidR="00C62798">
        <w:rPr>
          <w:rFonts w:ascii="Arial" w:hAnsi="Arial" w:cs="Arial"/>
        </w:rPr>
        <w:t xml:space="preserve"> support programmes and others; and</w:t>
      </w:r>
    </w:p>
    <w:p w:rsidR="002F6719" w:rsidRPr="00F76EC0" w:rsidRDefault="002F6719" w:rsidP="00C62798">
      <w:pPr>
        <w:pStyle w:val="ListParagraph"/>
        <w:numPr>
          <w:ilvl w:val="0"/>
          <w:numId w:val="2"/>
        </w:numPr>
        <w:spacing w:line="360" w:lineRule="auto"/>
        <w:ind w:left="709" w:hanging="255"/>
        <w:contextualSpacing w:val="0"/>
        <w:jc w:val="both"/>
        <w:rPr>
          <w:rFonts w:ascii="Arial" w:hAnsi="Arial" w:cs="Arial"/>
        </w:rPr>
      </w:pPr>
      <w:r w:rsidRPr="00F76EC0">
        <w:rPr>
          <w:rFonts w:ascii="Arial" w:hAnsi="Arial" w:cs="Arial"/>
        </w:rPr>
        <w:t xml:space="preserve">Select high-achieving undergraduate and postgraduate students as mentors and tutors and support selected students to take the first steps on an academic career pathway. </w:t>
      </w:r>
    </w:p>
    <w:p w:rsidR="002F6719" w:rsidRPr="00F76EC0" w:rsidRDefault="002F6719" w:rsidP="00F76EC0">
      <w:pPr>
        <w:pStyle w:val="ListParagraph"/>
        <w:numPr>
          <w:ilvl w:val="0"/>
          <w:numId w:val="5"/>
        </w:numPr>
        <w:spacing w:line="360" w:lineRule="auto"/>
        <w:jc w:val="both"/>
        <w:rPr>
          <w:rFonts w:ascii="Arial" w:hAnsi="Arial" w:cs="Arial"/>
          <w:u w:val="single"/>
        </w:rPr>
      </w:pPr>
      <w:r w:rsidRPr="00F76EC0">
        <w:rPr>
          <w:rFonts w:ascii="Arial" w:hAnsi="Arial" w:cs="Arial"/>
        </w:rPr>
        <w:t>With respect to staff development, the UCDP will</w:t>
      </w:r>
      <w:r w:rsidR="00C62798">
        <w:rPr>
          <w:rFonts w:ascii="Arial" w:hAnsi="Arial" w:cs="Arial"/>
        </w:rPr>
        <w:t>:</w:t>
      </w:r>
      <w:r w:rsidR="00231518" w:rsidRPr="00F76EC0">
        <w:rPr>
          <w:rFonts w:ascii="Arial" w:hAnsi="Arial" w:cs="Arial"/>
        </w:rPr>
        <w:t xml:space="preserve"> </w:t>
      </w:r>
    </w:p>
    <w:p w:rsidR="002F6719" w:rsidRPr="00F76EC0" w:rsidRDefault="002F6719" w:rsidP="00F76EC0">
      <w:pPr>
        <w:pStyle w:val="ListParagraph"/>
        <w:numPr>
          <w:ilvl w:val="0"/>
          <w:numId w:val="4"/>
        </w:numPr>
        <w:spacing w:line="360" w:lineRule="auto"/>
        <w:ind w:left="709" w:hanging="283"/>
        <w:jc w:val="both"/>
        <w:rPr>
          <w:rFonts w:ascii="Arial" w:hAnsi="Arial" w:cs="Arial"/>
        </w:rPr>
      </w:pPr>
      <w:r w:rsidRPr="00F76EC0">
        <w:rPr>
          <w:rFonts w:ascii="Arial" w:hAnsi="Arial" w:cs="Arial"/>
        </w:rPr>
        <w:t>Help develop university academic and professional staff in roles including teaching, researching, lead</w:t>
      </w:r>
      <w:r w:rsidR="00C62798">
        <w:rPr>
          <w:rFonts w:ascii="Arial" w:hAnsi="Arial" w:cs="Arial"/>
        </w:rPr>
        <w:t>ing, managing and administering;</w:t>
      </w:r>
    </w:p>
    <w:p w:rsidR="002F6719" w:rsidRPr="00F76EC0" w:rsidRDefault="002F6719" w:rsidP="00F76EC0">
      <w:pPr>
        <w:pStyle w:val="ListParagraph"/>
        <w:numPr>
          <w:ilvl w:val="0"/>
          <w:numId w:val="1"/>
        </w:numPr>
        <w:spacing w:line="360" w:lineRule="auto"/>
        <w:ind w:left="709" w:hanging="283"/>
        <w:jc w:val="both"/>
        <w:rPr>
          <w:rFonts w:ascii="Arial" w:hAnsi="Arial" w:cs="Arial"/>
        </w:rPr>
      </w:pPr>
      <w:r w:rsidRPr="00F76EC0">
        <w:rPr>
          <w:rFonts w:ascii="Arial" w:hAnsi="Arial" w:cs="Arial"/>
        </w:rPr>
        <w:t>Promote access for senior undergraduate/early postgraduate students to academic ca</w:t>
      </w:r>
      <w:r w:rsidR="00C62798">
        <w:rPr>
          <w:rFonts w:ascii="Arial" w:hAnsi="Arial" w:cs="Arial"/>
        </w:rPr>
        <w:t>reer development opportunities;</w:t>
      </w:r>
    </w:p>
    <w:p w:rsidR="002F6719" w:rsidRPr="00F76EC0" w:rsidRDefault="002F6719" w:rsidP="00F76EC0">
      <w:pPr>
        <w:pStyle w:val="ListParagraph"/>
        <w:numPr>
          <w:ilvl w:val="0"/>
          <w:numId w:val="1"/>
        </w:numPr>
        <w:spacing w:line="360" w:lineRule="auto"/>
        <w:ind w:left="709" w:hanging="283"/>
        <w:jc w:val="both"/>
        <w:rPr>
          <w:rFonts w:ascii="Arial" w:hAnsi="Arial" w:cs="Arial"/>
        </w:rPr>
      </w:pPr>
      <w:r w:rsidRPr="00F76EC0">
        <w:rPr>
          <w:rFonts w:ascii="Arial" w:hAnsi="Arial" w:cs="Arial"/>
        </w:rPr>
        <w:t>Support the recruitment and development of new, talented academics that will contribute to a transformed demographic profile at universities, through the New Generatio</w:t>
      </w:r>
      <w:r w:rsidR="00C62798">
        <w:rPr>
          <w:rFonts w:ascii="Arial" w:hAnsi="Arial" w:cs="Arial"/>
        </w:rPr>
        <w:t xml:space="preserve">n of Academics Programme (nGAP); </w:t>
      </w:r>
    </w:p>
    <w:p w:rsidR="002F6719" w:rsidRPr="00F76EC0" w:rsidRDefault="002F6719" w:rsidP="00F76EC0">
      <w:pPr>
        <w:pStyle w:val="ListParagraph"/>
        <w:numPr>
          <w:ilvl w:val="0"/>
          <w:numId w:val="1"/>
        </w:numPr>
        <w:spacing w:line="360" w:lineRule="auto"/>
        <w:ind w:left="709" w:hanging="283"/>
        <w:jc w:val="both"/>
        <w:rPr>
          <w:rFonts w:ascii="Arial" w:hAnsi="Arial" w:cs="Arial"/>
        </w:rPr>
      </w:pPr>
      <w:r w:rsidRPr="00F76EC0">
        <w:rPr>
          <w:rFonts w:ascii="Arial" w:hAnsi="Arial" w:cs="Arial"/>
        </w:rPr>
        <w:t>Support the de</w:t>
      </w:r>
      <w:r w:rsidR="00C62798">
        <w:rPr>
          <w:rFonts w:ascii="Arial" w:hAnsi="Arial" w:cs="Arial"/>
        </w:rPr>
        <w:t xml:space="preserve">velopment of existing and newly </w:t>
      </w:r>
      <w:r w:rsidRPr="00F76EC0">
        <w:rPr>
          <w:rFonts w:ascii="Arial" w:hAnsi="Arial" w:cs="Arial"/>
        </w:rPr>
        <w:t>recruited academic’s teaching and research capacity, prioritising staff who do not hold a Ph</w:t>
      </w:r>
      <w:r w:rsidR="00C62798">
        <w:rPr>
          <w:rFonts w:ascii="Arial" w:hAnsi="Arial" w:cs="Arial"/>
        </w:rPr>
        <w:t>D degree; and</w:t>
      </w:r>
    </w:p>
    <w:p w:rsidR="002F6719" w:rsidRPr="00F76EC0" w:rsidRDefault="002F6719" w:rsidP="00C62798">
      <w:pPr>
        <w:pStyle w:val="ListParagraph"/>
        <w:numPr>
          <w:ilvl w:val="0"/>
          <w:numId w:val="1"/>
        </w:numPr>
        <w:spacing w:line="360" w:lineRule="auto"/>
        <w:ind w:left="709" w:hanging="284"/>
        <w:contextualSpacing w:val="0"/>
        <w:jc w:val="both"/>
        <w:rPr>
          <w:rFonts w:ascii="Arial" w:hAnsi="Arial" w:cs="Arial"/>
        </w:rPr>
      </w:pPr>
      <w:r w:rsidRPr="00F76EC0">
        <w:rPr>
          <w:rFonts w:ascii="Arial" w:hAnsi="Arial" w:cs="Arial"/>
        </w:rPr>
        <w:t>Provide development opportunities for university staff who are in leadership and management positions at universities, or who show potential and interest in following this pathway. Part of this will involve contributing to the establishment of a professoriate that is demographically representative.</w:t>
      </w:r>
    </w:p>
    <w:p w:rsidR="002F6719" w:rsidRPr="00F76EC0" w:rsidRDefault="002F6719" w:rsidP="00F76EC0">
      <w:pPr>
        <w:pStyle w:val="ListParagraph"/>
        <w:numPr>
          <w:ilvl w:val="0"/>
          <w:numId w:val="5"/>
        </w:numPr>
        <w:spacing w:line="360" w:lineRule="auto"/>
        <w:jc w:val="both"/>
        <w:rPr>
          <w:rFonts w:ascii="Arial" w:hAnsi="Arial" w:cs="Arial"/>
        </w:rPr>
      </w:pPr>
      <w:r w:rsidRPr="00F76EC0">
        <w:rPr>
          <w:rFonts w:ascii="Arial" w:hAnsi="Arial" w:cs="Arial"/>
        </w:rPr>
        <w:t>With respect to programme and curriculum development, the UCDP will</w:t>
      </w:r>
      <w:r w:rsidR="00C62798">
        <w:rPr>
          <w:rFonts w:ascii="Arial" w:hAnsi="Arial" w:cs="Arial"/>
        </w:rPr>
        <w:t>:</w:t>
      </w:r>
    </w:p>
    <w:p w:rsidR="002F6719" w:rsidRPr="00F76EC0" w:rsidRDefault="002F6719" w:rsidP="00F76EC0">
      <w:pPr>
        <w:pStyle w:val="ListParagraph"/>
        <w:numPr>
          <w:ilvl w:val="0"/>
          <w:numId w:val="3"/>
        </w:numPr>
        <w:spacing w:line="360" w:lineRule="auto"/>
        <w:ind w:left="709" w:hanging="283"/>
        <w:jc w:val="both"/>
        <w:rPr>
          <w:rFonts w:ascii="Arial" w:hAnsi="Arial" w:cs="Arial"/>
        </w:rPr>
      </w:pPr>
      <w:r w:rsidRPr="00F76EC0">
        <w:rPr>
          <w:rFonts w:ascii="Arial" w:hAnsi="Arial" w:cs="Arial"/>
        </w:rPr>
        <w:t>Provide support for the development of new programmes identified as national, regional and/or institutional priorit</w:t>
      </w:r>
      <w:r w:rsidR="00F76EC0" w:rsidRPr="00F76EC0">
        <w:rPr>
          <w:rFonts w:ascii="Arial" w:hAnsi="Arial" w:cs="Arial"/>
        </w:rPr>
        <w:t>i</w:t>
      </w:r>
      <w:r w:rsidR="00C62798">
        <w:rPr>
          <w:rFonts w:ascii="Arial" w:hAnsi="Arial" w:cs="Arial"/>
        </w:rPr>
        <w:t>es; and</w:t>
      </w:r>
    </w:p>
    <w:p w:rsidR="002F6719" w:rsidRPr="00F76EC0" w:rsidRDefault="002F6719" w:rsidP="00F76EC0">
      <w:pPr>
        <w:pStyle w:val="ListParagraph"/>
        <w:numPr>
          <w:ilvl w:val="0"/>
          <w:numId w:val="3"/>
        </w:numPr>
        <w:spacing w:line="360" w:lineRule="auto"/>
        <w:ind w:left="709" w:hanging="283"/>
        <w:jc w:val="both"/>
        <w:rPr>
          <w:rFonts w:ascii="Arial" w:hAnsi="Arial" w:cs="Arial"/>
        </w:rPr>
      </w:pPr>
      <w:r w:rsidRPr="00F76EC0">
        <w:rPr>
          <w:rFonts w:ascii="Arial" w:hAnsi="Arial" w:cs="Arial"/>
        </w:rPr>
        <w:t xml:space="preserve">Provide support for university processes that interrogate the relevance of higher education curricula and enable their transformation. </w:t>
      </w:r>
    </w:p>
    <w:p w:rsidR="002F6719" w:rsidRPr="00F76EC0" w:rsidRDefault="002F6719" w:rsidP="00F76EC0">
      <w:pPr>
        <w:spacing w:line="360" w:lineRule="auto"/>
        <w:ind w:left="709" w:hanging="283"/>
        <w:jc w:val="both"/>
        <w:rPr>
          <w:rFonts w:ascii="Arial" w:hAnsi="Arial" w:cs="Arial"/>
        </w:rPr>
      </w:pPr>
    </w:p>
    <w:p w:rsidR="002F6719" w:rsidRPr="00F76EC0" w:rsidRDefault="002F6719" w:rsidP="00F76EC0">
      <w:pPr>
        <w:spacing w:line="360" w:lineRule="auto"/>
        <w:jc w:val="both"/>
        <w:outlineLvl w:val="0"/>
        <w:rPr>
          <w:rFonts w:ascii="Arial" w:hAnsi="Arial" w:cs="Arial"/>
        </w:rPr>
      </w:pPr>
    </w:p>
    <w:p w:rsidR="00E103E5" w:rsidRPr="00F76EC0" w:rsidRDefault="00E103E5" w:rsidP="00F76EC0">
      <w:pPr>
        <w:spacing w:line="360" w:lineRule="auto"/>
        <w:jc w:val="both"/>
        <w:rPr>
          <w:rFonts w:ascii="Arial" w:hAnsi="Arial" w:cs="Arial"/>
        </w:rPr>
      </w:pPr>
    </w:p>
    <w:p w:rsidR="00E103E5" w:rsidRPr="00F76EC0" w:rsidRDefault="00E103E5" w:rsidP="00F76EC0">
      <w:pPr>
        <w:spacing w:line="360" w:lineRule="auto"/>
        <w:jc w:val="both"/>
        <w:rPr>
          <w:rFonts w:ascii="Arial" w:hAnsi="Arial" w:cs="Arial"/>
        </w:rPr>
      </w:pPr>
    </w:p>
    <w:p w:rsidR="003C1AB1" w:rsidRPr="00F76EC0" w:rsidRDefault="003C1AB1" w:rsidP="00F76EC0">
      <w:pPr>
        <w:spacing w:line="360" w:lineRule="auto"/>
        <w:jc w:val="both"/>
        <w:rPr>
          <w:rFonts w:ascii="Arial" w:hAnsi="Arial" w:cs="Arial"/>
        </w:rPr>
      </w:pPr>
    </w:p>
    <w:p w:rsidR="003C1AB1" w:rsidRPr="00F76EC0" w:rsidRDefault="003C1AB1" w:rsidP="00F76EC0">
      <w:pPr>
        <w:spacing w:line="360" w:lineRule="auto"/>
        <w:jc w:val="both"/>
        <w:rPr>
          <w:rFonts w:ascii="Arial" w:hAnsi="Arial" w:cs="Arial"/>
        </w:rPr>
      </w:pPr>
    </w:p>
    <w:p w:rsidR="003C1AB1" w:rsidRPr="00F76EC0" w:rsidRDefault="003C1AB1" w:rsidP="00F76EC0">
      <w:pPr>
        <w:spacing w:line="360" w:lineRule="auto"/>
        <w:jc w:val="both"/>
        <w:rPr>
          <w:rFonts w:ascii="Arial" w:hAnsi="Arial" w:cs="Arial"/>
        </w:rPr>
      </w:pPr>
    </w:p>
    <w:p w:rsidR="003C1AB1" w:rsidRPr="00F76EC0" w:rsidRDefault="003C1AB1" w:rsidP="00F76EC0">
      <w:pPr>
        <w:spacing w:line="360" w:lineRule="auto"/>
        <w:jc w:val="both"/>
        <w:rPr>
          <w:rFonts w:ascii="Arial" w:hAnsi="Arial" w:cs="Arial"/>
        </w:rPr>
      </w:pPr>
    </w:p>
    <w:p w:rsidR="003C1AB1" w:rsidRPr="00F76EC0" w:rsidRDefault="003C1AB1" w:rsidP="00F76EC0">
      <w:pPr>
        <w:spacing w:line="360" w:lineRule="auto"/>
        <w:jc w:val="both"/>
        <w:rPr>
          <w:rFonts w:ascii="Arial" w:hAnsi="Arial" w:cs="Arial"/>
        </w:rPr>
      </w:pPr>
    </w:p>
    <w:p w:rsidR="003C1AB1" w:rsidRPr="00F76EC0" w:rsidRDefault="003C1AB1" w:rsidP="00F76EC0">
      <w:pPr>
        <w:spacing w:line="360" w:lineRule="auto"/>
        <w:jc w:val="both"/>
        <w:rPr>
          <w:rFonts w:ascii="Arial" w:hAnsi="Arial" w:cs="Arial"/>
        </w:rPr>
      </w:pPr>
    </w:p>
    <w:p w:rsidR="003C1AB1" w:rsidRPr="00F76EC0" w:rsidRDefault="003C1AB1" w:rsidP="00F76EC0">
      <w:pPr>
        <w:spacing w:line="360" w:lineRule="auto"/>
        <w:jc w:val="both"/>
        <w:rPr>
          <w:rFonts w:ascii="Arial" w:hAnsi="Arial" w:cs="Arial"/>
        </w:rPr>
      </w:pPr>
    </w:p>
    <w:p w:rsidR="003C1AB1" w:rsidRPr="00F76EC0" w:rsidRDefault="003C1AB1" w:rsidP="00F76EC0">
      <w:pPr>
        <w:spacing w:line="360" w:lineRule="auto"/>
        <w:jc w:val="both"/>
        <w:rPr>
          <w:rFonts w:ascii="Arial" w:hAnsi="Arial" w:cs="Arial"/>
        </w:rPr>
      </w:pPr>
    </w:p>
    <w:p w:rsidR="003C1AB1" w:rsidRDefault="003C1AB1" w:rsidP="00F76EC0">
      <w:pPr>
        <w:spacing w:line="360" w:lineRule="auto"/>
        <w:jc w:val="both"/>
        <w:rPr>
          <w:rFonts w:ascii="Arial" w:hAnsi="Arial" w:cs="Arial"/>
        </w:rPr>
      </w:pPr>
    </w:p>
    <w:p w:rsidR="00C62798" w:rsidRDefault="00C62798" w:rsidP="00F76EC0">
      <w:pPr>
        <w:spacing w:line="360" w:lineRule="auto"/>
        <w:jc w:val="both"/>
        <w:rPr>
          <w:rFonts w:ascii="Arial" w:hAnsi="Arial" w:cs="Arial"/>
        </w:rPr>
      </w:pPr>
    </w:p>
    <w:p w:rsidR="00C62798" w:rsidRDefault="00C62798" w:rsidP="00F76EC0">
      <w:pPr>
        <w:spacing w:line="360" w:lineRule="auto"/>
        <w:jc w:val="both"/>
        <w:rPr>
          <w:rFonts w:ascii="Arial" w:hAnsi="Arial" w:cs="Arial"/>
        </w:rPr>
      </w:pPr>
    </w:p>
    <w:p w:rsidR="00C62798" w:rsidRPr="00F76EC0" w:rsidRDefault="00C62798" w:rsidP="00F76EC0">
      <w:pPr>
        <w:spacing w:line="360" w:lineRule="auto"/>
        <w:jc w:val="both"/>
        <w:rPr>
          <w:rFonts w:ascii="Arial" w:hAnsi="Arial" w:cs="Arial"/>
        </w:rPr>
      </w:pPr>
    </w:p>
    <w:p w:rsidR="00C654A2" w:rsidRPr="00F76EC0" w:rsidRDefault="00CC27E4" w:rsidP="00F76EC0">
      <w:pPr>
        <w:spacing w:line="360" w:lineRule="auto"/>
        <w:jc w:val="both"/>
        <w:rPr>
          <w:rFonts w:ascii="Arial" w:hAnsi="Arial" w:cs="Arial"/>
        </w:rPr>
      </w:pPr>
      <w:r w:rsidRPr="00F76EC0">
        <w:rPr>
          <w:rFonts w:ascii="Arial" w:hAnsi="Arial" w:cs="Arial"/>
        </w:rPr>
        <w:t>COMPILER/CONTACT PERSONS:</w:t>
      </w:r>
      <w:r w:rsidR="00B7119A" w:rsidRPr="00F76EC0">
        <w:rPr>
          <w:rFonts w:ascii="Arial" w:hAnsi="Arial" w:cs="Arial"/>
        </w:rPr>
        <w:t xml:space="preserve"> </w:t>
      </w:r>
    </w:p>
    <w:p w:rsidR="00C3677B" w:rsidRPr="00F76EC0" w:rsidRDefault="00CC27E4" w:rsidP="00F76EC0">
      <w:pPr>
        <w:spacing w:line="360" w:lineRule="auto"/>
        <w:jc w:val="both"/>
        <w:rPr>
          <w:rFonts w:ascii="Arial" w:hAnsi="Arial" w:cs="Arial"/>
        </w:rPr>
      </w:pPr>
      <w:r w:rsidRPr="00F76EC0">
        <w:rPr>
          <w:rFonts w:ascii="Arial" w:hAnsi="Arial" w:cs="Arial"/>
        </w:rPr>
        <w:t>EXT:</w:t>
      </w:r>
      <w:r w:rsidR="00B7119A" w:rsidRPr="00F76EC0">
        <w:rPr>
          <w:rFonts w:ascii="Arial" w:hAnsi="Arial" w:cs="Arial"/>
        </w:rPr>
        <w:t xml:space="preserve"> </w:t>
      </w:r>
    </w:p>
    <w:p w:rsidR="00C3677B" w:rsidRPr="00F76EC0" w:rsidRDefault="00C3677B" w:rsidP="00F76EC0">
      <w:pPr>
        <w:spacing w:line="360" w:lineRule="auto"/>
        <w:jc w:val="both"/>
        <w:rPr>
          <w:rFonts w:ascii="Arial" w:hAnsi="Arial" w:cs="Arial"/>
        </w:rPr>
      </w:pPr>
    </w:p>
    <w:p w:rsidR="003E455E" w:rsidRPr="00F76EC0" w:rsidRDefault="003E455E" w:rsidP="00F76EC0">
      <w:pPr>
        <w:spacing w:line="360" w:lineRule="auto"/>
        <w:jc w:val="both"/>
        <w:rPr>
          <w:rFonts w:ascii="Arial" w:hAnsi="Arial" w:cs="Arial"/>
        </w:rPr>
      </w:pPr>
    </w:p>
    <w:p w:rsidR="00A0228E" w:rsidRPr="00F76EC0" w:rsidRDefault="00A0228E" w:rsidP="00F76EC0">
      <w:pPr>
        <w:spacing w:line="360" w:lineRule="auto"/>
        <w:jc w:val="both"/>
        <w:rPr>
          <w:rFonts w:ascii="Arial" w:hAnsi="Arial" w:cs="Arial"/>
        </w:rPr>
      </w:pPr>
    </w:p>
    <w:p w:rsidR="00C3677B" w:rsidRPr="00F76EC0" w:rsidRDefault="00C3677B" w:rsidP="00F76EC0">
      <w:pPr>
        <w:spacing w:line="360" w:lineRule="auto"/>
        <w:jc w:val="both"/>
        <w:rPr>
          <w:rFonts w:ascii="Arial" w:hAnsi="Arial" w:cs="Arial"/>
        </w:rPr>
      </w:pPr>
      <w:r w:rsidRPr="00F76EC0">
        <w:rPr>
          <w:rFonts w:ascii="Arial" w:hAnsi="Arial" w:cs="Arial"/>
        </w:rPr>
        <w:t>DIRECTOR –</w:t>
      </w:r>
      <w:r w:rsidR="00DE6F6F" w:rsidRPr="00F76EC0">
        <w:rPr>
          <w:rFonts w:ascii="Arial" w:hAnsi="Arial" w:cs="Arial"/>
        </w:rPr>
        <w:t xml:space="preserve"> </w:t>
      </w:r>
      <w:r w:rsidRPr="00F76EC0">
        <w:rPr>
          <w:rFonts w:ascii="Arial" w:hAnsi="Arial" w:cs="Arial"/>
        </w:rPr>
        <w:t>GENERAL</w:t>
      </w:r>
    </w:p>
    <w:p w:rsidR="00C3677B" w:rsidRPr="00F76EC0" w:rsidRDefault="00C3677B" w:rsidP="00F76EC0">
      <w:pPr>
        <w:spacing w:line="360" w:lineRule="auto"/>
        <w:jc w:val="both"/>
        <w:rPr>
          <w:rFonts w:ascii="Arial" w:hAnsi="Arial" w:cs="Arial"/>
        </w:rPr>
      </w:pPr>
      <w:r w:rsidRPr="00F76EC0">
        <w:rPr>
          <w:rFonts w:ascii="Arial" w:hAnsi="Arial" w:cs="Arial"/>
        </w:rPr>
        <w:t>STATUS:</w:t>
      </w:r>
    </w:p>
    <w:p w:rsidR="00C3677B" w:rsidRPr="00F76EC0" w:rsidRDefault="00C3677B" w:rsidP="00F76EC0">
      <w:pPr>
        <w:spacing w:line="360" w:lineRule="auto"/>
        <w:jc w:val="both"/>
        <w:rPr>
          <w:rFonts w:ascii="Arial" w:hAnsi="Arial" w:cs="Arial"/>
        </w:rPr>
      </w:pPr>
      <w:r w:rsidRPr="00F76EC0">
        <w:rPr>
          <w:rFonts w:ascii="Arial" w:hAnsi="Arial" w:cs="Arial"/>
        </w:rPr>
        <w:t>DATE:</w:t>
      </w:r>
    </w:p>
    <w:p w:rsidR="00245A6B" w:rsidRPr="00F76EC0" w:rsidRDefault="00245A6B" w:rsidP="00F76EC0">
      <w:pPr>
        <w:spacing w:line="360" w:lineRule="auto"/>
        <w:jc w:val="both"/>
        <w:rPr>
          <w:rFonts w:ascii="Arial" w:hAnsi="Arial" w:cs="Arial"/>
        </w:rPr>
      </w:pPr>
    </w:p>
    <w:p w:rsidR="003E455E" w:rsidRPr="00F76EC0" w:rsidRDefault="003E455E" w:rsidP="00F76EC0">
      <w:pPr>
        <w:spacing w:line="360" w:lineRule="auto"/>
        <w:jc w:val="both"/>
        <w:rPr>
          <w:rFonts w:ascii="Arial" w:hAnsi="Arial" w:cs="Arial"/>
        </w:rPr>
      </w:pPr>
    </w:p>
    <w:p w:rsidR="00A0228E" w:rsidRPr="00F76EC0" w:rsidRDefault="00A0228E" w:rsidP="00F76EC0">
      <w:pPr>
        <w:spacing w:line="360" w:lineRule="auto"/>
        <w:jc w:val="both"/>
        <w:rPr>
          <w:rFonts w:ascii="Arial" w:hAnsi="Arial" w:cs="Arial"/>
        </w:rPr>
      </w:pPr>
    </w:p>
    <w:p w:rsidR="003E455E" w:rsidRPr="00F76EC0" w:rsidRDefault="003E455E" w:rsidP="00F76EC0">
      <w:pPr>
        <w:spacing w:line="360" w:lineRule="auto"/>
        <w:jc w:val="both"/>
        <w:rPr>
          <w:rFonts w:ascii="Arial" w:hAnsi="Arial" w:cs="Arial"/>
        </w:rPr>
      </w:pPr>
    </w:p>
    <w:p w:rsidR="00C3677B" w:rsidRPr="00F76EC0" w:rsidRDefault="00C3677B" w:rsidP="00F76EC0">
      <w:pPr>
        <w:spacing w:line="360" w:lineRule="auto"/>
        <w:jc w:val="both"/>
        <w:rPr>
          <w:rFonts w:ascii="Arial" w:hAnsi="Arial" w:cs="Arial"/>
        </w:rPr>
      </w:pPr>
      <w:r w:rsidRPr="00F76EC0">
        <w:rPr>
          <w:rFonts w:ascii="Arial" w:hAnsi="Arial" w:cs="Arial"/>
        </w:rPr>
        <w:t xml:space="preserve">QUESTION </w:t>
      </w:r>
      <w:r w:rsidR="00F63256" w:rsidRPr="00F76EC0">
        <w:rPr>
          <w:rFonts w:ascii="Arial" w:hAnsi="Arial" w:cs="Arial"/>
        </w:rPr>
        <w:t>1</w:t>
      </w:r>
      <w:r w:rsidR="00C15AF7" w:rsidRPr="00F76EC0">
        <w:rPr>
          <w:rFonts w:ascii="Arial" w:hAnsi="Arial" w:cs="Arial"/>
        </w:rPr>
        <w:t>592</w:t>
      </w:r>
      <w:r w:rsidR="005C6ED1" w:rsidRPr="00F76EC0">
        <w:rPr>
          <w:rFonts w:ascii="Arial" w:hAnsi="Arial" w:cs="Arial"/>
        </w:rPr>
        <w:t xml:space="preserve"> </w:t>
      </w:r>
      <w:r w:rsidRPr="00F76EC0">
        <w:rPr>
          <w:rFonts w:ascii="Arial" w:hAnsi="Arial" w:cs="Arial"/>
        </w:rPr>
        <w:t xml:space="preserve">APPROVED/NOT APPROVED/AMENDED </w:t>
      </w:r>
    </w:p>
    <w:p w:rsidR="00C3677B" w:rsidRPr="00F76EC0" w:rsidRDefault="00C3677B" w:rsidP="00F76EC0">
      <w:pPr>
        <w:spacing w:line="360" w:lineRule="auto"/>
        <w:jc w:val="both"/>
        <w:rPr>
          <w:rFonts w:ascii="Arial" w:hAnsi="Arial" w:cs="Arial"/>
        </w:rPr>
      </w:pPr>
    </w:p>
    <w:p w:rsidR="00245A6B" w:rsidRPr="00F76EC0" w:rsidRDefault="00245A6B" w:rsidP="00F76EC0">
      <w:pPr>
        <w:spacing w:line="360" w:lineRule="auto"/>
        <w:jc w:val="both"/>
        <w:rPr>
          <w:rFonts w:ascii="Arial" w:hAnsi="Arial" w:cs="Arial"/>
        </w:rPr>
      </w:pPr>
    </w:p>
    <w:p w:rsidR="00A0228E" w:rsidRPr="00F76EC0" w:rsidRDefault="00A0228E" w:rsidP="00F76EC0">
      <w:pPr>
        <w:spacing w:line="360" w:lineRule="auto"/>
        <w:jc w:val="both"/>
        <w:rPr>
          <w:rFonts w:ascii="Arial" w:hAnsi="Arial" w:cs="Arial"/>
        </w:rPr>
      </w:pPr>
    </w:p>
    <w:p w:rsidR="003E455E" w:rsidRPr="00F76EC0" w:rsidRDefault="003E455E" w:rsidP="00F76EC0">
      <w:pPr>
        <w:spacing w:line="360" w:lineRule="auto"/>
        <w:jc w:val="both"/>
        <w:rPr>
          <w:rFonts w:ascii="Arial" w:hAnsi="Arial" w:cs="Arial"/>
        </w:rPr>
      </w:pPr>
    </w:p>
    <w:p w:rsidR="00C3677B" w:rsidRPr="00F76EC0" w:rsidRDefault="00C3677B" w:rsidP="00F76EC0">
      <w:pPr>
        <w:spacing w:line="360" w:lineRule="auto"/>
        <w:jc w:val="both"/>
        <w:rPr>
          <w:rFonts w:ascii="Arial" w:hAnsi="Arial" w:cs="Arial"/>
        </w:rPr>
      </w:pPr>
    </w:p>
    <w:p w:rsidR="00C3677B" w:rsidRPr="00F76EC0" w:rsidRDefault="00C3677B" w:rsidP="00F76EC0">
      <w:pPr>
        <w:spacing w:line="360" w:lineRule="auto"/>
        <w:jc w:val="both"/>
        <w:rPr>
          <w:rFonts w:ascii="Arial" w:hAnsi="Arial" w:cs="Arial"/>
        </w:rPr>
      </w:pPr>
      <w:r w:rsidRPr="00F76EC0">
        <w:rPr>
          <w:rFonts w:ascii="Arial" w:hAnsi="Arial" w:cs="Arial"/>
        </w:rPr>
        <w:t>Dr B</w:t>
      </w:r>
      <w:r w:rsidR="00F76EC0">
        <w:rPr>
          <w:rFonts w:ascii="Arial" w:hAnsi="Arial" w:cs="Arial"/>
        </w:rPr>
        <w:t>E</w:t>
      </w:r>
      <w:r w:rsidRPr="00F76EC0">
        <w:rPr>
          <w:rFonts w:ascii="Arial" w:hAnsi="Arial" w:cs="Arial"/>
        </w:rPr>
        <w:t xml:space="preserve"> NZIMANDE, MP</w:t>
      </w:r>
    </w:p>
    <w:p w:rsidR="00C3677B" w:rsidRPr="00F76EC0" w:rsidRDefault="00C3677B" w:rsidP="00F76EC0">
      <w:pPr>
        <w:spacing w:line="360" w:lineRule="auto"/>
        <w:jc w:val="both"/>
        <w:rPr>
          <w:rFonts w:ascii="Arial" w:hAnsi="Arial" w:cs="Arial"/>
        </w:rPr>
      </w:pPr>
      <w:r w:rsidRPr="00F76EC0">
        <w:rPr>
          <w:rFonts w:ascii="Arial" w:hAnsi="Arial" w:cs="Arial"/>
        </w:rPr>
        <w:t>MINISTER OF HIGHER EDUCATION AND TRAINING</w:t>
      </w:r>
    </w:p>
    <w:p w:rsidR="00C3677B" w:rsidRPr="00F76EC0" w:rsidRDefault="00C3677B" w:rsidP="00F76EC0">
      <w:pPr>
        <w:spacing w:line="360" w:lineRule="auto"/>
        <w:jc w:val="both"/>
        <w:rPr>
          <w:rFonts w:ascii="Arial" w:hAnsi="Arial" w:cs="Arial"/>
        </w:rPr>
      </w:pPr>
      <w:r w:rsidRPr="00F76EC0">
        <w:rPr>
          <w:rFonts w:ascii="Arial" w:hAnsi="Arial" w:cs="Arial"/>
        </w:rPr>
        <w:t>STATUS:</w:t>
      </w:r>
    </w:p>
    <w:p w:rsidR="00C3677B" w:rsidRPr="00F76EC0" w:rsidRDefault="00C3677B" w:rsidP="00F76EC0">
      <w:pPr>
        <w:spacing w:line="360" w:lineRule="auto"/>
        <w:jc w:val="both"/>
        <w:rPr>
          <w:rFonts w:ascii="Arial" w:hAnsi="Arial" w:cs="Arial"/>
        </w:rPr>
      </w:pPr>
      <w:r w:rsidRPr="00F76EC0">
        <w:rPr>
          <w:rFonts w:ascii="Arial" w:hAnsi="Arial" w:cs="Arial"/>
        </w:rPr>
        <w:t>DATE:</w:t>
      </w:r>
    </w:p>
    <w:sectPr w:rsidR="00C3677B" w:rsidRPr="00F76EC0" w:rsidSect="00C62798">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034"/>
    <w:multiLevelType w:val="hybridMultilevel"/>
    <w:tmpl w:val="0D52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1305D"/>
    <w:multiLevelType w:val="hybridMultilevel"/>
    <w:tmpl w:val="15023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E66163"/>
    <w:multiLevelType w:val="hybridMultilevel"/>
    <w:tmpl w:val="4620A6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AF3DDA"/>
    <w:multiLevelType w:val="hybridMultilevel"/>
    <w:tmpl w:val="C94C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D4FE4"/>
    <w:multiLevelType w:val="hybridMultilevel"/>
    <w:tmpl w:val="4AAC3D2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79B9"/>
    <w:rsid w:val="00060888"/>
    <w:rsid w:val="00063A3A"/>
    <w:rsid w:val="00075314"/>
    <w:rsid w:val="00083A1E"/>
    <w:rsid w:val="00087811"/>
    <w:rsid w:val="00096A3C"/>
    <w:rsid w:val="00096D62"/>
    <w:rsid w:val="000A02C9"/>
    <w:rsid w:val="000A0D33"/>
    <w:rsid w:val="000B620C"/>
    <w:rsid w:val="000B7F3D"/>
    <w:rsid w:val="000C558D"/>
    <w:rsid w:val="000E58BD"/>
    <w:rsid w:val="000F2117"/>
    <w:rsid w:val="000F7AC3"/>
    <w:rsid w:val="00100FB2"/>
    <w:rsid w:val="00102241"/>
    <w:rsid w:val="0010402E"/>
    <w:rsid w:val="0010795D"/>
    <w:rsid w:val="001124D5"/>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653C"/>
    <w:rsid w:val="001D7C6A"/>
    <w:rsid w:val="001E36DF"/>
    <w:rsid w:val="001F4B7D"/>
    <w:rsid w:val="001F7966"/>
    <w:rsid w:val="00203DEF"/>
    <w:rsid w:val="0020779F"/>
    <w:rsid w:val="00215455"/>
    <w:rsid w:val="0021665A"/>
    <w:rsid w:val="00217678"/>
    <w:rsid w:val="0022116B"/>
    <w:rsid w:val="002264C4"/>
    <w:rsid w:val="00227702"/>
    <w:rsid w:val="00231518"/>
    <w:rsid w:val="00245A6B"/>
    <w:rsid w:val="002474F7"/>
    <w:rsid w:val="002476A9"/>
    <w:rsid w:val="00256281"/>
    <w:rsid w:val="00264295"/>
    <w:rsid w:val="00265A26"/>
    <w:rsid w:val="00265A88"/>
    <w:rsid w:val="002670F8"/>
    <w:rsid w:val="00270825"/>
    <w:rsid w:val="00284BC9"/>
    <w:rsid w:val="00285961"/>
    <w:rsid w:val="0029445D"/>
    <w:rsid w:val="002A17B0"/>
    <w:rsid w:val="002A2F73"/>
    <w:rsid w:val="002A7C45"/>
    <w:rsid w:val="002A7DF4"/>
    <w:rsid w:val="002C16FF"/>
    <w:rsid w:val="002C60A6"/>
    <w:rsid w:val="002D188A"/>
    <w:rsid w:val="002E3161"/>
    <w:rsid w:val="002F1122"/>
    <w:rsid w:val="002F4DC9"/>
    <w:rsid w:val="002F6719"/>
    <w:rsid w:val="002F6B49"/>
    <w:rsid w:val="00300C93"/>
    <w:rsid w:val="00305BF7"/>
    <w:rsid w:val="00313840"/>
    <w:rsid w:val="00313A4B"/>
    <w:rsid w:val="00315825"/>
    <w:rsid w:val="00315B13"/>
    <w:rsid w:val="003179C4"/>
    <w:rsid w:val="0032116C"/>
    <w:rsid w:val="003332D3"/>
    <w:rsid w:val="00337949"/>
    <w:rsid w:val="00341771"/>
    <w:rsid w:val="00344509"/>
    <w:rsid w:val="00346812"/>
    <w:rsid w:val="003517A1"/>
    <w:rsid w:val="00351E0F"/>
    <w:rsid w:val="0035694A"/>
    <w:rsid w:val="00357BBD"/>
    <w:rsid w:val="003612EE"/>
    <w:rsid w:val="00361776"/>
    <w:rsid w:val="00374E4A"/>
    <w:rsid w:val="0037732E"/>
    <w:rsid w:val="003963E3"/>
    <w:rsid w:val="003A3307"/>
    <w:rsid w:val="003A40A1"/>
    <w:rsid w:val="003A684F"/>
    <w:rsid w:val="003A725E"/>
    <w:rsid w:val="003A7BFD"/>
    <w:rsid w:val="003B48F6"/>
    <w:rsid w:val="003C1AB1"/>
    <w:rsid w:val="003C31B6"/>
    <w:rsid w:val="003C5A76"/>
    <w:rsid w:val="003D5AE8"/>
    <w:rsid w:val="003D7858"/>
    <w:rsid w:val="003D790C"/>
    <w:rsid w:val="003E2F70"/>
    <w:rsid w:val="003E455E"/>
    <w:rsid w:val="003E68C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7E13"/>
    <w:rsid w:val="004C4F38"/>
    <w:rsid w:val="004D2BE1"/>
    <w:rsid w:val="004D74FD"/>
    <w:rsid w:val="004E0458"/>
    <w:rsid w:val="004F37DA"/>
    <w:rsid w:val="00504B93"/>
    <w:rsid w:val="00506E45"/>
    <w:rsid w:val="005127E5"/>
    <w:rsid w:val="005223B8"/>
    <w:rsid w:val="005237E8"/>
    <w:rsid w:val="005327D7"/>
    <w:rsid w:val="0053292C"/>
    <w:rsid w:val="00544C9F"/>
    <w:rsid w:val="00545CAA"/>
    <w:rsid w:val="00552E00"/>
    <w:rsid w:val="005577D9"/>
    <w:rsid w:val="00561493"/>
    <w:rsid w:val="00571740"/>
    <w:rsid w:val="00571C3F"/>
    <w:rsid w:val="00574DBC"/>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5646D"/>
    <w:rsid w:val="00763A07"/>
    <w:rsid w:val="00765683"/>
    <w:rsid w:val="00766ABE"/>
    <w:rsid w:val="00766ADD"/>
    <w:rsid w:val="00770DA0"/>
    <w:rsid w:val="007775FD"/>
    <w:rsid w:val="007810CD"/>
    <w:rsid w:val="00784CB1"/>
    <w:rsid w:val="00790DD6"/>
    <w:rsid w:val="00790EDC"/>
    <w:rsid w:val="007A29F4"/>
    <w:rsid w:val="007B4860"/>
    <w:rsid w:val="007B75BC"/>
    <w:rsid w:val="007C09F4"/>
    <w:rsid w:val="007C7109"/>
    <w:rsid w:val="007D7318"/>
    <w:rsid w:val="007E26C5"/>
    <w:rsid w:val="007E559D"/>
    <w:rsid w:val="007E667A"/>
    <w:rsid w:val="007F142C"/>
    <w:rsid w:val="007F2ADC"/>
    <w:rsid w:val="007F2CC0"/>
    <w:rsid w:val="007F2D57"/>
    <w:rsid w:val="007F7092"/>
    <w:rsid w:val="00807715"/>
    <w:rsid w:val="00810FD4"/>
    <w:rsid w:val="00812391"/>
    <w:rsid w:val="008135B9"/>
    <w:rsid w:val="00814FBE"/>
    <w:rsid w:val="00835A81"/>
    <w:rsid w:val="00844BF0"/>
    <w:rsid w:val="008455F2"/>
    <w:rsid w:val="008458E4"/>
    <w:rsid w:val="00855044"/>
    <w:rsid w:val="00857AAF"/>
    <w:rsid w:val="0086037B"/>
    <w:rsid w:val="00874346"/>
    <w:rsid w:val="008835E9"/>
    <w:rsid w:val="0088522F"/>
    <w:rsid w:val="00885BE0"/>
    <w:rsid w:val="008950F7"/>
    <w:rsid w:val="00897B2C"/>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3BE7"/>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857F2"/>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228E"/>
    <w:rsid w:val="00A03F44"/>
    <w:rsid w:val="00A04D7B"/>
    <w:rsid w:val="00A173E2"/>
    <w:rsid w:val="00A2288C"/>
    <w:rsid w:val="00A237EC"/>
    <w:rsid w:val="00A26107"/>
    <w:rsid w:val="00A353C3"/>
    <w:rsid w:val="00A37101"/>
    <w:rsid w:val="00A44ACB"/>
    <w:rsid w:val="00A51526"/>
    <w:rsid w:val="00A54620"/>
    <w:rsid w:val="00A55D7A"/>
    <w:rsid w:val="00A6736B"/>
    <w:rsid w:val="00A738A8"/>
    <w:rsid w:val="00A8120A"/>
    <w:rsid w:val="00A859B7"/>
    <w:rsid w:val="00A909F3"/>
    <w:rsid w:val="00A9164F"/>
    <w:rsid w:val="00A9633F"/>
    <w:rsid w:val="00A969C9"/>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0AA2"/>
    <w:rsid w:val="00B27B17"/>
    <w:rsid w:val="00B32FD8"/>
    <w:rsid w:val="00B4178D"/>
    <w:rsid w:val="00B42D63"/>
    <w:rsid w:val="00B43DD3"/>
    <w:rsid w:val="00B659EA"/>
    <w:rsid w:val="00B65EC5"/>
    <w:rsid w:val="00B7119A"/>
    <w:rsid w:val="00B757E2"/>
    <w:rsid w:val="00B8067B"/>
    <w:rsid w:val="00B8505E"/>
    <w:rsid w:val="00B9731E"/>
    <w:rsid w:val="00BB2B7E"/>
    <w:rsid w:val="00BC272D"/>
    <w:rsid w:val="00BC6170"/>
    <w:rsid w:val="00BD032F"/>
    <w:rsid w:val="00BD057C"/>
    <w:rsid w:val="00BD5A93"/>
    <w:rsid w:val="00BE1AAF"/>
    <w:rsid w:val="00BE2524"/>
    <w:rsid w:val="00C07223"/>
    <w:rsid w:val="00C10ACE"/>
    <w:rsid w:val="00C15AF7"/>
    <w:rsid w:val="00C20C70"/>
    <w:rsid w:val="00C31C40"/>
    <w:rsid w:val="00C32FB4"/>
    <w:rsid w:val="00C357BA"/>
    <w:rsid w:val="00C3677B"/>
    <w:rsid w:val="00C42323"/>
    <w:rsid w:val="00C441E6"/>
    <w:rsid w:val="00C45FBD"/>
    <w:rsid w:val="00C50064"/>
    <w:rsid w:val="00C510A6"/>
    <w:rsid w:val="00C5638F"/>
    <w:rsid w:val="00C5785E"/>
    <w:rsid w:val="00C62798"/>
    <w:rsid w:val="00C62B07"/>
    <w:rsid w:val="00C63A62"/>
    <w:rsid w:val="00C651E0"/>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9A8"/>
    <w:rsid w:val="00CB7FE9"/>
    <w:rsid w:val="00CC27E4"/>
    <w:rsid w:val="00CC53DC"/>
    <w:rsid w:val="00CC6A59"/>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47C6"/>
    <w:rsid w:val="00D85689"/>
    <w:rsid w:val="00D8677C"/>
    <w:rsid w:val="00D95878"/>
    <w:rsid w:val="00DA24DA"/>
    <w:rsid w:val="00DB0A5E"/>
    <w:rsid w:val="00DB135F"/>
    <w:rsid w:val="00DB497C"/>
    <w:rsid w:val="00DB7628"/>
    <w:rsid w:val="00DC256F"/>
    <w:rsid w:val="00DC2A7E"/>
    <w:rsid w:val="00DD6D16"/>
    <w:rsid w:val="00DE6294"/>
    <w:rsid w:val="00DE6F6F"/>
    <w:rsid w:val="00DF2841"/>
    <w:rsid w:val="00E02103"/>
    <w:rsid w:val="00E034D3"/>
    <w:rsid w:val="00E103E5"/>
    <w:rsid w:val="00E17168"/>
    <w:rsid w:val="00E360EA"/>
    <w:rsid w:val="00E41378"/>
    <w:rsid w:val="00E4274D"/>
    <w:rsid w:val="00E50360"/>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34494"/>
    <w:rsid w:val="00F3584A"/>
    <w:rsid w:val="00F40812"/>
    <w:rsid w:val="00F454CC"/>
    <w:rsid w:val="00F476E9"/>
    <w:rsid w:val="00F52B81"/>
    <w:rsid w:val="00F5549E"/>
    <w:rsid w:val="00F61F23"/>
    <w:rsid w:val="00F62865"/>
    <w:rsid w:val="00F63256"/>
    <w:rsid w:val="00F74316"/>
    <w:rsid w:val="00F75B29"/>
    <w:rsid w:val="00F76DD0"/>
    <w:rsid w:val="00F76EC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Recommendation,List Paragraph1,Riana Table Bullets 1,Body text"/>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character" w:customStyle="1" w:styleId="ListParagraphChar">
    <w:name w:val="List Paragraph Char"/>
    <w:aliases w:val="List Paragraph 1 Char,Recommendation Char,List Paragraph1 Char,Riana Table Bullets 1 Char,Body text Char"/>
    <w:link w:val="ListParagraph"/>
    <w:uiPriority w:val="34"/>
    <w:rsid w:val="005327D7"/>
    <w:rPr>
      <w:rFonts w:cs="Calibri"/>
      <w:sz w:val="22"/>
      <w:szCs w:val="22"/>
      <w:lang w:val="en-GB"/>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779B-FE36-45C1-AC9F-EC8648BD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2017-06-14T15:02:00Z</cp:lastPrinted>
  <dcterms:created xsi:type="dcterms:W3CDTF">2017-07-04T10:20:00Z</dcterms:created>
  <dcterms:modified xsi:type="dcterms:W3CDTF">2017-07-04T10:20:00Z</dcterms:modified>
</cp:coreProperties>
</file>