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E7" w:rsidRPr="00BF2A41" w:rsidRDefault="00BF2A41" w:rsidP="00BF2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2A41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BF2A41">
        <w:rPr>
          <w:rFonts w:ascii="Arial" w:hAnsi="Arial" w:cs="Arial"/>
          <w:b/>
          <w:sz w:val="20"/>
          <w:szCs w:val="20"/>
        </w:rPr>
        <w:t>QUESTIONS FOR WRITTEN REPLY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BF2A41">
        <w:rPr>
          <w:rFonts w:ascii="Arial" w:hAnsi="Arial" w:cs="Arial"/>
          <w:b/>
          <w:sz w:val="20"/>
          <w:szCs w:val="20"/>
        </w:rPr>
        <w:t>QUESTION NUMBER 2016/1590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BF2A41">
        <w:rPr>
          <w:rFonts w:ascii="Arial" w:hAnsi="Arial" w:cs="Arial"/>
          <w:b/>
          <w:sz w:val="20"/>
          <w:szCs w:val="20"/>
        </w:rPr>
        <w:t>DATE OF PUBLICATION: 27 MAY 2016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BF2A41">
        <w:rPr>
          <w:rFonts w:ascii="Arial" w:hAnsi="Arial" w:cs="Arial"/>
          <w:b/>
          <w:sz w:val="20"/>
          <w:szCs w:val="20"/>
        </w:rPr>
        <w:t xml:space="preserve">Mr T Z </w:t>
      </w:r>
      <w:proofErr w:type="spellStart"/>
      <w:r w:rsidRPr="00BF2A41">
        <w:rPr>
          <w:rFonts w:ascii="Arial" w:hAnsi="Arial" w:cs="Arial"/>
          <w:b/>
          <w:sz w:val="20"/>
          <w:szCs w:val="20"/>
        </w:rPr>
        <w:t>Hadebe</w:t>
      </w:r>
      <w:proofErr w:type="spellEnd"/>
      <w:r w:rsidRPr="00BF2A41">
        <w:rPr>
          <w:rFonts w:ascii="Arial" w:hAnsi="Arial" w:cs="Arial"/>
          <w:b/>
          <w:sz w:val="20"/>
          <w:szCs w:val="20"/>
        </w:rPr>
        <w:t xml:space="preserve"> (DA) to ask the Minister of Cooperative Governance and Traditional Affairs: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(1) (a) What is the budgeted total cost of the complete construction of the Nelson Mandela</w:t>
      </w:r>
      <w:r>
        <w:rPr>
          <w:rFonts w:ascii="Arial" w:hAnsi="Arial" w:cs="Arial"/>
          <w:sz w:val="20"/>
          <w:szCs w:val="20"/>
        </w:rPr>
        <w:t xml:space="preserve"> </w:t>
      </w:r>
      <w:r w:rsidRPr="00BF2A41">
        <w:rPr>
          <w:rFonts w:ascii="Arial" w:hAnsi="Arial" w:cs="Arial"/>
          <w:sz w:val="20"/>
          <w:szCs w:val="20"/>
        </w:rPr>
        <w:t>Capture Site Exhibition Centre in Howick in the uMngeni Local Municipality in</w:t>
      </w:r>
      <w:r>
        <w:rPr>
          <w:rFonts w:ascii="Arial" w:hAnsi="Arial" w:cs="Arial"/>
          <w:sz w:val="20"/>
          <w:szCs w:val="20"/>
        </w:rPr>
        <w:t xml:space="preserve"> </w:t>
      </w:r>
      <w:r w:rsidRPr="00BF2A41">
        <w:rPr>
          <w:rFonts w:ascii="Arial" w:hAnsi="Arial" w:cs="Arial"/>
          <w:sz w:val="20"/>
          <w:szCs w:val="20"/>
        </w:rPr>
        <w:t>KwaZulu-Natal, (b) what are the total costs incurred to date and (c) how will the costs</w:t>
      </w:r>
      <w:r>
        <w:rPr>
          <w:rFonts w:ascii="Arial" w:hAnsi="Arial" w:cs="Arial"/>
          <w:sz w:val="20"/>
          <w:szCs w:val="20"/>
        </w:rPr>
        <w:t xml:space="preserve"> </w:t>
      </w:r>
      <w:r w:rsidRPr="00BF2A41">
        <w:rPr>
          <w:rFonts w:ascii="Arial" w:hAnsi="Arial" w:cs="Arial"/>
          <w:sz w:val="20"/>
          <w:szCs w:val="20"/>
        </w:rPr>
        <w:t>required to complete the specified project be funded;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(2) what is the total square meterage of buildings at the specified project?NW1760E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The information below has been supplied by uMngeni Local Municipality: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(1) (a) R 54 281 400.00</w:t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(b) R 45,350,886.20 (inclusive of VAT).</w:t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(c) Funding is being sourced from all sectors including private sector through the</w:t>
      </w:r>
      <w:r>
        <w:rPr>
          <w:rFonts w:ascii="Arial" w:hAnsi="Arial" w:cs="Arial"/>
          <w:sz w:val="20"/>
          <w:szCs w:val="20"/>
        </w:rPr>
        <w:t xml:space="preserve"> </w:t>
      </w:r>
      <w:r w:rsidRPr="00BF2A41">
        <w:rPr>
          <w:rFonts w:ascii="Arial" w:hAnsi="Arial" w:cs="Arial"/>
          <w:sz w:val="20"/>
          <w:szCs w:val="20"/>
        </w:rPr>
        <w:t>Corporate Social Investment. LOTIO is also being mobilised to assist. So far, nothing has been forthcoming so we need to intensify and be more aggressive in</w:t>
      </w:r>
      <w:r>
        <w:rPr>
          <w:rFonts w:ascii="Arial" w:hAnsi="Arial" w:cs="Arial"/>
          <w:sz w:val="20"/>
          <w:szCs w:val="20"/>
        </w:rPr>
        <w:t xml:space="preserve"> </w:t>
      </w:r>
      <w:r w:rsidRPr="00BF2A41">
        <w:rPr>
          <w:rFonts w:ascii="Arial" w:hAnsi="Arial" w:cs="Arial"/>
          <w:sz w:val="20"/>
          <w:szCs w:val="20"/>
        </w:rPr>
        <w:t xml:space="preserve">marketing the </w:t>
      </w:r>
      <w:proofErr w:type="gramStart"/>
      <w:r w:rsidRPr="00BF2A41">
        <w:rPr>
          <w:rFonts w:ascii="Arial" w:hAnsi="Arial" w:cs="Arial"/>
          <w:sz w:val="20"/>
          <w:szCs w:val="20"/>
        </w:rPr>
        <w:t>facility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F2A41">
        <w:rPr>
          <w:rFonts w:ascii="Arial" w:hAnsi="Arial" w:cs="Arial"/>
          <w:sz w:val="20"/>
          <w:szCs w:val="20"/>
        </w:rPr>
        <w:t>(2) The total square meterage of the buildings is 1601 square metres (m2</w:t>
      </w:r>
      <w:r>
        <w:rPr>
          <w:rFonts w:ascii="Arial" w:hAnsi="Arial" w:cs="Arial"/>
          <w:sz w:val="20"/>
          <w:szCs w:val="20"/>
        </w:rPr>
        <w:br/>
      </w:r>
    </w:p>
    <w:sectPr w:rsidR="00E93EE7" w:rsidRPr="00BF2A41" w:rsidSect="00E9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2A41"/>
    <w:rsid w:val="00BF2A41"/>
    <w:rsid w:val="00E9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Proline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2016-07-29T14:07:00Z</dcterms:created>
  <dcterms:modified xsi:type="dcterms:W3CDTF">2016-07-29T14:09:00Z</dcterms:modified>
</cp:coreProperties>
</file>