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9233BA">
        <w:rPr>
          <w:rFonts w:ascii="Arial Narrow" w:hAnsi="Arial Narrow" w:cs="Arial"/>
          <w:b/>
          <w:sz w:val="24"/>
          <w:szCs w:val="24"/>
        </w:rPr>
        <w:t>1</w:t>
      </w:r>
      <w:r w:rsidR="007B0480">
        <w:rPr>
          <w:rFonts w:ascii="Arial Narrow" w:hAnsi="Arial Narrow" w:cs="Arial"/>
          <w:b/>
          <w:sz w:val="24"/>
          <w:szCs w:val="24"/>
        </w:rPr>
        <w:t>586</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by</w:t>
      </w:r>
      <w:r w:rsidR="007B0480" w:rsidRPr="007B0480">
        <w:rPr>
          <w:rFonts w:ascii="Arial Narrow" w:eastAsia="Calibri" w:hAnsi="Arial Narrow" w:cs="Times New Roman"/>
          <w:b/>
          <w:bCs/>
          <w:sz w:val="24"/>
          <w:szCs w:val="24"/>
        </w:rPr>
        <w:t xml:space="preserve"> Mrs N I </w:t>
      </w:r>
      <w:proofErr w:type="spellStart"/>
      <w:r w:rsidR="007B0480" w:rsidRPr="007B0480">
        <w:rPr>
          <w:rFonts w:ascii="Arial Narrow" w:eastAsia="Calibri" w:hAnsi="Arial Narrow" w:cs="Times New Roman"/>
          <w:b/>
          <w:bCs/>
          <w:sz w:val="24"/>
          <w:szCs w:val="24"/>
        </w:rPr>
        <w:t>Tarabella</w:t>
      </w:r>
      <w:proofErr w:type="spellEnd"/>
      <w:r w:rsidR="007B0480" w:rsidRPr="007B0480">
        <w:rPr>
          <w:rFonts w:ascii="Arial Narrow" w:eastAsia="Calibri" w:hAnsi="Arial Narrow" w:cs="Times New Roman"/>
          <w:b/>
          <w:bCs/>
          <w:sz w:val="24"/>
          <w:szCs w:val="24"/>
        </w:rPr>
        <w:t xml:space="preserve"> </w:t>
      </w:r>
      <w:proofErr w:type="spellStart"/>
      <w:r w:rsidR="007B0480" w:rsidRPr="007B0480">
        <w:rPr>
          <w:rFonts w:ascii="Arial Narrow" w:eastAsia="Calibri" w:hAnsi="Arial Narrow" w:cs="Times New Roman"/>
          <w:b/>
          <w:bCs/>
          <w:sz w:val="24"/>
          <w:szCs w:val="24"/>
        </w:rPr>
        <w:t>Marchesi</w:t>
      </w:r>
      <w:proofErr w:type="spellEnd"/>
      <w:r w:rsidR="007B0480" w:rsidRPr="007B0480">
        <w:rPr>
          <w:rFonts w:ascii="Arial Narrow" w:eastAsia="Calibri" w:hAnsi="Arial Narrow" w:cs="Times New Roman"/>
          <w:b/>
          <w:bCs/>
          <w:sz w:val="24"/>
          <w:szCs w:val="24"/>
        </w:rPr>
        <w:t xml:space="preserve"> (DA)</w:t>
      </w:r>
      <w:r w:rsidR="00D84511">
        <w:rPr>
          <w:rFonts w:ascii="Arial Narrow" w:hAnsi="Arial Narrow" w:cs="Arial"/>
          <w:sz w:val="24"/>
          <w:szCs w:val="24"/>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7B0480" w:rsidRDefault="007B0480" w:rsidP="00034417">
      <w:pPr>
        <w:spacing w:after="0" w:line="276"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7B0480">
        <w:rPr>
          <w:rFonts w:ascii="Arial Narrow" w:hAnsi="Arial Narrow" w:cs="Tunga"/>
          <w:b/>
          <w:sz w:val="24"/>
          <w:szCs w:val="24"/>
          <w:lang w:val="en-ZA"/>
        </w:rPr>
        <w:t>s H Mhlongo</w:t>
      </w:r>
    </w:p>
    <w:p w:rsidR="00034417" w:rsidRPr="00034417" w:rsidRDefault="007B0480" w:rsidP="00034417">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Acting </w:t>
      </w:r>
      <w:r w:rsidR="00034417" w:rsidRPr="00034417">
        <w:rPr>
          <w:rFonts w:ascii="Arial Narrow" w:hAnsi="Arial Narrow" w:cs="Tunga"/>
          <w:b/>
          <w:sz w:val="24"/>
          <w:szCs w:val="24"/>
          <w:lang w:val="en-ZA"/>
        </w:rPr>
        <w:t xml:space="preserve">DDG: </w:t>
      </w:r>
      <w:r>
        <w:rPr>
          <w:rFonts w:ascii="Arial Narrow" w:hAnsi="Arial Narrow" w:cs="Tunga"/>
          <w:b/>
          <w:sz w:val="24"/>
          <w:szCs w:val="24"/>
          <w:lang w:val="en-ZA"/>
        </w:rPr>
        <w:t>Corporate Services</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bookmarkStart w:id="0" w:name="_Hlk102469120"/>
      <w:r>
        <w:rPr>
          <w:rFonts w:ascii="Arial Narrow" w:hAnsi="Arial Narrow" w:cs="Tunga"/>
          <w:sz w:val="24"/>
          <w:szCs w:val="24"/>
          <w:lang w:val="en-ZA"/>
        </w:rPr>
        <w:t>Recommended/ Not Recommended</w:t>
      </w:r>
    </w:p>
    <w:bookmarkEnd w:id="0"/>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7B0480" w:rsidRDefault="007B0480"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7B0480">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2E564A" w:rsidRDefault="002E564A" w:rsidP="007B0480">
      <w:pPr>
        <w:spacing w:before="240" w:after="0" w:line="360" w:lineRule="auto"/>
        <w:rPr>
          <w:rFonts w:ascii="Arial Narrow" w:hAnsi="Arial Narrow" w:cs="Tunga"/>
          <w:b/>
          <w:sz w:val="24"/>
          <w:szCs w:val="24"/>
          <w:lang w:val="en-ZA"/>
        </w:rPr>
      </w:pPr>
    </w:p>
    <w:p w:rsidR="002E564A" w:rsidRDefault="002E564A" w:rsidP="007B0480">
      <w:pPr>
        <w:spacing w:before="240" w:after="0" w:line="360" w:lineRule="auto"/>
        <w:rPr>
          <w:rFonts w:ascii="Arial Narrow" w:hAnsi="Arial Narrow" w:cs="Tunga"/>
          <w:b/>
          <w:sz w:val="24"/>
          <w:szCs w:val="24"/>
          <w:lang w:val="en-ZA"/>
        </w:rPr>
      </w:pPr>
    </w:p>
    <w:p w:rsidR="002E564A" w:rsidRPr="007B0480" w:rsidRDefault="002E564A" w:rsidP="007B0480">
      <w:pPr>
        <w:spacing w:before="240" w:after="0" w:line="360" w:lineRule="auto"/>
        <w:rPr>
          <w:rFonts w:ascii="Arial Narrow" w:hAnsi="Arial Narrow" w:cs="Tunga"/>
          <w:b/>
          <w:sz w:val="24"/>
          <w:szCs w:val="24"/>
          <w:lang w:val="en-ZA"/>
        </w:rPr>
      </w:pPr>
    </w:p>
    <w:p w:rsidR="007B0480" w:rsidRDefault="007B0480" w:rsidP="00E95B7B">
      <w:pPr>
        <w:spacing w:before="100" w:beforeAutospacing="1" w:after="100" w:afterAutospacing="1" w:line="360" w:lineRule="auto"/>
        <w:ind w:left="720" w:hanging="720"/>
        <w:jc w:val="both"/>
        <w:outlineLvl w:val="0"/>
        <w:rPr>
          <w:rFonts w:ascii="Arial Narrow" w:eastAsia="Calibri" w:hAnsi="Arial Narrow" w:cs="Times New Roman"/>
          <w:b/>
          <w:bCs/>
          <w:sz w:val="24"/>
          <w:szCs w:val="24"/>
          <w:lang w:val="en-ZA"/>
        </w:rPr>
      </w:pPr>
      <w:r w:rsidRPr="007B0480">
        <w:rPr>
          <w:rFonts w:ascii="Arial Narrow" w:eastAsia="Calibri" w:hAnsi="Arial Narrow" w:cs="Times New Roman"/>
          <w:b/>
          <w:sz w:val="24"/>
          <w:szCs w:val="24"/>
          <w:lang w:val="en-US"/>
        </w:rPr>
        <w:lastRenderedPageBreak/>
        <w:t>1586</w:t>
      </w:r>
      <w:r w:rsidRPr="007B0480">
        <w:rPr>
          <w:rFonts w:ascii="Arial Narrow" w:eastAsia="Calibri" w:hAnsi="Arial Narrow" w:cs="Times New Roman"/>
          <w:b/>
          <w:sz w:val="24"/>
          <w:szCs w:val="24"/>
          <w:lang w:val="en-ZA"/>
        </w:rPr>
        <w:t>.</w:t>
      </w:r>
      <w:r w:rsidRPr="007B0480">
        <w:rPr>
          <w:rFonts w:ascii="Arial Narrow" w:eastAsia="Calibri" w:hAnsi="Arial Narrow" w:cs="Times New Roman"/>
          <w:b/>
          <w:sz w:val="24"/>
          <w:szCs w:val="24"/>
          <w:lang w:val="en-ZA"/>
        </w:rPr>
        <w:tab/>
      </w:r>
      <w:bookmarkStart w:id="1" w:name="_Hlk102567295"/>
      <w:r w:rsidRPr="007B0480">
        <w:rPr>
          <w:rFonts w:ascii="Arial Narrow" w:eastAsia="Calibri" w:hAnsi="Arial Narrow" w:cs="Times New Roman"/>
          <w:b/>
          <w:bCs/>
          <w:sz w:val="24"/>
          <w:szCs w:val="24"/>
        </w:rPr>
        <w:t xml:space="preserve">Mrs N I </w:t>
      </w:r>
      <w:proofErr w:type="spellStart"/>
      <w:r w:rsidRPr="007B0480">
        <w:rPr>
          <w:rFonts w:ascii="Arial Narrow" w:eastAsia="Calibri" w:hAnsi="Arial Narrow" w:cs="Times New Roman"/>
          <w:b/>
          <w:bCs/>
          <w:sz w:val="24"/>
          <w:szCs w:val="24"/>
        </w:rPr>
        <w:t>Tarabella</w:t>
      </w:r>
      <w:proofErr w:type="spellEnd"/>
      <w:r w:rsidRPr="007B0480">
        <w:rPr>
          <w:rFonts w:ascii="Arial Narrow" w:eastAsia="Calibri" w:hAnsi="Arial Narrow" w:cs="Times New Roman"/>
          <w:b/>
          <w:bCs/>
          <w:sz w:val="24"/>
          <w:szCs w:val="24"/>
        </w:rPr>
        <w:t xml:space="preserve"> </w:t>
      </w:r>
      <w:proofErr w:type="spellStart"/>
      <w:r w:rsidRPr="007B0480">
        <w:rPr>
          <w:rFonts w:ascii="Arial Narrow" w:eastAsia="Calibri" w:hAnsi="Arial Narrow" w:cs="Times New Roman"/>
          <w:b/>
          <w:bCs/>
          <w:sz w:val="24"/>
          <w:szCs w:val="24"/>
        </w:rPr>
        <w:t>Marchesi</w:t>
      </w:r>
      <w:proofErr w:type="spellEnd"/>
      <w:r w:rsidRPr="007B0480">
        <w:rPr>
          <w:rFonts w:ascii="Arial Narrow" w:eastAsia="Calibri" w:hAnsi="Arial Narrow" w:cs="Times New Roman"/>
          <w:b/>
          <w:bCs/>
          <w:sz w:val="24"/>
          <w:szCs w:val="24"/>
        </w:rPr>
        <w:t xml:space="preserve"> (DA) </w:t>
      </w:r>
      <w:bookmarkEnd w:id="1"/>
      <w:r w:rsidRPr="007B0480">
        <w:rPr>
          <w:rFonts w:ascii="Arial Narrow" w:eastAsia="Calibri" w:hAnsi="Arial Narrow" w:cs="Times New Roman"/>
          <w:b/>
          <w:bCs/>
          <w:sz w:val="24"/>
          <w:szCs w:val="24"/>
        </w:rPr>
        <w:t>to ask the Minister of Mineral Resources and Energy</w:t>
      </w:r>
      <w:r w:rsidR="00945371" w:rsidRPr="007B0480">
        <w:rPr>
          <w:rFonts w:ascii="Arial Narrow" w:eastAsia="Calibri" w:hAnsi="Arial Narrow" w:cs="Times New Roman"/>
          <w:b/>
          <w:bCs/>
          <w:sz w:val="24"/>
          <w:szCs w:val="24"/>
        </w:rPr>
        <w:fldChar w:fldCharType="begin"/>
      </w:r>
      <w:r w:rsidRPr="007B0480">
        <w:rPr>
          <w:rFonts w:ascii="Arial Narrow" w:eastAsia="Calibri" w:hAnsi="Arial Narrow" w:cs="Times New Roman"/>
          <w:sz w:val="24"/>
          <w:szCs w:val="24"/>
          <w:lang w:val="en-ZA"/>
        </w:rPr>
        <w:instrText xml:space="preserve"> XE "</w:instrText>
      </w:r>
      <w:r w:rsidRPr="007B0480">
        <w:rPr>
          <w:rFonts w:ascii="Arial Narrow" w:eastAsia="Calibri" w:hAnsi="Arial Narrow" w:cs="Times New Roman"/>
          <w:b/>
          <w:sz w:val="24"/>
          <w:szCs w:val="24"/>
          <w:lang w:val="en-ZA"/>
        </w:rPr>
        <w:instrText>Mineral Resources and Energy</w:instrText>
      </w:r>
      <w:r w:rsidRPr="007B0480">
        <w:rPr>
          <w:rFonts w:ascii="Arial Narrow" w:eastAsia="Calibri" w:hAnsi="Arial Narrow" w:cs="Times New Roman"/>
          <w:sz w:val="24"/>
          <w:szCs w:val="24"/>
          <w:lang w:val="en-ZA"/>
        </w:rPr>
        <w:instrText xml:space="preserve">" </w:instrText>
      </w:r>
      <w:r w:rsidR="00945371" w:rsidRPr="007B0480">
        <w:rPr>
          <w:rFonts w:ascii="Arial Narrow" w:eastAsia="Calibri" w:hAnsi="Arial Narrow" w:cs="Times New Roman"/>
          <w:b/>
          <w:bCs/>
          <w:sz w:val="24"/>
          <w:szCs w:val="24"/>
        </w:rPr>
        <w:fldChar w:fldCharType="end"/>
      </w:r>
      <w:r w:rsidRPr="007B0480">
        <w:rPr>
          <w:rFonts w:ascii="Arial Narrow" w:eastAsia="Calibri" w:hAnsi="Arial Narrow" w:cs="Times New Roman"/>
          <w:b/>
          <w:bCs/>
          <w:sz w:val="24"/>
          <w:szCs w:val="24"/>
        </w:rPr>
        <w:t>:</w:t>
      </w:r>
      <w:r w:rsidRPr="007B0480">
        <w:rPr>
          <w:rFonts w:ascii="Arial Narrow" w:eastAsia="Calibri" w:hAnsi="Arial Narrow" w:cs="Times New Roman"/>
          <w:sz w:val="24"/>
          <w:szCs w:val="24"/>
          <w:lang w:val="en-ZA"/>
        </w:rPr>
        <w:t>Whether (a) his department and/or (b) entities reporting to him concluded any commercial contracts with (</w:t>
      </w:r>
      <w:proofErr w:type="spellStart"/>
      <w:r w:rsidRPr="007B0480">
        <w:rPr>
          <w:rFonts w:ascii="Arial Narrow" w:eastAsia="Calibri" w:hAnsi="Arial Narrow" w:cs="Times New Roman"/>
          <w:sz w:val="24"/>
          <w:szCs w:val="24"/>
          <w:lang w:val="en-ZA"/>
        </w:rPr>
        <w:t>i</w:t>
      </w:r>
      <w:proofErr w:type="spellEnd"/>
      <w:r w:rsidRPr="007B0480">
        <w:rPr>
          <w:rFonts w:ascii="Arial Narrow" w:eastAsia="Calibri" w:hAnsi="Arial Narrow" w:cs="Times New Roman"/>
          <w:sz w:val="24"/>
          <w:szCs w:val="24"/>
          <w:lang w:val="en-ZA"/>
        </w:rPr>
        <w:t>) the government of the Russian Federation and/or (ii) any other entity based in the Russian Federation since 1 April 2017; if not, what is the position in this regard; if so, for each commercial contract, what are the (aa) relevant details, (bb) values, (cc) time frames, (dd) goods contracted and (</w:t>
      </w:r>
      <w:proofErr w:type="spellStart"/>
      <w:r w:rsidRPr="007B0480">
        <w:rPr>
          <w:rFonts w:ascii="Arial Narrow" w:eastAsia="Calibri" w:hAnsi="Arial Narrow" w:cs="Times New Roman"/>
          <w:sz w:val="24"/>
          <w:szCs w:val="24"/>
          <w:lang w:val="en-ZA"/>
        </w:rPr>
        <w:t>ee</w:t>
      </w:r>
      <w:proofErr w:type="spellEnd"/>
      <w:r w:rsidRPr="007B0480">
        <w:rPr>
          <w:rFonts w:ascii="Arial Narrow" w:eastAsia="Calibri" w:hAnsi="Arial Narrow" w:cs="Times New Roman"/>
          <w:sz w:val="24"/>
          <w:szCs w:val="24"/>
          <w:lang w:val="en-ZA"/>
        </w:rPr>
        <w:t>) reasons that the goods could not be contracted in the Republic</w:t>
      </w:r>
      <w:r w:rsidRPr="007B0480">
        <w:rPr>
          <w:rFonts w:ascii="Arial Narrow" w:eastAsia="Calibri" w:hAnsi="Arial Narrow" w:cs="Times New Roman"/>
          <w:sz w:val="24"/>
          <w:szCs w:val="24"/>
        </w:rPr>
        <w:t>?</w:t>
      </w:r>
      <w:r w:rsidRPr="007B0480">
        <w:rPr>
          <w:rFonts w:ascii="Arial Narrow" w:eastAsia="Calibri" w:hAnsi="Arial Narrow" w:cs="Times New Roman"/>
          <w:b/>
          <w:sz w:val="24"/>
          <w:szCs w:val="24"/>
        </w:rPr>
        <w:tab/>
      </w:r>
      <w:r w:rsidRPr="007B0480">
        <w:rPr>
          <w:rFonts w:ascii="Arial Narrow" w:eastAsia="Calibri" w:hAnsi="Arial Narrow" w:cs="Times New Roman"/>
          <w:b/>
          <w:sz w:val="24"/>
          <w:szCs w:val="24"/>
        </w:rPr>
        <w:tab/>
      </w:r>
      <w:r w:rsidR="00E95B7B">
        <w:rPr>
          <w:rFonts w:ascii="Arial Narrow" w:eastAsia="Calibri" w:hAnsi="Arial Narrow" w:cs="Times New Roman"/>
          <w:b/>
          <w:sz w:val="24"/>
          <w:szCs w:val="24"/>
        </w:rPr>
        <w:tab/>
      </w:r>
      <w:r w:rsidRPr="007B0480">
        <w:rPr>
          <w:rFonts w:ascii="Arial Narrow" w:eastAsia="Calibri" w:hAnsi="Arial Narrow" w:cs="Times New Roman"/>
          <w:b/>
          <w:sz w:val="24"/>
          <w:szCs w:val="24"/>
        </w:rPr>
        <w:tab/>
      </w:r>
      <w:r w:rsidRPr="007B0480">
        <w:rPr>
          <w:rFonts w:ascii="Arial Narrow" w:eastAsia="Calibri" w:hAnsi="Arial Narrow" w:cs="Times New Roman"/>
          <w:b/>
          <w:bCs/>
          <w:sz w:val="24"/>
          <w:szCs w:val="24"/>
          <w:lang w:val="en-ZA"/>
        </w:rPr>
        <w:t>NW1911E</w:t>
      </w:r>
    </w:p>
    <w:p w:rsidR="008B516B" w:rsidRDefault="00ED7700" w:rsidP="00E95B7B">
      <w:pPr>
        <w:spacing w:before="240" w:line="360" w:lineRule="auto"/>
        <w:ind w:left="360" w:firstLine="11"/>
        <w:jc w:val="both"/>
        <w:rPr>
          <w:rFonts w:ascii="Arial Narrow" w:eastAsia="Calibri" w:hAnsi="Arial Narrow" w:cs="Times New Roman"/>
          <w:b/>
          <w:bCs/>
          <w:sz w:val="24"/>
          <w:szCs w:val="24"/>
          <w:lang w:val="en-ZA"/>
        </w:rPr>
      </w:pPr>
      <w:r w:rsidRPr="00ED7700">
        <w:rPr>
          <w:rFonts w:ascii="Arial Narrow" w:eastAsia="Calibri" w:hAnsi="Arial Narrow" w:cs="Times New Roman"/>
          <w:b/>
          <w:bCs/>
          <w:sz w:val="24"/>
          <w:szCs w:val="24"/>
          <w:lang w:val="en-ZA"/>
        </w:rPr>
        <w:t>Reply</w:t>
      </w:r>
    </w:p>
    <w:p w:rsidR="00C93AD8" w:rsidRPr="00ED7700" w:rsidRDefault="00F41D37" w:rsidP="008B516B">
      <w:pPr>
        <w:pStyle w:val="ListParagraph"/>
        <w:numPr>
          <w:ilvl w:val="0"/>
          <w:numId w:val="19"/>
        </w:numPr>
        <w:tabs>
          <w:tab w:val="left" w:pos="1845"/>
        </w:tabs>
        <w:spacing w:line="240" w:lineRule="auto"/>
        <w:jc w:val="both"/>
        <w:rPr>
          <w:rFonts w:ascii="Arial Narrow" w:eastAsia="Calibri" w:hAnsi="Arial Narrow" w:cs="Times New Roman"/>
          <w:b/>
          <w:bCs/>
          <w:sz w:val="24"/>
          <w:szCs w:val="24"/>
          <w:lang w:val="en-ZA"/>
        </w:rPr>
      </w:pPr>
      <w:r w:rsidRPr="00ED7700">
        <w:rPr>
          <w:rFonts w:ascii="Arial Narrow" w:eastAsia="Calibri" w:hAnsi="Arial Narrow" w:cs="Times New Roman"/>
          <w:b/>
          <w:bCs/>
          <w:sz w:val="24"/>
          <w:szCs w:val="24"/>
          <w:lang w:val="en-ZA"/>
        </w:rPr>
        <w:t>NRWDI</w:t>
      </w:r>
      <w:r w:rsidR="005A6600" w:rsidRPr="00ED7700">
        <w:rPr>
          <w:rFonts w:ascii="Arial Narrow" w:eastAsia="Calibri" w:hAnsi="Arial Narrow" w:cs="Times New Roman"/>
          <w:b/>
          <w:bCs/>
          <w:sz w:val="24"/>
          <w:szCs w:val="24"/>
          <w:lang w:val="en-ZA"/>
        </w:rPr>
        <w:t xml:space="preserve"> </w:t>
      </w:r>
    </w:p>
    <w:p w:rsidR="00E95B7B" w:rsidRDefault="00E95B7B" w:rsidP="00E95B7B">
      <w:pPr>
        <w:pStyle w:val="ListParagraph"/>
        <w:tabs>
          <w:tab w:val="left" w:pos="1845"/>
        </w:tabs>
        <w:spacing w:line="360" w:lineRule="auto"/>
        <w:ind w:left="360"/>
        <w:jc w:val="both"/>
        <w:rPr>
          <w:rFonts w:ascii="Arial Narrow" w:eastAsia="Calibri" w:hAnsi="Arial Narrow" w:cs="Times New Roman"/>
          <w:sz w:val="24"/>
          <w:szCs w:val="24"/>
          <w:lang w:val="en-ZA"/>
        </w:rPr>
      </w:pPr>
    </w:p>
    <w:p w:rsidR="00DD7528" w:rsidRPr="006244AC" w:rsidRDefault="00DD7528" w:rsidP="008B516B">
      <w:pPr>
        <w:pStyle w:val="ListParagraph"/>
        <w:numPr>
          <w:ilvl w:val="0"/>
          <w:numId w:val="17"/>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Pr="006244AC" w:rsidRDefault="00DD7528" w:rsidP="008B516B">
      <w:pPr>
        <w:pStyle w:val="ListParagraph"/>
        <w:numPr>
          <w:ilvl w:val="0"/>
          <w:numId w:val="17"/>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p>
    <w:p w:rsidR="00DD7528" w:rsidRPr="006244AC" w:rsidRDefault="00DD7528" w:rsidP="00B26A44">
      <w:pPr>
        <w:pStyle w:val="ListParagraph"/>
        <w:numPr>
          <w:ilvl w:val="0"/>
          <w:numId w:val="18"/>
        </w:numPr>
        <w:tabs>
          <w:tab w:val="left" w:pos="1845"/>
        </w:tabs>
        <w:spacing w:line="360" w:lineRule="auto"/>
        <w:ind w:left="720" w:hanging="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w:t>
      </w:r>
    </w:p>
    <w:p w:rsidR="00DD7528" w:rsidRPr="006244AC" w:rsidRDefault="00DD7528" w:rsidP="00B26A44">
      <w:pPr>
        <w:pStyle w:val="ListParagraph"/>
        <w:numPr>
          <w:ilvl w:val="0"/>
          <w:numId w:val="18"/>
        </w:numPr>
        <w:tabs>
          <w:tab w:val="left" w:pos="1845"/>
        </w:tabs>
        <w:spacing w:line="360" w:lineRule="auto"/>
        <w:ind w:left="720" w:hanging="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 since 01 April 2017</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F41D37" w:rsidRPr="00ED7700" w:rsidRDefault="00F41D37" w:rsidP="008B516B">
      <w:pPr>
        <w:pStyle w:val="Default"/>
        <w:numPr>
          <w:ilvl w:val="0"/>
          <w:numId w:val="19"/>
        </w:numPr>
        <w:jc w:val="both"/>
        <w:rPr>
          <w:rFonts w:ascii="Arial Narrow" w:eastAsia="Calibri" w:hAnsi="Arial Narrow"/>
          <w:b/>
          <w:bCs/>
          <w:color w:val="auto"/>
        </w:rPr>
      </w:pPr>
      <w:r w:rsidRPr="00ED7700">
        <w:rPr>
          <w:rFonts w:ascii="Arial Narrow" w:eastAsia="Calibri" w:hAnsi="Arial Narrow"/>
          <w:b/>
          <w:bCs/>
          <w:color w:val="auto"/>
        </w:rPr>
        <w:t xml:space="preserve">SDT </w:t>
      </w:r>
    </w:p>
    <w:p w:rsidR="00353279" w:rsidRPr="006244AC" w:rsidRDefault="00353279" w:rsidP="008B516B">
      <w:pPr>
        <w:pStyle w:val="Default"/>
        <w:jc w:val="both"/>
        <w:rPr>
          <w:rFonts w:ascii="Arial Narrow" w:eastAsia="Calibri" w:hAnsi="Arial Narrow"/>
          <w:color w:val="auto"/>
        </w:rPr>
      </w:pPr>
    </w:p>
    <w:p w:rsidR="00DD7528" w:rsidRPr="006244AC" w:rsidRDefault="00DD7528" w:rsidP="008B516B">
      <w:pPr>
        <w:pStyle w:val="ListParagraph"/>
        <w:numPr>
          <w:ilvl w:val="0"/>
          <w:numId w:val="22"/>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Pr="006244AC" w:rsidRDefault="00DD7528" w:rsidP="008B516B">
      <w:pPr>
        <w:pStyle w:val="ListParagraph"/>
        <w:numPr>
          <w:ilvl w:val="0"/>
          <w:numId w:val="22"/>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p>
    <w:p w:rsidR="005D39C6" w:rsidRDefault="00DD7528" w:rsidP="005D39C6">
      <w:pPr>
        <w:pStyle w:val="ListParagraph"/>
        <w:numPr>
          <w:ilvl w:val="0"/>
          <w:numId w:val="38"/>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w:t>
      </w:r>
    </w:p>
    <w:p w:rsidR="00DD7528" w:rsidRPr="00ED7700" w:rsidRDefault="00DD7528" w:rsidP="005D39C6">
      <w:pPr>
        <w:pStyle w:val="ListParagraph"/>
        <w:numPr>
          <w:ilvl w:val="0"/>
          <w:numId w:val="38"/>
        </w:numPr>
        <w:tabs>
          <w:tab w:val="left" w:pos="1845"/>
        </w:tabs>
        <w:spacing w:line="360" w:lineRule="auto"/>
        <w:jc w:val="both"/>
        <w:rPr>
          <w:rFonts w:ascii="Arial Narrow" w:eastAsia="Calibri" w:hAnsi="Arial Narrow" w:cs="Times New Roman"/>
          <w:sz w:val="24"/>
          <w:szCs w:val="24"/>
          <w:lang w:val="en-ZA"/>
        </w:rPr>
      </w:pPr>
      <w:r w:rsidRPr="00ED7700">
        <w:rPr>
          <w:rFonts w:ascii="Arial Narrow" w:eastAsia="Calibri" w:hAnsi="Arial Narrow" w:cs="Times New Roman"/>
          <w:sz w:val="24"/>
          <w:szCs w:val="24"/>
          <w:lang w:val="en-ZA"/>
        </w:rPr>
        <w:t>No contract concluded since 01 April 2017</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F41D37" w:rsidRPr="00ED7700" w:rsidRDefault="00F41D37" w:rsidP="008B516B">
      <w:pPr>
        <w:pStyle w:val="Default"/>
        <w:numPr>
          <w:ilvl w:val="0"/>
          <w:numId w:val="19"/>
        </w:numPr>
        <w:jc w:val="both"/>
        <w:rPr>
          <w:rFonts w:ascii="Arial Narrow" w:eastAsia="Calibri" w:hAnsi="Arial Narrow"/>
          <w:b/>
          <w:bCs/>
          <w:color w:val="auto"/>
        </w:rPr>
      </w:pPr>
      <w:r w:rsidRPr="00ED7700">
        <w:rPr>
          <w:rFonts w:ascii="Arial Narrow" w:eastAsia="Calibri" w:hAnsi="Arial Narrow"/>
          <w:b/>
          <w:bCs/>
          <w:color w:val="auto"/>
        </w:rPr>
        <w:t>MHSC</w:t>
      </w:r>
    </w:p>
    <w:p w:rsidR="00F41D37" w:rsidRPr="006244AC" w:rsidRDefault="00F41D37" w:rsidP="008B516B">
      <w:pPr>
        <w:pStyle w:val="Default"/>
        <w:jc w:val="both"/>
        <w:rPr>
          <w:rFonts w:ascii="Arial Narrow" w:eastAsia="Calibri" w:hAnsi="Arial Narrow"/>
          <w:color w:val="auto"/>
        </w:rPr>
      </w:pPr>
      <w:r w:rsidRPr="006244AC">
        <w:rPr>
          <w:rFonts w:ascii="Arial Narrow" w:eastAsia="Calibri" w:hAnsi="Arial Narrow"/>
          <w:color w:val="auto"/>
        </w:rPr>
        <w:tab/>
      </w:r>
    </w:p>
    <w:p w:rsidR="00DD7528" w:rsidRPr="006244AC" w:rsidRDefault="00DD7528" w:rsidP="008B516B">
      <w:pPr>
        <w:pStyle w:val="ListParagraph"/>
        <w:numPr>
          <w:ilvl w:val="0"/>
          <w:numId w:val="25"/>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Pr="006244AC" w:rsidRDefault="00DD7528" w:rsidP="008B516B">
      <w:pPr>
        <w:pStyle w:val="ListParagraph"/>
        <w:numPr>
          <w:ilvl w:val="0"/>
          <w:numId w:val="25"/>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p>
    <w:p w:rsidR="00DD7528" w:rsidRPr="006244AC" w:rsidRDefault="005D39C6" w:rsidP="008B516B">
      <w:pPr>
        <w:pStyle w:val="ListParagraph"/>
        <w:numPr>
          <w:ilvl w:val="0"/>
          <w:numId w:val="26"/>
        </w:num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       </w:t>
      </w:r>
      <w:r w:rsidR="00DD7528" w:rsidRPr="006244AC">
        <w:rPr>
          <w:rFonts w:ascii="Arial Narrow" w:eastAsia="Calibri" w:hAnsi="Arial Narrow" w:cs="Times New Roman"/>
          <w:sz w:val="24"/>
          <w:szCs w:val="24"/>
          <w:lang w:val="en-ZA"/>
        </w:rPr>
        <w:t>No contract concluded</w:t>
      </w:r>
    </w:p>
    <w:p w:rsidR="00DD7528" w:rsidRPr="006244AC" w:rsidRDefault="00DD7528" w:rsidP="008B516B">
      <w:pPr>
        <w:pStyle w:val="ListParagraph"/>
        <w:numPr>
          <w:ilvl w:val="0"/>
          <w:numId w:val="27"/>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 since 01 April 2017</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353279" w:rsidRPr="006244AC" w:rsidRDefault="00353279" w:rsidP="008B516B">
      <w:pPr>
        <w:pStyle w:val="Default"/>
        <w:jc w:val="both"/>
        <w:rPr>
          <w:rFonts w:ascii="Arial Narrow" w:eastAsia="Calibri" w:hAnsi="Arial Narrow"/>
          <w:color w:val="auto"/>
        </w:rPr>
      </w:pPr>
    </w:p>
    <w:p w:rsidR="00F41D37" w:rsidRPr="00ED7700" w:rsidRDefault="00F41D37" w:rsidP="008B516B">
      <w:pPr>
        <w:pStyle w:val="ListParagraph"/>
        <w:numPr>
          <w:ilvl w:val="0"/>
          <w:numId w:val="19"/>
        </w:numPr>
        <w:tabs>
          <w:tab w:val="left" w:pos="1845"/>
        </w:tabs>
        <w:spacing w:line="240" w:lineRule="auto"/>
        <w:jc w:val="both"/>
        <w:rPr>
          <w:rFonts w:ascii="Arial Narrow" w:eastAsia="Calibri" w:hAnsi="Arial Narrow" w:cs="Times New Roman"/>
          <w:b/>
          <w:bCs/>
          <w:sz w:val="24"/>
          <w:szCs w:val="24"/>
          <w:lang w:val="en-ZA"/>
        </w:rPr>
      </w:pPr>
      <w:r w:rsidRPr="00ED7700">
        <w:rPr>
          <w:rFonts w:ascii="Arial Narrow" w:eastAsia="Calibri" w:hAnsi="Arial Narrow" w:cs="Times New Roman"/>
          <w:b/>
          <w:bCs/>
          <w:sz w:val="24"/>
          <w:szCs w:val="24"/>
          <w:lang w:val="en-ZA"/>
        </w:rPr>
        <w:t xml:space="preserve">CEF </w:t>
      </w:r>
    </w:p>
    <w:p w:rsidR="00F41D37" w:rsidRPr="006244AC" w:rsidRDefault="00F41D37" w:rsidP="008B516B">
      <w:pPr>
        <w:spacing w:line="24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We can confirm that as CEF Group we have not concluded any commercial agreements with any Russian entities since 2017 to date. Following a tender by our subsidiary, </w:t>
      </w:r>
      <w:proofErr w:type="spellStart"/>
      <w:r w:rsidRPr="006244AC">
        <w:rPr>
          <w:rFonts w:ascii="Arial Narrow" w:eastAsia="Calibri" w:hAnsi="Arial Narrow" w:cs="Times New Roman"/>
          <w:sz w:val="24"/>
          <w:szCs w:val="24"/>
          <w:lang w:val="en-ZA"/>
        </w:rPr>
        <w:t>PetroSA</w:t>
      </w:r>
      <w:proofErr w:type="spellEnd"/>
      <w:r w:rsidRPr="006244AC">
        <w:rPr>
          <w:rFonts w:ascii="Arial Narrow" w:eastAsia="Calibri" w:hAnsi="Arial Narrow" w:cs="Times New Roman"/>
          <w:sz w:val="24"/>
          <w:szCs w:val="24"/>
          <w:lang w:val="en-ZA"/>
        </w:rPr>
        <w:t xml:space="preserve"> to sell non-core assets (i.e. Christmas Trees) through an open tender process, the Russian entity called Gazprom has shown interest to acquire these assets. We can also confirm that no agreement has been concluded in this regard. </w:t>
      </w:r>
    </w:p>
    <w:p w:rsidR="00DD7528" w:rsidRPr="006244AC" w:rsidRDefault="00DD7528" w:rsidP="008B516B">
      <w:pPr>
        <w:pStyle w:val="ListParagraph"/>
        <w:numPr>
          <w:ilvl w:val="0"/>
          <w:numId w:val="28"/>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Pr="006244AC" w:rsidRDefault="00DD7528" w:rsidP="008B516B">
      <w:pPr>
        <w:pStyle w:val="ListParagraph"/>
        <w:numPr>
          <w:ilvl w:val="0"/>
          <w:numId w:val="28"/>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p>
    <w:p w:rsidR="006244AC" w:rsidRDefault="00DD7528" w:rsidP="005D39C6">
      <w:pPr>
        <w:pStyle w:val="ListParagraph"/>
        <w:numPr>
          <w:ilvl w:val="0"/>
          <w:numId w:val="39"/>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w:t>
      </w:r>
    </w:p>
    <w:p w:rsidR="00DD7528" w:rsidRPr="006244AC" w:rsidRDefault="00DD7528" w:rsidP="005D39C6">
      <w:pPr>
        <w:pStyle w:val="ListParagraph"/>
        <w:numPr>
          <w:ilvl w:val="0"/>
          <w:numId w:val="39"/>
        </w:num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 since 01 April 2017</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Pr="006244AC" w:rsidRDefault="00DD7528" w:rsidP="008B516B">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8F0F41" w:rsidRPr="006244AC" w:rsidRDefault="008F0F41" w:rsidP="008B516B">
      <w:pPr>
        <w:spacing w:line="240" w:lineRule="auto"/>
        <w:jc w:val="both"/>
        <w:rPr>
          <w:rFonts w:ascii="Arial Narrow" w:eastAsia="Calibri" w:hAnsi="Arial Narrow" w:cs="Times New Roman"/>
          <w:sz w:val="24"/>
          <w:szCs w:val="24"/>
          <w:lang w:val="en-ZA"/>
        </w:rPr>
      </w:pPr>
    </w:p>
    <w:p w:rsidR="008F0F41" w:rsidRPr="005D39C6" w:rsidRDefault="00DD7528" w:rsidP="005D39C6">
      <w:pPr>
        <w:spacing w:line="240" w:lineRule="auto"/>
        <w:ind w:left="360"/>
        <w:jc w:val="both"/>
        <w:rPr>
          <w:rFonts w:ascii="Arial Narrow" w:eastAsia="Calibri" w:hAnsi="Arial Narrow" w:cs="Times New Roman"/>
          <w:b/>
          <w:bCs/>
          <w:sz w:val="24"/>
          <w:szCs w:val="24"/>
          <w:lang w:val="en-ZA"/>
        </w:rPr>
      </w:pPr>
      <w:r w:rsidRPr="005D39C6">
        <w:rPr>
          <w:rFonts w:ascii="Arial Narrow" w:eastAsia="Calibri" w:hAnsi="Arial Narrow" w:cs="Times New Roman"/>
          <w:b/>
          <w:bCs/>
          <w:sz w:val="24"/>
          <w:szCs w:val="24"/>
          <w:lang w:val="en-ZA"/>
        </w:rPr>
        <w:t xml:space="preserve">5. </w:t>
      </w:r>
      <w:r w:rsidR="008F0F41" w:rsidRPr="005D39C6">
        <w:rPr>
          <w:rFonts w:ascii="Arial Narrow" w:eastAsia="Calibri" w:hAnsi="Arial Narrow" w:cs="Times New Roman"/>
          <w:b/>
          <w:bCs/>
          <w:sz w:val="24"/>
          <w:szCs w:val="24"/>
          <w:lang w:val="en-ZA"/>
        </w:rPr>
        <w:t xml:space="preserve">CGS </w:t>
      </w:r>
    </w:p>
    <w:p w:rsidR="00D2173D" w:rsidRPr="006244AC" w:rsidRDefault="008F0F41" w:rsidP="005D39C6">
      <w:pPr>
        <w:spacing w:line="24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r w:rsidR="00D2173D" w:rsidRPr="006244AC">
        <w:rPr>
          <w:rFonts w:ascii="Arial Narrow" w:eastAsia="Calibri" w:hAnsi="Arial Narrow" w:cs="Times New Roman"/>
          <w:sz w:val="24"/>
          <w:szCs w:val="24"/>
          <w:lang w:val="en-ZA"/>
        </w:rPr>
        <w:t>a) N/A</w:t>
      </w:r>
    </w:p>
    <w:p w:rsidR="00D2173D" w:rsidRPr="006244AC" w:rsidRDefault="00D2173D" w:rsidP="005D39C6">
      <w:pPr>
        <w:spacing w:line="24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(b) </w:t>
      </w:r>
      <w:r w:rsidR="00DD7528" w:rsidRPr="006244AC">
        <w:rPr>
          <w:rFonts w:ascii="Arial Narrow" w:eastAsia="Calibri" w:hAnsi="Arial Narrow" w:cs="Times New Roman"/>
          <w:sz w:val="24"/>
          <w:szCs w:val="24"/>
          <w:lang w:val="en-ZA"/>
        </w:rPr>
        <w:t>No commercial contract was concluded between the entity and Russian Federation</w:t>
      </w:r>
    </w:p>
    <w:p w:rsidR="00D2173D" w:rsidRPr="006244AC" w:rsidRDefault="00D2173D" w:rsidP="005D39C6">
      <w:pPr>
        <w:spacing w:line="24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i</w:t>
      </w:r>
      <w:proofErr w:type="spellEnd"/>
      <w:r w:rsidRPr="006244AC">
        <w:rPr>
          <w:rFonts w:ascii="Arial Narrow" w:eastAsia="Calibri" w:hAnsi="Arial Narrow" w:cs="Times New Roman"/>
          <w:sz w:val="24"/>
          <w:szCs w:val="24"/>
          <w:lang w:val="en-ZA"/>
        </w:rPr>
        <w:t xml:space="preserve">) </w:t>
      </w:r>
      <w:r w:rsidR="00DD7528" w:rsidRPr="006244AC">
        <w:rPr>
          <w:rFonts w:ascii="Arial Narrow" w:eastAsia="Calibri" w:hAnsi="Arial Narrow" w:cs="Times New Roman"/>
          <w:sz w:val="24"/>
          <w:szCs w:val="24"/>
          <w:lang w:val="en-ZA"/>
        </w:rPr>
        <w:t>No contract concluded</w:t>
      </w:r>
    </w:p>
    <w:p w:rsidR="00DD7528" w:rsidRPr="006244AC" w:rsidRDefault="00D2173D" w:rsidP="005D39C6">
      <w:pPr>
        <w:spacing w:line="24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(ii) </w:t>
      </w:r>
      <w:r w:rsidR="00DD7528" w:rsidRPr="006244AC">
        <w:rPr>
          <w:rFonts w:ascii="Arial Narrow" w:eastAsia="Calibri" w:hAnsi="Arial Narrow" w:cs="Times New Roman"/>
          <w:sz w:val="24"/>
          <w:szCs w:val="24"/>
          <w:lang w:val="en-ZA"/>
        </w:rPr>
        <w:t>No contract concluded since 01 April 2017</w:t>
      </w:r>
    </w:p>
    <w:p w:rsidR="00DD7528" w:rsidRPr="006244AC" w:rsidRDefault="00DD7528" w:rsidP="005D39C6">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5D39C6">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5D39C6">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5D39C6">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Pr="006244AC" w:rsidRDefault="00DD7528" w:rsidP="005D39C6">
      <w:p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8F0F41" w:rsidRPr="00E72022" w:rsidRDefault="008F0F41" w:rsidP="008B516B">
      <w:pPr>
        <w:spacing w:line="240" w:lineRule="auto"/>
        <w:jc w:val="both"/>
        <w:rPr>
          <w:rFonts w:ascii="Arial Narrow" w:eastAsia="Calibri" w:hAnsi="Arial Narrow" w:cs="Times New Roman"/>
          <w:b/>
          <w:bCs/>
          <w:sz w:val="24"/>
          <w:szCs w:val="24"/>
          <w:lang w:val="en-ZA"/>
        </w:rPr>
      </w:pPr>
    </w:p>
    <w:p w:rsidR="00E251D2" w:rsidRPr="00E72022" w:rsidRDefault="00E251D2" w:rsidP="0020513C">
      <w:pPr>
        <w:pStyle w:val="ListParagraph"/>
        <w:numPr>
          <w:ilvl w:val="0"/>
          <w:numId w:val="43"/>
        </w:numPr>
        <w:spacing w:line="252" w:lineRule="auto"/>
        <w:ind w:left="720"/>
        <w:jc w:val="both"/>
        <w:rPr>
          <w:rFonts w:ascii="Arial Narrow" w:eastAsia="Calibri" w:hAnsi="Arial Narrow" w:cs="Times New Roman"/>
          <w:b/>
          <w:bCs/>
          <w:sz w:val="24"/>
          <w:szCs w:val="24"/>
          <w:lang w:val="en-ZA"/>
        </w:rPr>
      </w:pPr>
      <w:r w:rsidRPr="00E72022">
        <w:rPr>
          <w:rFonts w:ascii="Arial Narrow" w:eastAsia="Calibri" w:hAnsi="Arial Narrow" w:cs="Times New Roman"/>
          <w:b/>
          <w:bCs/>
          <w:sz w:val="24"/>
          <w:szCs w:val="24"/>
          <w:lang w:val="en-ZA"/>
        </w:rPr>
        <w:t>MINTEK</w:t>
      </w:r>
      <w:r w:rsidR="00353279" w:rsidRPr="00E72022">
        <w:rPr>
          <w:rFonts w:ascii="Arial Narrow" w:eastAsia="Calibri" w:hAnsi="Arial Narrow" w:cs="Times New Roman"/>
          <w:b/>
          <w:bCs/>
          <w:sz w:val="24"/>
          <w:szCs w:val="24"/>
          <w:lang w:val="en-ZA"/>
        </w:rPr>
        <w:t xml:space="preserve"> </w:t>
      </w:r>
    </w:p>
    <w:p w:rsidR="00E251D2" w:rsidRPr="006244AC" w:rsidRDefault="00E251D2" w:rsidP="0067261A">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Russian Federation entities involved: EVRAZ Holdings, PAO </w:t>
      </w:r>
      <w:proofErr w:type="spellStart"/>
      <w:r w:rsidRPr="006244AC">
        <w:rPr>
          <w:rFonts w:ascii="Arial Narrow" w:eastAsia="Calibri" w:hAnsi="Arial Narrow" w:cs="Times New Roman"/>
          <w:sz w:val="24"/>
          <w:szCs w:val="24"/>
          <w:lang w:val="en-ZA"/>
        </w:rPr>
        <w:t>Severstal</w:t>
      </w:r>
      <w:proofErr w:type="spellEnd"/>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Kutchatov</w:t>
      </w:r>
      <w:proofErr w:type="spellEnd"/>
      <w:r w:rsidRPr="006244AC">
        <w:rPr>
          <w:rFonts w:ascii="Arial Narrow" w:eastAsia="Calibri" w:hAnsi="Arial Narrow" w:cs="Times New Roman"/>
          <w:sz w:val="24"/>
          <w:szCs w:val="24"/>
          <w:lang w:val="en-ZA"/>
        </w:rPr>
        <w:t xml:space="preserve"> Institute, Ural Mining and Metallurgical Company (UMMC) (</w:t>
      </w:r>
      <w:proofErr w:type="spellStart"/>
      <w:r w:rsidRPr="006244AC">
        <w:rPr>
          <w:rFonts w:ascii="Arial Narrow" w:eastAsia="Calibri" w:hAnsi="Arial Narrow" w:cs="Times New Roman"/>
          <w:sz w:val="24"/>
          <w:szCs w:val="24"/>
          <w:lang w:val="en-ZA"/>
        </w:rPr>
        <w:t>Uchalin</w:t>
      </w:r>
      <w:proofErr w:type="spellEnd"/>
      <w:r w:rsidRPr="006244AC">
        <w:rPr>
          <w:rFonts w:ascii="Arial Narrow" w:eastAsia="Calibri" w:hAnsi="Arial Narrow" w:cs="Times New Roman"/>
          <w:sz w:val="24"/>
          <w:szCs w:val="24"/>
          <w:lang w:val="en-ZA"/>
        </w:rPr>
        <w:t xml:space="preserve"> and </w:t>
      </w:r>
      <w:proofErr w:type="spellStart"/>
      <w:r w:rsidRPr="006244AC">
        <w:rPr>
          <w:rFonts w:ascii="Arial Narrow" w:eastAsia="Calibri" w:hAnsi="Arial Narrow" w:cs="Times New Roman"/>
          <w:sz w:val="24"/>
          <w:szCs w:val="24"/>
          <w:lang w:val="en-ZA"/>
        </w:rPr>
        <w:t>Gai</w:t>
      </w:r>
      <w:proofErr w:type="spellEnd"/>
      <w:r w:rsidRPr="006244AC">
        <w:rPr>
          <w:rFonts w:ascii="Arial Narrow" w:eastAsia="Calibri" w:hAnsi="Arial Narrow" w:cs="Times New Roman"/>
          <w:sz w:val="24"/>
          <w:szCs w:val="24"/>
          <w:lang w:val="en-ZA"/>
        </w:rPr>
        <w:t xml:space="preserve"> Mines), A9 Systems, and </w:t>
      </w:r>
      <w:proofErr w:type="spellStart"/>
      <w:r w:rsidRPr="006244AC">
        <w:rPr>
          <w:rFonts w:ascii="Arial Narrow" w:eastAsia="Calibri" w:hAnsi="Arial Narrow" w:cs="Times New Roman"/>
          <w:sz w:val="24"/>
          <w:szCs w:val="24"/>
          <w:lang w:val="en-ZA"/>
        </w:rPr>
        <w:t>Polyus</w:t>
      </w:r>
      <w:proofErr w:type="spellEnd"/>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Verinskoe</w:t>
      </w:r>
      <w:proofErr w:type="spellEnd"/>
      <w:r w:rsidRPr="006244AC">
        <w:rPr>
          <w:rFonts w:ascii="Arial Narrow" w:eastAsia="Calibri" w:hAnsi="Arial Narrow" w:cs="Times New Roman"/>
          <w:sz w:val="24"/>
          <w:szCs w:val="24"/>
          <w:lang w:val="en-ZA"/>
        </w:rPr>
        <w:t>.</w:t>
      </w:r>
    </w:p>
    <w:p w:rsidR="00E251D2" w:rsidRDefault="006244AC" w:rsidP="0067261A">
      <w:pPr>
        <w:spacing w:line="252" w:lineRule="auto"/>
        <w:ind w:firstLine="720"/>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T</w:t>
      </w:r>
      <w:r w:rsidRPr="006244AC">
        <w:rPr>
          <w:rFonts w:ascii="Arial Narrow" w:eastAsia="Calibri" w:hAnsi="Arial Narrow" w:cs="Times New Roman"/>
          <w:sz w:val="24"/>
          <w:szCs w:val="24"/>
          <w:lang w:val="en-ZA"/>
        </w:rPr>
        <w:t>otal value of projects</w:t>
      </w:r>
      <w:r w:rsidR="00E251D2" w:rsidRPr="006244AC">
        <w:rPr>
          <w:rFonts w:ascii="Arial Narrow" w:eastAsia="Calibri" w:hAnsi="Arial Narrow" w:cs="Times New Roman"/>
          <w:sz w:val="24"/>
          <w:szCs w:val="24"/>
          <w:lang w:val="en-ZA"/>
        </w:rPr>
        <w:t xml:space="preserve">: R7 751 547 </w:t>
      </w:r>
      <w:r w:rsidR="00E251D2" w:rsidRPr="006244AC">
        <w:rPr>
          <w:rFonts w:ascii="Arial Narrow" w:eastAsia="Calibri" w:hAnsi="Arial Narrow" w:cs="Times New Roman"/>
          <w:sz w:val="24"/>
          <w:szCs w:val="24"/>
          <w:lang w:val="en-ZA"/>
        </w:rPr>
        <w:tab/>
      </w:r>
    </w:p>
    <w:p w:rsidR="006244AC" w:rsidRPr="006244AC" w:rsidRDefault="006244AC" w:rsidP="008B516B">
      <w:pPr>
        <w:spacing w:line="252" w:lineRule="auto"/>
        <w:ind w:firstLine="360"/>
        <w:jc w:val="both"/>
        <w:rPr>
          <w:rFonts w:ascii="Arial Narrow" w:eastAsia="Calibri" w:hAnsi="Arial Narrow" w:cs="Times New Roman"/>
          <w:sz w:val="24"/>
          <w:szCs w:val="24"/>
          <w:lang w:val="en-ZA"/>
        </w:rPr>
      </w:pPr>
    </w:p>
    <w:p w:rsidR="00E251D2" w:rsidRPr="00C71E4D" w:rsidRDefault="00E251D2" w:rsidP="00BF27CE">
      <w:pPr>
        <w:pStyle w:val="ListParagraph"/>
        <w:numPr>
          <w:ilvl w:val="1"/>
          <w:numId w:val="45"/>
        </w:numPr>
        <w:spacing w:line="252" w:lineRule="auto"/>
        <w:jc w:val="both"/>
        <w:rPr>
          <w:rFonts w:ascii="Arial Narrow" w:eastAsia="Calibri" w:hAnsi="Arial Narrow" w:cs="Times New Roman"/>
          <w:b/>
          <w:bCs/>
          <w:sz w:val="24"/>
          <w:szCs w:val="24"/>
          <w:lang w:val="en-ZA"/>
        </w:rPr>
      </w:pPr>
      <w:r w:rsidRPr="00C71E4D">
        <w:rPr>
          <w:rFonts w:ascii="Arial Narrow" w:eastAsia="Calibri" w:hAnsi="Arial Narrow" w:cs="Times New Roman"/>
          <w:b/>
          <w:bCs/>
          <w:sz w:val="24"/>
          <w:szCs w:val="24"/>
          <w:lang w:val="en-ZA"/>
        </w:rPr>
        <w:t>RAZ Holdings – Moscow Russia (East Metals AG Switzerland)</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MINTEK has contracted with EVRAZ, based in Russian, for MINTEK to perform quality control (QA) evaluation work on grinding balls.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Date: 22 November 2021</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EVRAZ Holdings: R403 065</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BF27CE">
      <w:pPr>
        <w:spacing w:line="252" w:lineRule="auto"/>
        <w:ind w:left="1080" w:hanging="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Complete by 31 May 2022</w:t>
      </w:r>
    </w:p>
    <w:p w:rsidR="00E251D2" w:rsidRPr="006244AC" w:rsidRDefault="00E251D2" w:rsidP="00BF27CE">
      <w:pPr>
        <w:spacing w:line="252" w:lineRule="auto"/>
        <w:ind w:left="1080" w:hanging="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BF27CE">
      <w:pPr>
        <w:spacing w:line="252" w:lineRule="auto"/>
        <w:ind w:left="1080" w:hanging="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MINTEK will perform metallurgical characterisation test work on the grinding balls, including:</w:t>
      </w:r>
    </w:p>
    <w:p w:rsidR="00E251D2" w:rsidRPr="006244AC"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Chemical composition analysis</w:t>
      </w:r>
    </w:p>
    <w:p w:rsidR="00E251D2" w:rsidRPr="006244AC"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Metallurgical characterisation</w:t>
      </w:r>
    </w:p>
    <w:p w:rsidR="00E251D2" w:rsidRPr="006244AC"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Impact/drop tests</w:t>
      </w:r>
    </w:p>
    <w:p w:rsidR="00E251D2" w:rsidRPr="006244AC"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Ball mill abrasion wear testing</w:t>
      </w:r>
    </w:p>
    <w:p w:rsidR="00E251D2" w:rsidRPr="006244AC"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Pin abrasion testing</w:t>
      </w:r>
    </w:p>
    <w:p w:rsidR="00E251D2" w:rsidRDefault="00E251D2" w:rsidP="008B516B">
      <w:pPr>
        <w:numPr>
          <w:ilvl w:val="0"/>
          <w:numId w:val="13"/>
        </w:num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Dry rubber wheel abrasion testing</w:t>
      </w:r>
    </w:p>
    <w:p w:rsidR="00D45665" w:rsidRPr="006244AC" w:rsidRDefault="00D45665" w:rsidP="00D45665">
      <w:pPr>
        <w:spacing w:line="252" w:lineRule="auto"/>
        <w:ind w:left="720"/>
        <w:jc w:val="both"/>
        <w:rPr>
          <w:rFonts w:ascii="Arial Narrow" w:eastAsia="Calibri" w:hAnsi="Arial Narrow" w:cs="Times New Roman"/>
          <w:sz w:val="24"/>
          <w:szCs w:val="24"/>
          <w:lang w:val="en-ZA"/>
        </w:rPr>
      </w:pPr>
    </w:p>
    <w:p w:rsidR="00E251D2" w:rsidRPr="006244AC" w:rsidRDefault="00E251D2" w:rsidP="008B516B">
      <w:pPr>
        <w:spacing w:line="252" w:lineRule="auto"/>
        <w:ind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E251D2" w:rsidRDefault="00E251D2" w:rsidP="008B516B">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EVRAZ Holdings sought the best available services and approached </w:t>
      </w: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 xml:space="preserve"> to execute the work on their behalf.</w:t>
      </w:r>
    </w:p>
    <w:p w:rsidR="005D39C6" w:rsidRPr="006244AC" w:rsidRDefault="005D39C6" w:rsidP="008B516B">
      <w:pPr>
        <w:spacing w:line="252" w:lineRule="auto"/>
        <w:ind w:left="720"/>
        <w:jc w:val="both"/>
        <w:rPr>
          <w:rFonts w:ascii="Arial Narrow" w:eastAsia="Calibri" w:hAnsi="Arial Narrow" w:cs="Times New Roman"/>
          <w:sz w:val="24"/>
          <w:szCs w:val="24"/>
          <w:lang w:val="en-ZA"/>
        </w:rPr>
      </w:pPr>
    </w:p>
    <w:p w:rsidR="00E251D2" w:rsidRPr="00C71E4D" w:rsidRDefault="00E251D2" w:rsidP="00BF27CE">
      <w:pPr>
        <w:pStyle w:val="ListParagraph"/>
        <w:numPr>
          <w:ilvl w:val="1"/>
          <w:numId w:val="45"/>
        </w:numPr>
        <w:spacing w:line="252" w:lineRule="auto"/>
        <w:jc w:val="both"/>
        <w:rPr>
          <w:rFonts w:ascii="Arial Narrow" w:eastAsia="Calibri" w:hAnsi="Arial Narrow" w:cs="Times New Roman"/>
          <w:b/>
          <w:bCs/>
          <w:sz w:val="24"/>
          <w:szCs w:val="24"/>
          <w:lang w:val="en-ZA"/>
        </w:rPr>
      </w:pPr>
      <w:r w:rsidRPr="00C71E4D">
        <w:rPr>
          <w:rFonts w:ascii="Arial Narrow" w:eastAsia="Calibri" w:hAnsi="Arial Narrow" w:cs="Times New Roman"/>
          <w:b/>
          <w:bCs/>
          <w:sz w:val="24"/>
          <w:szCs w:val="24"/>
          <w:lang w:val="en-ZA"/>
        </w:rPr>
        <w:t xml:space="preserve">PAO </w:t>
      </w:r>
      <w:proofErr w:type="spellStart"/>
      <w:r w:rsidRPr="00C71E4D">
        <w:rPr>
          <w:rFonts w:ascii="Arial Narrow" w:eastAsia="Calibri" w:hAnsi="Arial Narrow" w:cs="Times New Roman"/>
          <w:b/>
          <w:bCs/>
          <w:sz w:val="24"/>
          <w:szCs w:val="24"/>
          <w:lang w:val="en-ZA"/>
        </w:rPr>
        <w:t>Severstal</w:t>
      </w:r>
      <w:proofErr w:type="spellEnd"/>
      <w:r w:rsidRPr="00C71E4D">
        <w:rPr>
          <w:rFonts w:ascii="Arial Narrow" w:eastAsia="Calibri" w:hAnsi="Arial Narrow" w:cs="Times New Roman"/>
          <w:b/>
          <w:bCs/>
          <w:sz w:val="24"/>
          <w:szCs w:val="24"/>
          <w:lang w:val="en-ZA"/>
        </w:rPr>
        <w:t xml:space="preserve"> – Russia </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MINTEK has contracted with PAO </w:t>
      </w:r>
      <w:proofErr w:type="spellStart"/>
      <w:r w:rsidRPr="006244AC">
        <w:rPr>
          <w:rFonts w:ascii="Arial Narrow" w:eastAsia="Calibri" w:hAnsi="Arial Narrow" w:cs="Times New Roman"/>
          <w:sz w:val="24"/>
          <w:szCs w:val="24"/>
          <w:lang w:val="en-ZA"/>
        </w:rPr>
        <w:t>Severstal</w:t>
      </w:r>
      <w:proofErr w:type="spellEnd"/>
      <w:r w:rsidRPr="006244AC">
        <w:rPr>
          <w:rFonts w:ascii="Arial Narrow" w:eastAsia="Calibri" w:hAnsi="Arial Narrow" w:cs="Times New Roman"/>
          <w:sz w:val="24"/>
          <w:szCs w:val="24"/>
          <w:lang w:val="en-ZA"/>
        </w:rPr>
        <w:t>, based in Russian, for MINTEK to perform metallurgical characterisation test (i.e. Quality Control (QC) work on grinding balls).</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Date: 22 October 2021</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PAO </w:t>
      </w:r>
      <w:proofErr w:type="spellStart"/>
      <w:r w:rsidRPr="006244AC">
        <w:rPr>
          <w:rFonts w:ascii="Arial Narrow" w:eastAsia="Calibri" w:hAnsi="Arial Narrow" w:cs="Times New Roman"/>
          <w:sz w:val="24"/>
          <w:szCs w:val="24"/>
          <w:lang w:val="en-ZA"/>
        </w:rPr>
        <w:t>Severstal</w:t>
      </w:r>
      <w:proofErr w:type="spellEnd"/>
      <w:r w:rsidRPr="006244AC">
        <w:rPr>
          <w:rFonts w:ascii="Arial Narrow" w:eastAsia="Calibri" w:hAnsi="Arial Narrow" w:cs="Times New Roman"/>
          <w:sz w:val="24"/>
          <w:szCs w:val="24"/>
          <w:lang w:val="en-ZA"/>
        </w:rPr>
        <w:t>: R425 766</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PAO </w:t>
      </w:r>
      <w:proofErr w:type="spellStart"/>
      <w:r w:rsidRPr="006244AC">
        <w:rPr>
          <w:rFonts w:ascii="Arial Narrow" w:eastAsia="Calibri" w:hAnsi="Arial Narrow" w:cs="Times New Roman"/>
          <w:sz w:val="24"/>
          <w:szCs w:val="24"/>
          <w:lang w:val="en-ZA"/>
        </w:rPr>
        <w:t>Severstal</w:t>
      </w:r>
      <w:proofErr w:type="spellEnd"/>
      <w:r w:rsidRPr="006244AC">
        <w:rPr>
          <w:rFonts w:ascii="Arial Narrow" w:eastAsia="Calibri" w:hAnsi="Arial Narrow" w:cs="Times New Roman"/>
          <w:sz w:val="24"/>
          <w:szCs w:val="24"/>
          <w:lang w:val="en-ZA"/>
        </w:rPr>
        <w:t xml:space="preserve">: Work conducted over 30 October 2021 to </w:t>
      </w:r>
      <w:r w:rsidR="00A8505F">
        <w:rPr>
          <w:rFonts w:ascii="Arial Narrow" w:eastAsia="Calibri" w:hAnsi="Arial Narrow" w:cs="Times New Roman"/>
          <w:sz w:val="24"/>
          <w:szCs w:val="24"/>
          <w:lang w:val="en-ZA"/>
        </w:rPr>
        <w:t>0</w:t>
      </w:r>
      <w:r w:rsidRPr="006244AC">
        <w:rPr>
          <w:rFonts w:ascii="Arial Narrow" w:eastAsia="Calibri" w:hAnsi="Arial Narrow" w:cs="Times New Roman"/>
          <w:sz w:val="24"/>
          <w:szCs w:val="24"/>
          <w:lang w:val="en-ZA"/>
        </w:rPr>
        <w:t>3 December 2021</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MINTEK will perform metallurgical characterisation test work on the grinding balls, including:</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Visual inspection and mass of the balls.</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Chemical Analysis.</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Microstructural Analysis.</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Hardness Measurements.</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Impact/Drop Testing (2000 drops) of three balls from each set.</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Charpy Impact Strength Analysis</w:t>
      </w:r>
    </w:p>
    <w:p w:rsidR="00E251D2" w:rsidRPr="006244AC" w:rsidRDefault="00E251D2" w:rsidP="00BF27CE">
      <w:pPr>
        <w:numPr>
          <w:ilvl w:val="0"/>
          <w:numId w:val="16"/>
        </w:numPr>
        <w:spacing w:line="252" w:lineRule="auto"/>
        <w:ind w:left="10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Ball mill abrasion wear test in the laboratory ball mill using the silica sand ore</w:t>
      </w:r>
    </w:p>
    <w:p w:rsidR="00E251D2" w:rsidRPr="006244AC" w:rsidRDefault="00E251D2" w:rsidP="005D39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E251D2" w:rsidRDefault="00E251D2" w:rsidP="00BF27CE">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PAO </w:t>
      </w:r>
      <w:proofErr w:type="spellStart"/>
      <w:r w:rsidRPr="006244AC">
        <w:rPr>
          <w:rFonts w:ascii="Arial Narrow" w:eastAsia="Calibri" w:hAnsi="Arial Narrow" w:cs="Times New Roman"/>
          <w:sz w:val="24"/>
          <w:szCs w:val="24"/>
          <w:lang w:val="en-ZA"/>
        </w:rPr>
        <w:t>Severstal</w:t>
      </w:r>
      <w:proofErr w:type="spellEnd"/>
      <w:r w:rsidRPr="006244AC">
        <w:rPr>
          <w:rFonts w:ascii="Arial Narrow" w:eastAsia="Calibri" w:hAnsi="Arial Narrow" w:cs="Times New Roman"/>
          <w:sz w:val="24"/>
          <w:szCs w:val="24"/>
          <w:lang w:val="en-ZA"/>
        </w:rPr>
        <w:t xml:space="preserve"> sought the best available services and approached </w:t>
      </w: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 xml:space="preserve"> to do the work.</w:t>
      </w:r>
    </w:p>
    <w:p w:rsidR="005D39C6" w:rsidRPr="006244AC" w:rsidRDefault="005D39C6" w:rsidP="005D39C6">
      <w:pPr>
        <w:spacing w:line="252" w:lineRule="auto"/>
        <w:ind w:left="360"/>
        <w:jc w:val="both"/>
        <w:rPr>
          <w:rFonts w:ascii="Arial Narrow" w:eastAsia="Calibri" w:hAnsi="Arial Narrow" w:cs="Times New Roman"/>
          <w:sz w:val="24"/>
          <w:szCs w:val="24"/>
          <w:lang w:val="en-ZA"/>
        </w:rPr>
      </w:pPr>
    </w:p>
    <w:p w:rsidR="00E251D2" w:rsidRDefault="00E251D2" w:rsidP="00BF27CE">
      <w:pPr>
        <w:pStyle w:val="ListParagraph"/>
        <w:numPr>
          <w:ilvl w:val="1"/>
          <w:numId w:val="45"/>
        </w:numPr>
        <w:spacing w:line="252" w:lineRule="auto"/>
        <w:jc w:val="both"/>
        <w:rPr>
          <w:rFonts w:ascii="Arial Narrow" w:eastAsia="Calibri" w:hAnsi="Arial Narrow" w:cs="Times New Roman"/>
          <w:b/>
          <w:bCs/>
          <w:sz w:val="24"/>
          <w:szCs w:val="24"/>
          <w:lang w:val="en-ZA"/>
        </w:rPr>
      </w:pPr>
      <w:proofErr w:type="spellStart"/>
      <w:r w:rsidRPr="005D39C6">
        <w:rPr>
          <w:rFonts w:ascii="Arial Narrow" w:eastAsia="Calibri" w:hAnsi="Arial Narrow" w:cs="Times New Roman"/>
          <w:b/>
          <w:bCs/>
          <w:sz w:val="24"/>
          <w:szCs w:val="24"/>
          <w:lang w:val="en-ZA"/>
        </w:rPr>
        <w:t>Kutchatov</w:t>
      </w:r>
      <w:proofErr w:type="spellEnd"/>
      <w:r w:rsidRPr="005D39C6">
        <w:rPr>
          <w:rFonts w:ascii="Arial Narrow" w:eastAsia="Calibri" w:hAnsi="Arial Narrow" w:cs="Times New Roman"/>
          <w:b/>
          <w:bCs/>
          <w:sz w:val="24"/>
          <w:szCs w:val="24"/>
          <w:lang w:val="en-ZA"/>
        </w:rPr>
        <w:t xml:space="preserve"> Institute (KI), of the Russian Federation</w:t>
      </w:r>
    </w:p>
    <w:p w:rsidR="00C52DC0" w:rsidRPr="005D39C6" w:rsidRDefault="00C52DC0" w:rsidP="00C52DC0">
      <w:pPr>
        <w:pStyle w:val="ListParagraph"/>
        <w:spacing w:line="252" w:lineRule="auto"/>
        <w:jc w:val="both"/>
        <w:rPr>
          <w:rFonts w:ascii="Arial Narrow" w:eastAsia="Calibri" w:hAnsi="Arial Narrow" w:cs="Times New Roman"/>
          <w:b/>
          <w:bCs/>
          <w:sz w:val="24"/>
          <w:szCs w:val="24"/>
          <w:lang w:val="en-ZA"/>
        </w:rPr>
      </w:pP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SA-Russia Bilateral Agreement on Research &amp; Development (R&amp;D):</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MINTEK, under the Joint Russia-South Africa Commission on Science &amp; Technology (JCST) that was established in 2011 collaborated with the </w:t>
      </w:r>
      <w:proofErr w:type="spellStart"/>
      <w:r w:rsidRPr="006244AC">
        <w:rPr>
          <w:rFonts w:ascii="Arial Narrow" w:eastAsia="Calibri" w:hAnsi="Arial Narrow" w:cs="Times New Roman"/>
          <w:sz w:val="24"/>
          <w:szCs w:val="24"/>
          <w:lang w:val="en-ZA"/>
        </w:rPr>
        <w:t>Kutchatov</w:t>
      </w:r>
      <w:proofErr w:type="spellEnd"/>
      <w:r w:rsidRPr="006244AC">
        <w:rPr>
          <w:rFonts w:ascii="Arial Narrow" w:eastAsia="Calibri" w:hAnsi="Arial Narrow" w:cs="Times New Roman"/>
          <w:sz w:val="24"/>
          <w:szCs w:val="24"/>
          <w:lang w:val="en-ZA"/>
        </w:rPr>
        <w:t xml:space="preserve"> Institute (KI), of the Russian Federation, on Nanotechnology. The work centred on developing Smart Human and Animal Health Sensing using Nanotechnology.</w:t>
      </w:r>
    </w:p>
    <w:p w:rsidR="00E251D2" w:rsidRPr="006244AC" w:rsidRDefault="00E251D2" w:rsidP="00BF27CE">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AMD (Nanoscience &amp; Nanotechnology Group): South Africa Department of Science &amp; Innovation (DSI)-funded programme at </w:t>
      </w: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 R1 500 000</w:t>
      </w:r>
    </w:p>
    <w:p w:rsidR="00E251D2" w:rsidRPr="006244AC" w:rsidRDefault="00E251D2" w:rsidP="00BF27CE">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AMD (Nanoscience &amp; Nanotechnology Group): South Africa Department of Science &amp; Innovation (DSI)-funded programme at </w:t>
      </w: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 Programme planned over 2014/15, 2015/16 and 2016/17. Programme concluded in 2017/18.</w:t>
      </w:r>
    </w:p>
    <w:p w:rsidR="00E251D2" w:rsidRPr="006244AC" w:rsidRDefault="00E251D2" w:rsidP="00BF27CE">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BF27CE">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MINTEK was tasked with the design, development and characterization of new nanotechnology </w:t>
      </w:r>
      <w:proofErr w:type="spellStart"/>
      <w:r w:rsidRPr="006244AC">
        <w:rPr>
          <w:rFonts w:ascii="Arial Narrow" w:eastAsia="Calibri" w:hAnsi="Arial Narrow" w:cs="Times New Roman"/>
          <w:sz w:val="24"/>
          <w:szCs w:val="24"/>
          <w:lang w:val="en-ZA"/>
        </w:rPr>
        <w:t>biolabels</w:t>
      </w:r>
      <w:proofErr w:type="spellEnd"/>
      <w:r w:rsidRPr="006244AC">
        <w:rPr>
          <w:rFonts w:ascii="Arial Narrow" w:eastAsia="Calibri" w:hAnsi="Arial Narrow" w:cs="Times New Roman"/>
          <w:sz w:val="24"/>
          <w:szCs w:val="24"/>
          <w:lang w:val="en-ZA"/>
        </w:rPr>
        <w:t xml:space="preserve"> (gold-based) and Surface Enhanced Raman Spectroscopy (SERS) systems for the detection of diseases which are prevalent in South Africa. The </w:t>
      </w:r>
      <w:proofErr w:type="spellStart"/>
      <w:r w:rsidRPr="006244AC">
        <w:rPr>
          <w:rFonts w:ascii="Arial Narrow" w:eastAsia="Calibri" w:hAnsi="Arial Narrow" w:cs="Times New Roman"/>
          <w:sz w:val="24"/>
          <w:szCs w:val="24"/>
          <w:lang w:val="en-ZA"/>
        </w:rPr>
        <w:t>Kutchatov</w:t>
      </w:r>
      <w:proofErr w:type="spellEnd"/>
      <w:r w:rsidRPr="006244AC">
        <w:rPr>
          <w:rFonts w:ascii="Arial Narrow" w:eastAsia="Calibri" w:hAnsi="Arial Narrow" w:cs="Times New Roman"/>
          <w:sz w:val="24"/>
          <w:szCs w:val="24"/>
          <w:lang w:val="en-ZA"/>
        </w:rPr>
        <w:t xml:space="preserve"> Institute (KI) was responsible for advanced materials testing and validation of these technologies. The work developed gold (Au) and silver (Ag)-based SERS sensors for the detection of human (Malaria) and animal diseases (Rift Valley Fever (RVF), Rabies and Foot and Mouth).</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E251D2" w:rsidRDefault="00E251D2" w:rsidP="00B74838">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AMD – A collaboration between institutes in South Africa (MINTEK) and Russia (</w:t>
      </w:r>
      <w:proofErr w:type="spellStart"/>
      <w:r w:rsidRPr="006244AC">
        <w:rPr>
          <w:rFonts w:ascii="Arial Narrow" w:eastAsia="Calibri" w:hAnsi="Arial Narrow" w:cs="Times New Roman"/>
          <w:sz w:val="24"/>
          <w:szCs w:val="24"/>
          <w:lang w:val="en-ZA"/>
        </w:rPr>
        <w:t>Kutchatov</w:t>
      </w:r>
      <w:proofErr w:type="spellEnd"/>
      <w:r w:rsidRPr="006244AC">
        <w:rPr>
          <w:rFonts w:ascii="Arial Narrow" w:eastAsia="Calibri" w:hAnsi="Arial Narrow" w:cs="Times New Roman"/>
          <w:sz w:val="24"/>
          <w:szCs w:val="24"/>
          <w:lang w:val="en-ZA"/>
        </w:rPr>
        <w:t xml:space="preserve"> Institute (KI)) carried out under a bilateral agreement between SA and Russia.</w:t>
      </w:r>
    </w:p>
    <w:p w:rsidR="00C52DC0" w:rsidRPr="006244AC" w:rsidRDefault="00C52DC0" w:rsidP="005D39C6">
      <w:pPr>
        <w:spacing w:line="252" w:lineRule="auto"/>
        <w:ind w:left="360"/>
        <w:jc w:val="both"/>
        <w:rPr>
          <w:rFonts w:ascii="Arial Narrow" w:eastAsia="Calibri" w:hAnsi="Arial Narrow" w:cs="Times New Roman"/>
          <w:sz w:val="24"/>
          <w:szCs w:val="24"/>
          <w:lang w:val="en-ZA"/>
        </w:rPr>
      </w:pPr>
    </w:p>
    <w:p w:rsidR="00E251D2" w:rsidRPr="00C52DC0" w:rsidRDefault="00E251D2" w:rsidP="00BF27CE">
      <w:pPr>
        <w:pStyle w:val="ListParagraph"/>
        <w:numPr>
          <w:ilvl w:val="1"/>
          <w:numId w:val="45"/>
        </w:numPr>
        <w:spacing w:line="252" w:lineRule="auto"/>
        <w:jc w:val="both"/>
        <w:rPr>
          <w:rFonts w:ascii="Arial Narrow" w:eastAsia="Calibri" w:hAnsi="Arial Narrow" w:cs="Times New Roman"/>
          <w:b/>
          <w:bCs/>
          <w:sz w:val="24"/>
          <w:szCs w:val="24"/>
          <w:lang w:val="en-ZA"/>
        </w:rPr>
      </w:pPr>
      <w:r w:rsidRPr="00C52DC0">
        <w:rPr>
          <w:rFonts w:ascii="Arial Narrow" w:eastAsia="Calibri" w:hAnsi="Arial Narrow" w:cs="Times New Roman"/>
          <w:b/>
          <w:bCs/>
          <w:sz w:val="24"/>
          <w:szCs w:val="24"/>
          <w:lang w:val="en-ZA"/>
        </w:rPr>
        <w:t xml:space="preserve">A9 Systems and </w:t>
      </w:r>
      <w:proofErr w:type="spellStart"/>
      <w:r w:rsidRPr="00C52DC0">
        <w:rPr>
          <w:rFonts w:ascii="Arial Narrow" w:eastAsia="Calibri" w:hAnsi="Arial Narrow" w:cs="Times New Roman"/>
          <w:b/>
          <w:bCs/>
          <w:sz w:val="24"/>
          <w:szCs w:val="24"/>
          <w:lang w:val="en-ZA"/>
        </w:rPr>
        <w:t>Polyus</w:t>
      </w:r>
      <w:proofErr w:type="spellEnd"/>
      <w:r w:rsidRPr="00C52DC0">
        <w:rPr>
          <w:rFonts w:ascii="Arial Narrow" w:eastAsia="Calibri" w:hAnsi="Arial Narrow" w:cs="Times New Roman"/>
          <w:b/>
          <w:bCs/>
          <w:sz w:val="24"/>
          <w:szCs w:val="24"/>
          <w:lang w:val="en-ZA"/>
        </w:rPr>
        <w:t xml:space="preserve"> </w:t>
      </w:r>
      <w:proofErr w:type="spellStart"/>
      <w:r w:rsidRPr="00C52DC0">
        <w:rPr>
          <w:rFonts w:ascii="Arial Narrow" w:eastAsia="Calibri" w:hAnsi="Arial Narrow" w:cs="Times New Roman"/>
          <w:b/>
          <w:bCs/>
          <w:sz w:val="24"/>
          <w:szCs w:val="24"/>
          <w:lang w:val="en-ZA"/>
        </w:rPr>
        <w:t>Verinskoe</w:t>
      </w:r>
      <w:proofErr w:type="spellEnd"/>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B74838">
      <w:pPr>
        <w:spacing w:line="252" w:lineRule="auto"/>
        <w:ind w:left="720"/>
        <w:jc w:val="both"/>
        <w:rPr>
          <w:rFonts w:ascii="Arial Narrow" w:eastAsia="Calibri" w:hAnsi="Arial Narrow" w:cs="Times New Roman"/>
          <w:sz w:val="24"/>
          <w:szCs w:val="24"/>
          <w:lang w:val="en-ZA"/>
        </w:rPr>
      </w:pP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 xml:space="preserve"> signed a contract with A9 Systems on behalf </w:t>
      </w:r>
      <w:proofErr w:type="spellStart"/>
      <w:r w:rsidRPr="006244AC">
        <w:rPr>
          <w:rFonts w:ascii="Arial Narrow" w:eastAsia="Calibri" w:hAnsi="Arial Narrow" w:cs="Times New Roman"/>
          <w:sz w:val="24"/>
          <w:szCs w:val="24"/>
          <w:lang w:val="en-ZA"/>
        </w:rPr>
        <w:t>Polyus</w:t>
      </w:r>
      <w:proofErr w:type="spellEnd"/>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Verinskoe</w:t>
      </w:r>
      <w:proofErr w:type="spellEnd"/>
      <w:r w:rsidRPr="006244AC">
        <w:rPr>
          <w:rFonts w:ascii="Arial Narrow" w:eastAsia="Calibri" w:hAnsi="Arial Narrow" w:cs="Times New Roman"/>
          <w:sz w:val="24"/>
          <w:szCs w:val="24"/>
          <w:lang w:val="en-ZA"/>
        </w:rPr>
        <w:t>. A9 Systems is a third-party distributor in Russia.</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Measurement and Control Division (MCD): R4 611 036</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17 April 2019 – 26 August 2022</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Mining Efficiency Automated Measurement and Controls Systems/Products:</w:t>
      </w:r>
    </w:p>
    <w:p w:rsidR="00E251D2" w:rsidRPr="006244AC" w:rsidRDefault="00C52DC0" w:rsidP="00B74838">
      <w:pPr>
        <w:spacing w:line="252" w:lineRule="auto"/>
        <w:ind w:left="720"/>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C</w:t>
      </w:r>
      <w:r w:rsidR="00E251D2" w:rsidRPr="006244AC">
        <w:rPr>
          <w:rFonts w:ascii="Arial Narrow" w:eastAsia="Calibri" w:hAnsi="Arial Narrow" w:cs="Times New Roman"/>
          <w:sz w:val="24"/>
          <w:szCs w:val="24"/>
          <w:lang w:val="en-ZA"/>
        </w:rPr>
        <w:t xml:space="preserve">arbon Activity Analyzer, </w:t>
      </w:r>
      <w:proofErr w:type="spellStart"/>
      <w:r w:rsidR="00E251D2" w:rsidRPr="006244AC">
        <w:rPr>
          <w:rFonts w:ascii="Arial Narrow" w:eastAsia="Calibri" w:hAnsi="Arial Narrow" w:cs="Times New Roman"/>
          <w:sz w:val="24"/>
          <w:szCs w:val="24"/>
          <w:lang w:val="en-ZA"/>
        </w:rPr>
        <w:t>Cynoprobes</w:t>
      </w:r>
      <w:proofErr w:type="spellEnd"/>
      <w:r w:rsidR="00E251D2" w:rsidRPr="006244AC">
        <w:rPr>
          <w:rFonts w:ascii="Arial Narrow" w:eastAsia="Calibri" w:hAnsi="Arial Narrow" w:cs="Times New Roman"/>
          <w:sz w:val="24"/>
          <w:szCs w:val="24"/>
          <w:lang w:val="en-ZA"/>
        </w:rPr>
        <w:t xml:space="preserve">, Carbon Concentration Meters, </w:t>
      </w:r>
      <w:proofErr w:type="spellStart"/>
      <w:r w:rsidR="00E251D2" w:rsidRPr="006244AC">
        <w:rPr>
          <w:rFonts w:ascii="Arial Narrow" w:eastAsia="Calibri" w:hAnsi="Arial Narrow" w:cs="Times New Roman"/>
          <w:sz w:val="24"/>
          <w:szCs w:val="24"/>
          <w:lang w:val="en-ZA"/>
        </w:rPr>
        <w:t>LeachStar</w:t>
      </w:r>
      <w:proofErr w:type="spellEnd"/>
      <w:r w:rsidR="00E251D2" w:rsidRPr="006244AC">
        <w:rPr>
          <w:rFonts w:ascii="Arial Narrow" w:eastAsia="Calibri" w:hAnsi="Arial Narrow" w:cs="Times New Roman"/>
          <w:sz w:val="24"/>
          <w:szCs w:val="24"/>
          <w:lang w:val="en-ZA"/>
        </w:rPr>
        <w:t xml:space="preserve"> Control Systems and </w:t>
      </w:r>
      <w:proofErr w:type="spellStart"/>
      <w:r w:rsidR="00E251D2" w:rsidRPr="006244AC">
        <w:rPr>
          <w:rFonts w:ascii="Arial Narrow" w:eastAsia="Calibri" w:hAnsi="Arial Narrow" w:cs="Times New Roman"/>
          <w:sz w:val="24"/>
          <w:szCs w:val="24"/>
          <w:lang w:val="en-ZA"/>
        </w:rPr>
        <w:t>CyLas</w:t>
      </w:r>
      <w:proofErr w:type="spellEnd"/>
      <w:r w:rsidR="00E251D2" w:rsidRPr="006244AC">
        <w:rPr>
          <w:rFonts w:ascii="Arial Narrow" w:eastAsia="Calibri" w:hAnsi="Arial Narrow" w:cs="Times New Roman"/>
          <w:sz w:val="24"/>
          <w:szCs w:val="24"/>
          <w:lang w:val="en-ZA"/>
        </w:rPr>
        <w:t xml:space="preserve"> Instruments</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(N.B. These are all trademarked products manufactured at </w:t>
      </w:r>
      <w:proofErr w:type="spellStart"/>
      <w:r w:rsidRPr="006244AC">
        <w:rPr>
          <w:rFonts w:ascii="Arial Narrow" w:eastAsia="Calibri" w:hAnsi="Arial Narrow" w:cs="Times New Roman"/>
          <w:sz w:val="24"/>
          <w:szCs w:val="24"/>
          <w:lang w:val="en-ZA"/>
        </w:rPr>
        <w:t>Mintek</w:t>
      </w:r>
      <w:proofErr w:type="spellEnd"/>
      <w:r w:rsidRPr="006244AC">
        <w:rPr>
          <w:rFonts w:ascii="Arial Narrow" w:eastAsia="Calibri" w:hAnsi="Arial Narrow" w:cs="Times New Roman"/>
          <w:sz w:val="24"/>
          <w:szCs w:val="24"/>
          <w:lang w:val="en-ZA"/>
        </w:rPr>
        <w:t>).</w:t>
      </w:r>
    </w:p>
    <w:p w:rsidR="00E251D2" w:rsidRPr="006244AC" w:rsidRDefault="00E251D2" w:rsidP="00B74838">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E251D2"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other suppliers in the Russian Federation.</w:t>
      </w:r>
    </w:p>
    <w:p w:rsidR="00C52DC0" w:rsidRDefault="00C52DC0" w:rsidP="00C52DC0">
      <w:pPr>
        <w:spacing w:line="252" w:lineRule="auto"/>
        <w:ind w:left="360"/>
        <w:jc w:val="both"/>
        <w:rPr>
          <w:rFonts w:ascii="Arial Narrow" w:eastAsia="Calibri" w:hAnsi="Arial Narrow" w:cs="Times New Roman"/>
          <w:sz w:val="24"/>
          <w:szCs w:val="24"/>
          <w:lang w:val="en-ZA"/>
        </w:rPr>
      </w:pPr>
    </w:p>
    <w:p w:rsidR="00882909" w:rsidRDefault="00882909" w:rsidP="00C52DC0">
      <w:pPr>
        <w:spacing w:line="252" w:lineRule="auto"/>
        <w:ind w:left="360"/>
        <w:jc w:val="both"/>
        <w:rPr>
          <w:rFonts w:ascii="Arial Narrow" w:eastAsia="Calibri" w:hAnsi="Arial Narrow" w:cs="Times New Roman"/>
          <w:sz w:val="24"/>
          <w:szCs w:val="24"/>
          <w:lang w:val="en-ZA"/>
        </w:rPr>
      </w:pPr>
    </w:p>
    <w:p w:rsidR="00882909" w:rsidRDefault="00882909" w:rsidP="00C52DC0">
      <w:pPr>
        <w:spacing w:line="252" w:lineRule="auto"/>
        <w:ind w:left="360"/>
        <w:jc w:val="both"/>
        <w:rPr>
          <w:rFonts w:ascii="Arial Narrow" w:eastAsia="Calibri" w:hAnsi="Arial Narrow" w:cs="Times New Roman"/>
          <w:sz w:val="24"/>
          <w:szCs w:val="24"/>
          <w:lang w:val="en-ZA"/>
        </w:rPr>
      </w:pPr>
    </w:p>
    <w:p w:rsidR="00882909" w:rsidRPr="006244AC" w:rsidRDefault="00882909" w:rsidP="00C52DC0">
      <w:pPr>
        <w:spacing w:line="252" w:lineRule="auto"/>
        <w:ind w:left="360"/>
        <w:jc w:val="both"/>
        <w:rPr>
          <w:rFonts w:ascii="Arial Narrow" w:eastAsia="Calibri" w:hAnsi="Arial Narrow" w:cs="Times New Roman"/>
          <w:sz w:val="24"/>
          <w:szCs w:val="24"/>
          <w:lang w:val="en-ZA"/>
        </w:rPr>
      </w:pPr>
    </w:p>
    <w:p w:rsidR="00E251D2" w:rsidRPr="00C52DC0" w:rsidRDefault="00E251D2" w:rsidP="002477AB">
      <w:pPr>
        <w:pStyle w:val="ListParagraph"/>
        <w:numPr>
          <w:ilvl w:val="1"/>
          <w:numId w:val="45"/>
        </w:numPr>
        <w:spacing w:line="252" w:lineRule="auto"/>
        <w:jc w:val="both"/>
        <w:rPr>
          <w:rFonts w:ascii="Arial Narrow" w:eastAsia="Calibri" w:hAnsi="Arial Narrow" w:cs="Times New Roman"/>
          <w:b/>
          <w:bCs/>
          <w:sz w:val="24"/>
          <w:szCs w:val="24"/>
          <w:lang w:val="en-ZA"/>
        </w:rPr>
      </w:pPr>
      <w:r w:rsidRPr="00C52DC0">
        <w:rPr>
          <w:rFonts w:ascii="Arial Narrow" w:eastAsia="Calibri" w:hAnsi="Arial Narrow" w:cs="Times New Roman"/>
          <w:b/>
          <w:bCs/>
          <w:sz w:val="24"/>
          <w:szCs w:val="24"/>
          <w:lang w:val="en-ZA"/>
        </w:rPr>
        <w:t xml:space="preserve">Ural Mining and Metallurgical Company (UMMC) – </w:t>
      </w:r>
      <w:proofErr w:type="spellStart"/>
      <w:r w:rsidRPr="00C52DC0">
        <w:rPr>
          <w:rFonts w:ascii="Arial Narrow" w:eastAsia="Calibri" w:hAnsi="Arial Narrow" w:cs="Times New Roman"/>
          <w:b/>
          <w:bCs/>
          <w:sz w:val="24"/>
          <w:szCs w:val="24"/>
          <w:lang w:val="en-ZA"/>
        </w:rPr>
        <w:t>Uchalin</w:t>
      </w:r>
      <w:proofErr w:type="spellEnd"/>
      <w:r w:rsidRPr="00C52DC0">
        <w:rPr>
          <w:rFonts w:ascii="Arial Narrow" w:eastAsia="Calibri" w:hAnsi="Arial Narrow" w:cs="Times New Roman"/>
          <w:b/>
          <w:bCs/>
          <w:sz w:val="24"/>
          <w:szCs w:val="24"/>
          <w:lang w:val="en-ZA"/>
        </w:rPr>
        <w:t xml:space="preserve"> Mine</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2477AB">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The Division submitted a proposal for consultation work.  This are for consulting for Ural Mining and Metallurgical Company (UMMC) – </w:t>
      </w:r>
      <w:proofErr w:type="spellStart"/>
      <w:r w:rsidRPr="006244AC">
        <w:rPr>
          <w:rFonts w:ascii="Arial Narrow" w:eastAsia="Calibri" w:hAnsi="Arial Narrow" w:cs="Times New Roman"/>
          <w:sz w:val="24"/>
          <w:szCs w:val="24"/>
          <w:lang w:val="en-ZA"/>
        </w:rPr>
        <w:t>Uchalin</w:t>
      </w:r>
      <w:proofErr w:type="spellEnd"/>
      <w:r w:rsidRPr="006244AC">
        <w:rPr>
          <w:rFonts w:ascii="Arial Narrow" w:eastAsia="Calibri" w:hAnsi="Arial Narrow" w:cs="Times New Roman"/>
          <w:sz w:val="24"/>
          <w:szCs w:val="24"/>
          <w:lang w:val="en-ZA"/>
        </w:rPr>
        <w:t xml:space="preserve"> Mine. The work involves reviewing their data on processing of tailings from Au/Sb deposits and advising on a test work program and interpretation of results. The proposal for </w:t>
      </w:r>
      <w:proofErr w:type="spellStart"/>
      <w:r w:rsidRPr="006244AC">
        <w:rPr>
          <w:rFonts w:ascii="Arial Narrow" w:eastAsia="Calibri" w:hAnsi="Arial Narrow" w:cs="Times New Roman"/>
          <w:sz w:val="24"/>
          <w:szCs w:val="24"/>
          <w:lang w:val="en-ZA"/>
        </w:rPr>
        <w:t>Uchalin</w:t>
      </w:r>
      <w:proofErr w:type="spellEnd"/>
      <w:r w:rsidRPr="006244AC">
        <w:rPr>
          <w:rFonts w:ascii="Arial Narrow" w:eastAsia="Calibri" w:hAnsi="Arial Narrow" w:cs="Times New Roman"/>
          <w:sz w:val="24"/>
          <w:szCs w:val="24"/>
          <w:lang w:val="en-ZA"/>
        </w:rPr>
        <w:t xml:space="preserve"> mine has been accepted.</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R202 920</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Complete by 31 August 2022</w:t>
      </w:r>
    </w:p>
    <w:p w:rsidR="00E251D2" w:rsidRPr="006244AC" w:rsidRDefault="00E251D2" w:rsidP="002477AB">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2477AB">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The work involves reviewing their data on the processing of tailings from Au/Sb (Gold/Antimony) deposits and advising on a test work program and interpretation of results.</w:t>
      </w:r>
    </w:p>
    <w:p w:rsidR="00E251D2" w:rsidRPr="006244AC" w:rsidRDefault="00E251D2" w:rsidP="002477AB">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E251D2" w:rsidRDefault="00E251D2" w:rsidP="002477AB">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Ural Mining and Metallurgical Company (UMMC) – </w:t>
      </w:r>
      <w:proofErr w:type="spellStart"/>
      <w:r w:rsidRPr="006244AC">
        <w:rPr>
          <w:rFonts w:ascii="Arial Narrow" w:eastAsia="Calibri" w:hAnsi="Arial Narrow" w:cs="Times New Roman"/>
          <w:sz w:val="24"/>
          <w:szCs w:val="24"/>
          <w:lang w:val="en-ZA"/>
        </w:rPr>
        <w:t>Uchalin</w:t>
      </w:r>
      <w:proofErr w:type="spellEnd"/>
      <w:r w:rsidRPr="006244AC">
        <w:rPr>
          <w:rFonts w:ascii="Arial Narrow" w:eastAsia="Calibri" w:hAnsi="Arial Narrow" w:cs="Times New Roman"/>
          <w:sz w:val="24"/>
          <w:szCs w:val="24"/>
          <w:lang w:val="en-ZA"/>
        </w:rPr>
        <w:t xml:space="preserve"> Mine: No reason given.</w:t>
      </w:r>
    </w:p>
    <w:p w:rsidR="00C52DC0" w:rsidRPr="006244AC" w:rsidRDefault="00C52DC0" w:rsidP="00C52DC0">
      <w:pPr>
        <w:spacing w:line="252" w:lineRule="auto"/>
        <w:ind w:left="360"/>
        <w:jc w:val="both"/>
        <w:rPr>
          <w:rFonts w:ascii="Arial Narrow" w:eastAsia="Calibri" w:hAnsi="Arial Narrow" w:cs="Times New Roman"/>
          <w:sz w:val="24"/>
          <w:szCs w:val="24"/>
          <w:lang w:val="en-ZA"/>
        </w:rPr>
      </w:pPr>
    </w:p>
    <w:p w:rsidR="00E251D2" w:rsidRPr="00C52DC0" w:rsidRDefault="00E251D2" w:rsidP="00BF27CE">
      <w:pPr>
        <w:pStyle w:val="ListParagraph"/>
        <w:numPr>
          <w:ilvl w:val="1"/>
          <w:numId w:val="45"/>
        </w:numPr>
        <w:spacing w:line="252" w:lineRule="auto"/>
        <w:jc w:val="both"/>
        <w:rPr>
          <w:rFonts w:ascii="Arial Narrow" w:eastAsia="Calibri" w:hAnsi="Arial Narrow" w:cs="Times New Roman"/>
          <w:b/>
          <w:bCs/>
          <w:sz w:val="24"/>
          <w:szCs w:val="24"/>
          <w:lang w:val="en-ZA"/>
        </w:rPr>
      </w:pPr>
      <w:r w:rsidRPr="00C52DC0">
        <w:rPr>
          <w:rFonts w:ascii="Arial Narrow" w:eastAsia="Calibri" w:hAnsi="Arial Narrow" w:cs="Times New Roman"/>
          <w:b/>
          <w:bCs/>
          <w:sz w:val="24"/>
          <w:szCs w:val="24"/>
          <w:lang w:val="en-ZA"/>
        </w:rPr>
        <w:t xml:space="preserve">Ural Mining and Metallurgical Company (UMMC) – </w:t>
      </w:r>
      <w:proofErr w:type="spellStart"/>
      <w:r w:rsidRPr="00C52DC0">
        <w:rPr>
          <w:rFonts w:ascii="Arial Narrow" w:eastAsia="Calibri" w:hAnsi="Arial Narrow" w:cs="Times New Roman"/>
          <w:b/>
          <w:bCs/>
          <w:sz w:val="24"/>
          <w:szCs w:val="24"/>
          <w:lang w:val="en-ZA"/>
        </w:rPr>
        <w:t>Uchalin</w:t>
      </w:r>
      <w:proofErr w:type="spellEnd"/>
      <w:r w:rsidRPr="00C52DC0">
        <w:rPr>
          <w:rFonts w:ascii="Arial Narrow" w:eastAsia="Calibri" w:hAnsi="Arial Narrow" w:cs="Times New Roman"/>
          <w:b/>
          <w:bCs/>
          <w:sz w:val="24"/>
          <w:szCs w:val="24"/>
          <w:lang w:val="en-ZA"/>
        </w:rPr>
        <w:t xml:space="preserve"> Mine</w:t>
      </w:r>
    </w:p>
    <w:p w:rsidR="00E251D2" w:rsidRPr="006244AC" w:rsidRDefault="00E251D2" w:rsidP="00146AC6">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Relevant details</w:t>
      </w:r>
    </w:p>
    <w:p w:rsidR="00E251D2" w:rsidRPr="006244AC" w:rsidRDefault="00E251D2" w:rsidP="00146AC6">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The Division submitted a proposal for consultation work.  This are for consulting for Ural Mining and Metallurgical Company (UMMC) – Gai Mine. The work involves reviewing their data on processing of tailings from Au/Sb deposits and advising on a test work program and interpretation of results. The proposal for Gai Mine has yet to be accepted.</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Values</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R202 920</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Time Frames</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Complete by 31 December 2022 should the project be awarded.</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Goods Contracted</w:t>
      </w:r>
    </w:p>
    <w:p w:rsidR="00E251D2" w:rsidRPr="006244AC" w:rsidRDefault="00E251D2" w:rsidP="00CA0FFC">
      <w:pPr>
        <w:spacing w:line="252" w:lineRule="auto"/>
        <w:ind w:left="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The work involves reviewing their data on the processing of tailings from Au/Sb (Gold/Antimony) deposits and advising on a test work program and interpretation of results.</w:t>
      </w:r>
    </w:p>
    <w:p w:rsidR="00E251D2" w:rsidRPr="006244AC" w:rsidRDefault="00E251D2" w:rsidP="00CA0FFC">
      <w:pPr>
        <w:spacing w:line="252" w:lineRule="auto"/>
        <w:ind w:left="360" w:firstLine="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Reasons that the goods could not be contracted in the Republic?</w:t>
      </w:r>
      <w:r w:rsidRPr="006244AC">
        <w:rPr>
          <w:rFonts w:ascii="Arial Narrow" w:eastAsia="Calibri" w:hAnsi="Arial Narrow" w:cs="Times New Roman"/>
          <w:sz w:val="24"/>
          <w:szCs w:val="24"/>
          <w:lang w:val="en-ZA"/>
        </w:rPr>
        <w:tab/>
      </w:r>
    </w:p>
    <w:p w:rsidR="00D278C3" w:rsidRPr="006244AC" w:rsidRDefault="00E251D2" w:rsidP="00EB7592">
      <w:pPr>
        <w:spacing w:line="252" w:lineRule="auto"/>
        <w:ind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Ural Mining and Metallurgical Company (UMMC) – Gai Mine: No reason given </w:t>
      </w:r>
    </w:p>
    <w:p w:rsidR="0005420A" w:rsidRDefault="0005420A" w:rsidP="008B516B">
      <w:pPr>
        <w:spacing w:line="252" w:lineRule="auto"/>
        <w:jc w:val="both"/>
        <w:rPr>
          <w:rFonts w:ascii="Arial Narrow" w:eastAsia="Calibri" w:hAnsi="Arial Narrow" w:cs="Times New Roman"/>
          <w:sz w:val="24"/>
          <w:szCs w:val="24"/>
          <w:lang w:val="en-ZA"/>
        </w:rPr>
      </w:pPr>
    </w:p>
    <w:p w:rsidR="00C52DC0" w:rsidRDefault="00C52DC0" w:rsidP="008B516B">
      <w:pPr>
        <w:spacing w:line="252" w:lineRule="auto"/>
        <w:jc w:val="both"/>
        <w:rPr>
          <w:rFonts w:ascii="Arial Narrow" w:eastAsia="Calibri" w:hAnsi="Arial Narrow" w:cs="Times New Roman"/>
          <w:sz w:val="24"/>
          <w:szCs w:val="24"/>
          <w:lang w:val="en-ZA"/>
        </w:rPr>
      </w:pPr>
    </w:p>
    <w:p w:rsidR="00C52DC0" w:rsidRPr="006244AC" w:rsidRDefault="00C52DC0" w:rsidP="008B516B">
      <w:pPr>
        <w:spacing w:line="252" w:lineRule="auto"/>
        <w:jc w:val="both"/>
        <w:rPr>
          <w:rFonts w:ascii="Arial Narrow" w:eastAsia="Calibri" w:hAnsi="Arial Narrow" w:cs="Times New Roman"/>
          <w:sz w:val="24"/>
          <w:szCs w:val="24"/>
          <w:lang w:val="en-ZA"/>
        </w:rPr>
      </w:pPr>
    </w:p>
    <w:p w:rsidR="0005420A" w:rsidRPr="00863FE8" w:rsidRDefault="0005420A" w:rsidP="00BF27CE">
      <w:pPr>
        <w:pStyle w:val="ListParagraph"/>
        <w:numPr>
          <w:ilvl w:val="0"/>
          <w:numId w:val="45"/>
        </w:numPr>
        <w:spacing w:line="252" w:lineRule="auto"/>
        <w:jc w:val="both"/>
        <w:rPr>
          <w:rFonts w:ascii="Arial Narrow" w:eastAsia="Calibri" w:hAnsi="Arial Narrow" w:cs="Times New Roman"/>
          <w:b/>
          <w:bCs/>
          <w:sz w:val="24"/>
          <w:szCs w:val="24"/>
          <w:lang w:val="en-ZA"/>
        </w:rPr>
      </w:pPr>
      <w:r w:rsidRPr="00863FE8">
        <w:rPr>
          <w:rFonts w:ascii="Arial Narrow" w:eastAsia="Calibri" w:hAnsi="Arial Narrow" w:cs="Times New Roman"/>
          <w:b/>
          <w:bCs/>
          <w:sz w:val="24"/>
          <w:szCs w:val="24"/>
          <w:lang w:val="en-ZA"/>
        </w:rPr>
        <w:t>N</w:t>
      </w:r>
      <w:r w:rsidR="007E27B7" w:rsidRPr="00863FE8">
        <w:rPr>
          <w:rFonts w:ascii="Arial Narrow" w:eastAsia="Calibri" w:hAnsi="Arial Narrow" w:cs="Times New Roman"/>
          <w:b/>
          <w:bCs/>
          <w:sz w:val="24"/>
          <w:szCs w:val="24"/>
          <w:lang w:val="en-ZA"/>
        </w:rPr>
        <w:t xml:space="preserve">ECSA </w:t>
      </w:r>
    </w:p>
    <w:p w:rsidR="00863FE8" w:rsidRDefault="00863FE8" w:rsidP="008F4895">
      <w:pPr>
        <w:pStyle w:val="ListParagraph"/>
        <w:spacing w:line="252" w:lineRule="auto"/>
        <w:ind w:left="1080"/>
        <w:jc w:val="both"/>
        <w:rPr>
          <w:rFonts w:ascii="Arial Narrow" w:eastAsia="Calibri" w:hAnsi="Arial Narrow" w:cs="Times New Roman"/>
          <w:b/>
          <w:bCs/>
          <w:sz w:val="24"/>
          <w:szCs w:val="24"/>
          <w:lang w:val="en-ZA"/>
        </w:rPr>
      </w:pPr>
    </w:p>
    <w:p w:rsidR="0005420A" w:rsidRPr="006244AC" w:rsidRDefault="0005420A" w:rsidP="008F4895">
      <w:p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r w:rsidR="00863FE8">
        <w:rPr>
          <w:rFonts w:ascii="Arial Narrow" w:eastAsia="Calibri" w:hAnsi="Arial Narrow" w:cs="Times New Roman"/>
          <w:sz w:val="24"/>
          <w:szCs w:val="24"/>
          <w:lang w:val="en-ZA"/>
        </w:rPr>
        <w:t>a</w:t>
      </w:r>
      <w:r w:rsidRPr="006244AC">
        <w:rPr>
          <w:rFonts w:ascii="Arial Narrow" w:eastAsia="Calibri" w:hAnsi="Arial Narrow" w:cs="Times New Roman"/>
          <w:sz w:val="24"/>
          <w:szCs w:val="24"/>
          <w:lang w:val="en-ZA"/>
        </w:rPr>
        <w:t>) N</w:t>
      </w:r>
      <w:r w:rsidR="00863FE8">
        <w:rPr>
          <w:rFonts w:ascii="Arial Narrow" w:eastAsia="Calibri" w:hAnsi="Arial Narrow" w:cs="Times New Roman"/>
          <w:sz w:val="24"/>
          <w:szCs w:val="24"/>
          <w:lang w:val="en-ZA"/>
        </w:rPr>
        <w:t>/A</w:t>
      </w:r>
      <w:r w:rsidRPr="006244AC">
        <w:rPr>
          <w:rFonts w:ascii="Arial Narrow" w:eastAsia="Calibri" w:hAnsi="Arial Narrow" w:cs="Times New Roman"/>
          <w:sz w:val="24"/>
          <w:szCs w:val="24"/>
          <w:lang w:val="en-ZA"/>
        </w:rPr>
        <w:t>.</w:t>
      </w:r>
    </w:p>
    <w:p w:rsidR="00863FE8" w:rsidRDefault="0005420A" w:rsidP="008F4895">
      <w:pPr>
        <w:spacing w:line="252"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r w:rsidR="00863FE8">
        <w:rPr>
          <w:rFonts w:ascii="Arial Narrow" w:eastAsia="Calibri" w:hAnsi="Arial Narrow" w:cs="Times New Roman"/>
          <w:sz w:val="24"/>
          <w:szCs w:val="24"/>
          <w:lang w:val="en-ZA"/>
        </w:rPr>
        <w:t>b</w:t>
      </w:r>
      <w:r w:rsidRPr="006244AC">
        <w:rPr>
          <w:rFonts w:ascii="Arial Narrow" w:eastAsia="Calibri" w:hAnsi="Arial Narrow" w:cs="Times New Roman"/>
          <w:sz w:val="24"/>
          <w:szCs w:val="24"/>
          <w:lang w:val="en-ZA"/>
        </w:rPr>
        <w:t xml:space="preserve">) Yes, </w:t>
      </w:r>
    </w:p>
    <w:p w:rsidR="00863FE8" w:rsidRPr="00863FE8" w:rsidRDefault="00863FE8" w:rsidP="008F4895">
      <w:pPr>
        <w:pStyle w:val="ListParagraph"/>
        <w:numPr>
          <w:ilvl w:val="0"/>
          <w:numId w:val="42"/>
        </w:numPr>
        <w:spacing w:line="252" w:lineRule="auto"/>
        <w:ind w:left="360"/>
        <w:jc w:val="both"/>
        <w:rPr>
          <w:rFonts w:ascii="Arial Narrow" w:eastAsia="Calibri" w:hAnsi="Arial Narrow" w:cs="Times New Roman"/>
          <w:sz w:val="24"/>
          <w:szCs w:val="24"/>
          <w:lang w:val="en-ZA"/>
        </w:rPr>
      </w:pPr>
      <w:r w:rsidRPr="00863FE8">
        <w:rPr>
          <w:rFonts w:ascii="Arial Narrow" w:eastAsia="Calibri" w:hAnsi="Arial Narrow" w:cs="Times New Roman"/>
          <w:sz w:val="24"/>
          <w:szCs w:val="24"/>
          <w:lang w:val="en-ZA"/>
        </w:rPr>
        <w:t>N/A</w:t>
      </w:r>
    </w:p>
    <w:p w:rsidR="0005420A" w:rsidRDefault="0005420A" w:rsidP="008F4895">
      <w:pPr>
        <w:pStyle w:val="ListParagraph"/>
        <w:numPr>
          <w:ilvl w:val="0"/>
          <w:numId w:val="42"/>
        </w:numPr>
        <w:spacing w:line="252" w:lineRule="auto"/>
        <w:ind w:left="360"/>
        <w:jc w:val="both"/>
        <w:rPr>
          <w:rFonts w:ascii="Arial Narrow" w:eastAsia="Calibri" w:hAnsi="Arial Narrow" w:cs="Times New Roman"/>
          <w:sz w:val="24"/>
          <w:szCs w:val="24"/>
          <w:lang w:val="en-ZA"/>
        </w:rPr>
      </w:pPr>
      <w:proofErr w:type="spellStart"/>
      <w:r w:rsidRPr="00E72022">
        <w:rPr>
          <w:rFonts w:ascii="Arial Narrow" w:eastAsia="Calibri" w:hAnsi="Arial Narrow" w:cs="Times New Roman"/>
          <w:sz w:val="24"/>
          <w:szCs w:val="24"/>
          <w:lang w:val="en-ZA"/>
        </w:rPr>
        <w:t>Necsa</w:t>
      </w:r>
      <w:proofErr w:type="spellEnd"/>
      <w:r w:rsidRPr="00E72022">
        <w:rPr>
          <w:rFonts w:ascii="Arial Narrow" w:eastAsia="Calibri" w:hAnsi="Arial Narrow" w:cs="Times New Roman"/>
          <w:sz w:val="24"/>
          <w:szCs w:val="24"/>
          <w:lang w:val="en-ZA"/>
        </w:rPr>
        <w:t xml:space="preserve"> concluded two once-off commercial contracts with companies based in the</w:t>
      </w:r>
      <w:r w:rsidR="00E72022" w:rsidRPr="00E72022">
        <w:rPr>
          <w:rFonts w:ascii="Arial Narrow" w:eastAsia="Calibri" w:hAnsi="Arial Narrow" w:cs="Times New Roman"/>
          <w:sz w:val="24"/>
          <w:szCs w:val="24"/>
          <w:lang w:val="en-ZA"/>
        </w:rPr>
        <w:t xml:space="preserve"> </w:t>
      </w:r>
      <w:r w:rsidRPr="00E72022">
        <w:rPr>
          <w:rFonts w:ascii="Arial Narrow" w:eastAsia="Calibri" w:hAnsi="Arial Narrow" w:cs="Times New Roman"/>
          <w:sz w:val="24"/>
          <w:szCs w:val="24"/>
          <w:lang w:val="en-ZA"/>
        </w:rPr>
        <w:t>Russian Federation within the period in question (since 01 April 2017).</w:t>
      </w:r>
    </w:p>
    <w:p w:rsidR="00C71E4D" w:rsidRDefault="00C71E4D" w:rsidP="008F4895">
      <w:pPr>
        <w:pStyle w:val="ListParagraph"/>
        <w:spacing w:line="252" w:lineRule="auto"/>
        <w:jc w:val="both"/>
        <w:rPr>
          <w:rFonts w:ascii="Arial Narrow" w:eastAsia="Calibri" w:hAnsi="Arial Narrow" w:cs="Times New Roman"/>
          <w:sz w:val="24"/>
          <w:szCs w:val="24"/>
          <w:lang w:val="en-ZA"/>
        </w:rPr>
      </w:pPr>
    </w:p>
    <w:p w:rsidR="0005420A" w:rsidRPr="00C71E4D" w:rsidRDefault="0005420A" w:rsidP="0076460C">
      <w:pPr>
        <w:pStyle w:val="ListParagraph"/>
        <w:numPr>
          <w:ilvl w:val="1"/>
          <w:numId w:val="45"/>
        </w:numPr>
        <w:spacing w:line="252" w:lineRule="auto"/>
        <w:ind w:left="360"/>
        <w:jc w:val="both"/>
        <w:rPr>
          <w:rFonts w:ascii="Arial Narrow" w:eastAsia="Calibri" w:hAnsi="Arial Narrow" w:cs="Times New Roman"/>
          <w:b/>
          <w:bCs/>
          <w:sz w:val="24"/>
          <w:szCs w:val="24"/>
          <w:lang w:val="en-ZA"/>
        </w:rPr>
      </w:pPr>
      <w:r w:rsidRPr="00C71E4D">
        <w:rPr>
          <w:rFonts w:ascii="Arial Narrow" w:eastAsia="Calibri" w:hAnsi="Arial Narrow" w:cs="Times New Roman"/>
          <w:b/>
          <w:bCs/>
          <w:sz w:val="24"/>
          <w:szCs w:val="24"/>
          <w:lang w:val="en-ZA"/>
        </w:rPr>
        <w:t xml:space="preserve">Contract </w:t>
      </w:r>
      <w:r w:rsidR="00DD7528" w:rsidRPr="00C71E4D">
        <w:rPr>
          <w:rFonts w:ascii="Arial Narrow" w:eastAsia="Calibri" w:hAnsi="Arial Narrow" w:cs="Times New Roman"/>
          <w:b/>
          <w:bCs/>
          <w:sz w:val="24"/>
          <w:szCs w:val="24"/>
          <w:lang w:val="en-ZA"/>
        </w:rPr>
        <w:t>O</w:t>
      </w:r>
      <w:r w:rsidRPr="00C71E4D">
        <w:rPr>
          <w:rFonts w:ascii="Arial Narrow" w:eastAsia="Calibri" w:hAnsi="Arial Narrow" w:cs="Times New Roman"/>
          <w:b/>
          <w:bCs/>
          <w:sz w:val="24"/>
          <w:szCs w:val="24"/>
          <w:lang w:val="en-ZA"/>
        </w:rPr>
        <w:t>ne</w:t>
      </w:r>
    </w:p>
    <w:p w:rsidR="0005420A" w:rsidRPr="006244AC" w:rsidRDefault="0005420A" w:rsidP="0076460C">
      <w:pPr>
        <w:spacing w:line="252"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aa</w:t>
      </w:r>
      <w:proofErr w:type="spellEnd"/>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Necsa</w:t>
      </w:r>
      <w:proofErr w:type="spellEnd"/>
      <w:r w:rsidRPr="006244AC">
        <w:rPr>
          <w:rFonts w:ascii="Arial Narrow" w:eastAsia="Calibri" w:hAnsi="Arial Narrow" w:cs="Times New Roman"/>
          <w:sz w:val="24"/>
          <w:szCs w:val="24"/>
          <w:lang w:val="en-ZA"/>
        </w:rPr>
        <w:t xml:space="preserve"> concluded a once-off contract with Novosibirsk Chemical Concentrates Plant</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(NCCP) in November 2018.</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USD 1 058 015, 00</w:t>
      </w:r>
    </w:p>
    <w:p w:rsidR="0005420A" w:rsidRPr="006244AC" w:rsidRDefault="0005420A" w:rsidP="0076460C">
      <w:pPr>
        <w:spacing w:line="252"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 xml:space="preserve">(cc) Once-off transaction that will conclude upon delivery of the order, possibly in </w:t>
      </w:r>
      <w:r w:rsidR="00D87605">
        <w:rPr>
          <w:rFonts w:ascii="Arial Narrow" w:eastAsia="Calibri" w:hAnsi="Arial Narrow" w:cs="Times New Roman"/>
          <w:sz w:val="24"/>
          <w:szCs w:val="24"/>
          <w:lang w:val="en-ZA"/>
        </w:rPr>
        <w:t xml:space="preserve">the financial year </w:t>
      </w:r>
      <w:r w:rsidRPr="006244AC">
        <w:rPr>
          <w:rFonts w:ascii="Arial Narrow" w:eastAsia="Calibri" w:hAnsi="Arial Narrow" w:cs="Times New Roman"/>
          <w:sz w:val="24"/>
          <w:szCs w:val="24"/>
          <w:lang w:val="en-ZA"/>
        </w:rPr>
        <w:t>2022/23. At the moment the delivery of the order is delayed by the current conflict</w:t>
      </w:r>
      <w:r w:rsidR="00D87605">
        <w:rPr>
          <w:rFonts w:ascii="Arial Narrow" w:eastAsia="Calibri" w:hAnsi="Arial Narrow" w:cs="Times New Roman"/>
          <w:sz w:val="24"/>
          <w:szCs w:val="24"/>
          <w:lang w:val="en-ZA"/>
        </w:rPr>
        <w:t xml:space="preserve"> </w:t>
      </w:r>
      <w:r w:rsidRPr="006244AC">
        <w:rPr>
          <w:rFonts w:ascii="Arial Narrow" w:eastAsia="Calibri" w:hAnsi="Arial Narrow" w:cs="Times New Roman"/>
          <w:sz w:val="24"/>
          <w:szCs w:val="24"/>
          <w:lang w:val="en-ZA"/>
        </w:rPr>
        <w:t>between Russia and Ukraine.</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The goods procured are LTA fuel Elements and control rods for SAFARI-1.</w:t>
      </w:r>
    </w:p>
    <w:p w:rsidR="0005420A"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The rods and the fuel elements are not available in the country.</w:t>
      </w:r>
    </w:p>
    <w:p w:rsidR="00C52DC0" w:rsidRPr="006244AC" w:rsidRDefault="00C52DC0" w:rsidP="008B516B">
      <w:pPr>
        <w:spacing w:line="252" w:lineRule="auto"/>
        <w:jc w:val="both"/>
        <w:rPr>
          <w:rFonts w:ascii="Arial Narrow" w:eastAsia="Calibri" w:hAnsi="Arial Narrow" w:cs="Times New Roman"/>
          <w:sz w:val="24"/>
          <w:szCs w:val="24"/>
          <w:lang w:val="en-ZA"/>
        </w:rPr>
      </w:pPr>
    </w:p>
    <w:p w:rsidR="0005420A" w:rsidRPr="00C71E4D" w:rsidRDefault="0005420A" w:rsidP="0076460C">
      <w:pPr>
        <w:pStyle w:val="ListParagraph"/>
        <w:numPr>
          <w:ilvl w:val="1"/>
          <w:numId w:val="45"/>
        </w:numPr>
        <w:spacing w:line="252" w:lineRule="auto"/>
        <w:ind w:left="360"/>
        <w:jc w:val="both"/>
        <w:rPr>
          <w:rFonts w:ascii="Arial Narrow" w:eastAsia="Calibri" w:hAnsi="Arial Narrow" w:cs="Times New Roman"/>
          <w:b/>
          <w:bCs/>
          <w:sz w:val="24"/>
          <w:szCs w:val="24"/>
          <w:lang w:val="en-ZA"/>
        </w:rPr>
      </w:pPr>
      <w:r w:rsidRPr="00C71E4D">
        <w:rPr>
          <w:rFonts w:ascii="Arial Narrow" w:eastAsia="Calibri" w:hAnsi="Arial Narrow" w:cs="Times New Roman"/>
          <w:b/>
          <w:bCs/>
          <w:sz w:val="24"/>
          <w:szCs w:val="24"/>
          <w:lang w:val="en-ZA"/>
        </w:rPr>
        <w:t xml:space="preserve">Contract </w:t>
      </w:r>
      <w:r w:rsidR="00C16AEE" w:rsidRPr="00C71E4D">
        <w:rPr>
          <w:rFonts w:ascii="Arial Narrow" w:eastAsia="Calibri" w:hAnsi="Arial Narrow" w:cs="Times New Roman"/>
          <w:b/>
          <w:bCs/>
          <w:sz w:val="24"/>
          <w:szCs w:val="24"/>
          <w:lang w:val="en-ZA"/>
        </w:rPr>
        <w:t>T</w:t>
      </w:r>
      <w:r w:rsidRPr="00C71E4D">
        <w:rPr>
          <w:rFonts w:ascii="Arial Narrow" w:eastAsia="Calibri" w:hAnsi="Arial Narrow" w:cs="Times New Roman"/>
          <w:b/>
          <w:bCs/>
          <w:sz w:val="24"/>
          <w:szCs w:val="24"/>
          <w:lang w:val="en-ZA"/>
        </w:rPr>
        <w:t>wo</w:t>
      </w:r>
    </w:p>
    <w:p w:rsidR="0005420A" w:rsidRPr="006244AC" w:rsidRDefault="0005420A" w:rsidP="0076460C">
      <w:pPr>
        <w:spacing w:line="252"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aa</w:t>
      </w:r>
      <w:proofErr w:type="spellEnd"/>
      <w:r w:rsidRPr="006244AC">
        <w:rPr>
          <w:rFonts w:ascii="Arial Narrow" w:eastAsia="Calibri" w:hAnsi="Arial Narrow" w:cs="Times New Roman"/>
          <w:sz w:val="24"/>
          <w:szCs w:val="24"/>
          <w:lang w:val="en-ZA"/>
        </w:rPr>
        <w:t xml:space="preserve">) </w:t>
      </w:r>
      <w:proofErr w:type="spellStart"/>
      <w:r w:rsidRPr="006244AC">
        <w:rPr>
          <w:rFonts w:ascii="Arial Narrow" w:eastAsia="Calibri" w:hAnsi="Arial Narrow" w:cs="Times New Roman"/>
          <w:sz w:val="24"/>
          <w:szCs w:val="24"/>
          <w:lang w:val="en-ZA"/>
        </w:rPr>
        <w:t>Necsa’s</w:t>
      </w:r>
      <w:proofErr w:type="spellEnd"/>
      <w:r w:rsidRPr="006244AC">
        <w:rPr>
          <w:rFonts w:ascii="Arial Narrow" w:eastAsia="Calibri" w:hAnsi="Arial Narrow" w:cs="Times New Roman"/>
          <w:sz w:val="24"/>
          <w:szCs w:val="24"/>
          <w:lang w:val="en-ZA"/>
        </w:rPr>
        <w:t xml:space="preserve"> subsidiary NTP Radioisotopes concluded a once-off contract with the </w:t>
      </w:r>
      <w:proofErr w:type="spellStart"/>
      <w:r w:rsidRPr="006244AC">
        <w:rPr>
          <w:rFonts w:ascii="Arial Narrow" w:eastAsia="Calibri" w:hAnsi="Arial Narrow" w:cs="Times New Roman"/>
          <w:sz w:val="24"/>
          <w:szCs w:val="24"/>
          <w:lang w:val="en-ZA"/>
        </w:rPr>
        <w:t>Center</w:t>
      </w:r>
      <w:proofErr w:type="spellEnd"/>
      <w:r w:rsidR="00D87605">
        <w:rPr>
          <w:rFonts w:ascii="Arial Narrow" w:eastAsia="Calibri" w:hAnsi="Arial Narrow" w:cs="Times New Roman"/>
          <w:sz w:val="24"/>
          <w:szCs w:val="24"/>
          <w:lang w:val="en-ZA"/>
        </w:rPr>
        <w:t xml:space="preserve"> </w:t>
      </w:r>
      <w:r w:rsidRPr="006244AC">
        <w:rPr>
          <w:rFonts w:ascii="Arial Narrow" w:eastAsia="Calibri" w:hAnsi="Arial Narrow" w:cs="Times New Roman"/>
          <w:sz w:val="24"/>
          <w:szCs w:val="24"/>
          <w:lang w:val="en-ZA"/>
        </w:rPr>
        <w:t>for Molecular Research (CMR) in January 2018.</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USD 7000</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Once-off transaction that was concluded upon delivery of goods.</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The product that was procured was Ytterbium - 176 (Raw Material used in the</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production of Lutetium)</w:t>
      </w:r>
    </w:p>
    <w:p w:rsidR="0005420A" w:rsidRPr="006244AC" w:rsidRDefault="0005420A" w:rsidP="0076460C">
      <w:pPr>
        <w:spacing w:line="252" w:lineRule="auto"/>
        <w:ind w:left="-360" w:firstLine="72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This isotope is only produced in Russia and is sometimes available through</w:t>
      </w:r>
    </w:p>
    <w:p w:rsidR="007174D8" w:rsidRPr="006244AC" w:rsidRDefault="0005420A" w:rsidP="0076460C">
      <w:pPr>
        <w:spacing w:line="252" w:lineRule="auto"/>
        <w:ind w:left="-360" w:firstLine="720"/>
        <w:jc w:val="both"/>
        <w:rPr>
          <w:rFonts w:ascii="Arial Narrow" w:eastAsia="Calibri" w:hAnsi="Arial Narrow" w:cs="Times New Roman"/>
          <w:sz w:val="24"/>
          <w:szCs w:val="24"/>
          <w:lang w:val="en-ZA"/>
        </w:rPr>
      </w:pPr>
      <w:proofErr w:type="gramStart"/>
      <w:r w:rsidRPr="006244AC">
        <w:rPr>
          <w:rFonts w:ascii="Arial Narrow" w:eastAsia="Calibri" w:hAnsi="Arial Narrow" w:cs="Times New Roman"/>
          <w:sz w:val="24"/>
          <w:szCs w:val="24"/>
          <w:lang w:val="en-ZA"/>
        </w:rPr>
        <w:t>distributors</w:t>
      </w:r>
      <w:proofErr w:type="gramEnd"/>
      <w:r w:rsidRPr="006244AC">
        <w:rPr>
          <w:rFonts w:ascii="Arial Narrow" w:eastAsia="Calibri" w:hAnsi="Arial Narrow" w:cs="Times New Roman"/>
          <w:sz w:val="24"/>
          <w:szCs w:val="24"/>
          <w:lang w:val="en-ZA"/>
        </w:rPr>
        <w:t xml:space="preserve"> based in the USA but no such distributors are available in Africa.</w:t>
      </w:r>
    </w:p>
    <w:p w:rsidR="0005420A" w:rsidRPr="006244AC" w:rsidRDefault="0005420A" w:rsidP="008B516B">
      <w:pPr>
        <w:spacing w:line="252" w:lineRule="auto"/>
        <w:jc w:val="both"/>
        <w:rPr>
          <w:rFonts w:ascii="Arial Narrow" w:eastAsia="Calibri" w:hAnsi="Arial Narrow" w:cs="Times New Roman"/>
          <w:sz w:val="24"/>
          <w:szCs w:val="24"/>
          <w:lang w:val="en-ZA"/>
        </w:rPr>
      </w:pPr>
    </w:p>
    <w:p w:rsidR="0005420A" w:rsidRPr="00E72022" w:rsidRDefault="005A6600" w:rsidP="00AB0FF1">
      <w:pPr>
        <w:pStyle w:val="ListParagraph"/>
        <w:numPr>
          <w:ilvl w:val="0"/>
          <w:numId w:val="47"/>
        </w:numPr>
        <w:spacing w:line="252" w:lineRule="auto"/>
        <w:jc w:val="both"/>
        <w:rPr>
          <w:rFonts w:ascii="Arial Narrow" w:eastAsia="Calibri" w:hAnsi="Arial Narrow" w:cs="Times New Roman"/>
          <w:b/>
          <w:bCs/>
          <w:sz w:val="24"/>
          <w:szCs w:val="24"/>
          <w:lang w:val="en-ZA"/>
        </w:rPr>
      </w:pPr>
      <w:r w:rsidRPr="00E72022">
        <w:rPr>
          <w:rFonts w:ascii="Arial Narrow" w:eastAsia="Calibri" w:hAnsi="Arial Narrow" w:cs="Times New Roman"/>
          <w:b/>
          <w:bCs/>
          <w:sz w:val="24"/>
          <w:szCs w:val="24"/>
          <w:lang w:val="en-ZA"/>
        </w:rPr>
        <w:t>SANEDI</w:t>
      </w:r>
      <w:r w:rsidR="007E27B7" w:rsidRPr="00E72022">
        <w:rPr>
          <w:rFonts w:ascii="Arial Narrow" w:eastAsia="Calibri" w:hAnsi="Arial Narrow" w:cs="Times New Roman"/>
          <w:b/>
          <w:bCs/>
          <w:sz w:val="24"/>
          <w:szCs w:val="24"/>
          <w:lang w:val="en-ZA"/>
        </w:rPr>
        <w:t xml:space="preserve"> </w:t>
      </w:r>
    </w:p>
    <w:p w:rsidR="00C16AEE" w:rsidRPr="006244AC" w:rsidRDefault="00C16AEE" w:rsidP="00863FE8">
      <w:pPr>
        <w:pStyle w:val="ListParagraph"/>
        <w:tabs>
          <w:tab w:val="left" w:pos="1845"/>
        </w:tabs>
        <w:spacing w:line="360" w:lineRule="auto"/>
        <w:ind w:left="360"/>
        <w:jc w:val="both"/>
        <w:rPr>
          <w:rFonts w:ascii="Arial Narrow" w:eastAsia="Calibri" w:hAnsi="Arial Narrow" w:cs="Times New Roman"/>
          <w:sz w:val="24"/>
          <w:szCs w:val="24"/>
          <w:lang w:val="en-ZA"/>
        </w:rPr>
      </w:pPr>
    </w:p>
    <w:p w:rsidR="00DD7528" w:rsidRPr="006244AC" w:rsidRDefault="00DD7528" w:rsidP="000C6BD0">
      <w:pPr>
        <w:pStyle w:val="ListParagraph"/>
        <w:numPr>
          <w:ilvl w:val="0"/>
          <w:numId w:val="32"/>
        </w:numPr>
        <w:tabs>
          <w:tab w:val="left" w:pos="540"/>
        </w:tabs>
        <w:spacing w:line="360" w:lineRule="auto"/>
        <w:ind w:left="360" w:hanging="1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Default="00DD7528" w:rsidP="000C6BD0">
      <w:pPr>
        <w:pStyle w:val="ListParagraph"/>
        <w:numPr>
          <w:ilvl w:val="0"/>
          <w:numId w:val="32"/>
        </w:numPr>
        <w:tabs>
          <w:tab w:val="left" w:pos="540"/>
          <w:tab w:val="left" w:pos="1845"/>
        </w:tabs>
        <w:spacing w:line="360" w:lineRule="auto"/>
        <w:ind w:left="360" w:hanging="18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r w:rsidR="000C6BD0">
        <w:rPr>
          <w:rFonts w:ascii="Arial Narrow" w:eastAsia="Calibri" w:hAnsi="Arial Narrow" w:cs="Times New Roman"/>
          <w:sz w:val="24"/>
          <w:szCs w:val="24"/>
          <w:lang w:val="en-ZA"/>
        </w:rPr>
        <w:t>.</w:t>
      </w:r>
    </w:p>
    <w:p w:rsidR="000C6BD0" w:rsidRDefault="00C456CC" w:rsidP="00C456CC">
      <w:pPr>
        <w:pStyle w:val="ListParagraph"/>
        <w:numPr>
          <w:ilvl w:val="0"/>
          <w:numId w:val="46"/>
        </w:numPr>
        <w:tabs>
          <w:tab w:val="left" w:pos="540"/>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 </w:t>
      </w:r>
      <w:r w:rsidR="000C6BD0">
        <w:rPr>
          <w:rFonts w:ascii="Arial Narrow" w:eastAsia="Calibri" w:hAnsi="Arial Narrow" w:cs="Times New Roman"/>
          <w:sz w:val="24"/>
          <w:szCs w:val="24"/>
          <w:lang w:val="en-ZA"/>
        </w:rPr>
        <w:t>No contract concluded</w:t>
      </w:r>
    </w:p>
    <w:p w:rsidR="000C6BD0" w:rsidRPr="006244AC" w:rsidRDefault="000C6BD0" w:rsidP="00C456CC">
      <w:pPr>
        <w:pStyle w:val="ListParagraph"/>
        <w:numPr>
          <w:ilvl w:val="0"/>
          <w:numId w:val="46"/>
        </w:numPr>
        <w:tabs>
          <w:tab w:val="left" w:pos="540"/>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No contract concluded since 01 April 2017</w:t>
      </w:r>
    </w:p>
    <w:p w:rsidR="006244AC" w:rsidRDefault="006244AC" w:rsidP="000C6BD0">
      <w:pPr>
        <w:pStyle w:val="ListParagraph"/>
        <w:tabs>
          <w:tab w:val="left" w:pos="1845"/>
        </w:tabs>
        <w:spacing w:line="360" w:lineRule="auto"/>
        <w:jc w:val="both"/>
        <w:rPr>
          <w:rFonts w:ascii="Arial Narrow" w:eastAsia="Calibri" w:hAnsi="Arial Narrow" w:cs="Times New Roman"/>
          <w:sz w:val="24"/>
          <w:szCs w:val="24"/>
          <w:lang w:val="en-ZA"/>
        </w:rPr>
      </w:pP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05420A" w:rsidRPr="00E72022" w:rsidRDefault="0005420A" w:rsidP="002E15B3">
      <w:pPr>
        <w:pStyle w:val="ListParagraph"/>
        <w:numPr>
          <w:ilvl w:val="0"/>
          <w:numId w:val="47"/>
        </w:numPr>
        <w:spacing w:line="252" w:lineRule="auto"/>
        <w:ind w:left="360"/>
        <w:jc w:val="both"/>
        <w:rPr>
          <w:rFonts w:ascii="Arial Narrow" w:eastAsia="Calibri" w:hAnsi="Arial Narrow" w:cs="Times New Roman"/>
          <w:b/>
          <w:bCs/>
          <w:sz w:val="24"/>
          <w:szCs w:val="24"/>
          <w:lang w:val="en-ZA"/>
        </w:rPr>
      </w:pPr>
      <w:r w:rsidRPr="00E72022">
        <w:rPr>
          <w:rFonts w:ascii="Arial Narrow" w:eastAsia="Calibri" w:hAnsi="Arial Narrow" w:cs="Times New Roman"/>
          <w:b/>
          <w:bCs/>
          <w:sz w:val="24"/>
          <w:szCs w:val="24"/>
          <w:lang w:val="en-ZA"/>
        </w:rPr>
        <w:t>SADPMR</w:t>
      </w:r>
      <w:r w:rsidR="007E27B7" w:rsidRPr="00E72022">
        <w:rPr>
          <w:rFonts w:ascii="Arial Narrow" w:eastAsia="Calibri" w:hAnsi="Arial Narrow" w:cs="Times New Roman"/>
          <w:b/>
          <w:bCs/>
          <w:sz w:val="24"/>
          <w:szCs w:val="24"/>
          <w:lang w:val="en-ZA"/>
        </w:rPr>
        <w:t xml:space="preserve"> </w:t>
      </w:r>
    </w:p>
    <w:p w:rsidR="009F26EE" w:rsidRPr="006244AC" w:rsidRDefault="009F26EE" w:rsidP="009F26EE">
      <w:pPr>
        <w:pStyle w:val="ListParagraph"/>
        <w:spacing w:line="252" w:lineRule="auto"/>
        <w:jc w:val="both"/>
        <w:rPr>
          <w:rFonts w:ascii="Arial Narrow" w:eastAsia="Calibri" w:hAnsi="Arial Narrow" w:cs="Times New Roman"/>
          <w:sz w:val="24"/>
          <w:szCs w:val="24"/>
          <w:lang w:val="en-ZA"/>
        </w:rPr>
      </w:pP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(a) N/A</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(b) No</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w:t>
      </w:r>
      <w:proofErr w:type="spellStart"/>
      <w:r>
        <w:rPr>
          <w:rFonts w:ascii="Arial Narrow" w:eastAsia="Calibri" w:hAnsi="Arial Narrow" w:cs="Times New Roman"/>
          <w:sz w:val="24"/>
          <w:szCs w:val="24"/>
          <w:lang w:val="en-ZA"/>
        </w:rPr>
        <w:t>i</w:t>
      </w:r>
      <w:proofErr w:type="spellEnd"/>
      <w:r>
        <w:rPr>
          <w:rFonts w:ascii="Arial Narrow" w:eastAsia="Calibri" w:hAnsi="Arial Narrow" w:cs="Times New Roman"/>
          <w:sz w:val="24"/>
          <w:szCs w:val="24"/>
          <w:lang w:val="en-ZA"/>
        </w:rPr>
        <w:t>) No</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(ii) No, the Entity is guided by the decision of the DMRE and Government</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(aa) N/A</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(bb) N/A</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(cc) N/A</w:t>
      </w:r>
    </w:p>
    <w:p w:rsidR="006244AC" w:rsidRDefault="006244AC" w:rsidP="008F4895">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(dd) N/A</w:t>
      </w:r>
    </w:p>
    <w:p w:rsidR="006244AC" w:rsidRDefault="006244AC" w:rsidP="008F4895">
      <w:pPr>
        <w:tabs>
          <w:tab w:val="left" w:pos="1845"/>
        </w:tabs>
        <w:spacing w:line="360" w:lineRule="auto"/>
        <w:jc w:val="both"/>
        <w:rPr>
          <w:rFonts w:ascii="Arial Narrow" w:hAnsi="Arial Narrow"/>
          <w:b/>
          <w:sz w:val="24"/>
          <w:szCs w:val="24"/>
        </w:rPr>
      </w:pPr>
      <w:r>
        <w:rPr>
          <w:rFonts w:ascii="Arial Narrow" w:eastAsia="Calibri" w:hAnsi="Arial Narrow" w:cs="Times New Roman"/>
          <w:sz w:val="24"/>
          <w:szCs w:val="24"/>
          <w:lang w:val="en-ZA"/>
        </w:rPr>
        <w:t>(</w:t>
      </w:r>
      <w:proofErr w:type="spellStart"/>
      <w:r>
        <w:rPr>
          <w:rFonts w:ascii="Arial Narrow" w:eastAsia="Calibri" w:hAnsi="Arial Narrow" w:cs="Times New Roman"/>
          <w:sz w:val="24"/>
          <w:szCs w:val="24"/>
          <w:lang w:val="en-ZA"/>
        </w:rPr>
        <w:t>ee</w:t>
      </w:r>
      <w:proofErr w:type="spellEnd"/>
      <w:r>
        <w:rPr>
          <w:rFonts w:ascii="Arial Narrow" w:eastAsia="Calibri" w:hAnsi="Arial Narrow" w:cs="Times New Roman"/>
          <w:sz w:val="24"/>
          <w:szCs w:val="24"/>
          <w:lang w:val="en-ZA"/>
        </w:rPr>
        <w:t>) N/A</w:t>
      </w:r>
      <w:r>
        <w:rPr>
          <w:rFonts w:ascii="Arial Narrow" w:hAnsi="Arial Narrow"/>
          <w:b/>
          <w:sz w:val="24"/>
          <w:szCs w:val="24"/>
        </w:rPr>
        <w:tab/>
      </w:r>
    </w:p>
    <w:p w:rsidR="00353279" w:rsidRPr="00E72022" w:rsidRDefault="00353279" w:rsidP="002E15B3">
      <w:pPr>
        <w:pStyle w:val="ListParagraph"/>
        <w:numPr>
          <w:ilvl w:val="0"/>
          <w:numId w:val="47"/>
        </w:numPr>
        <w:spacing w:line="252" w:lineRule="auto"/>
        <w:ind w:left="360"/>
        <w:jc w:val="both"/>
        <w:rPr>
          <w:rFonts w:ascii="Arial Narrow" w:eastAsia="Calibri" w:hAnsi="Arial Narrow" w:cs="Times New Roman"/>
          <w:b/>
          <w:bCs/>
          <w:sz w:val="24"/>
          <w:szCs w:val="24"/>
          <w:lang w:val="en-ZA"/>
        </w:rPr>
      </w:pPr>
      <w:r w:rsidRPr="00E72022">
        <w:rPr>
          <w:rFonts w:ascii="Arial Narrow" w:eastAsia="Calibri" w:hAnsi="Arial Narrow" w:cs="Times New Roman"/>
          <w:b/>
          <w:bCs/>
          <w:sz w:val="24"/>
          <w:szCs w:val="24"/>
          <w:lang w:val="en-ZA"/>
        </w:rPr>
        <w:t>NERSA</w:t>
      </w:r>
    </w:p>
    <w:p w:rsidR="009F26EE" w:rsidRPr="006244AC" w:rsidRDefault="009F26EE" w:rsidP="009F26EE">
      <w:pPr>
        <w:pStyle w:val="ListParagraph"/>
        <w:spacing w:line="252" w:lineRule="auto"/>
        <w:jc w:val="both"/>
        <w:rPr>
          <w:rFonts w:ascii="Arial Narrow" w:eastAsia="Calibri" w:hAnsi="Arial Narrow" w:cs="Times New Roman"/>
          <w:sz w:val="24"/>
          <w:szCs w:val="24"/>
          <w:lang w:val="en-ZA"/>
        </w:rPr>
      </w:pPr>
    </w:p>
    <w:p w:rsidR="00DD7528" w:rsidRPr="006244AC" w:rsidRDefault="00DD7528" w:rsidP="008F4895">
      <w:pPr>
        <w:pStyle w:val="ListParagraph"/>
        <w:numPr>
          <w:ilvl w:val="0"/>
          <w:numId w:val="35"/>
        </w:num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N/A</w:t>
      </w:r>
    </w:p>
    <w:p w:rsidR="00DD7528" w:rsidRPr="006244AC" w:rsidRDefault="00DD7528" w:rsidP="008F4895">
      <w:pPr>
        <w:pStyle w:val="ListParagraph"/>
        <w:numPr>
          <w:ilvl w:val="0"/>
          <w:numId w:val="35"/>
        </w:num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commercial contract was concluded between the entity and Russian Federation</w:t>
      </w:r>
    </w:p>
    <w:p w:rsidR="006244AC" w:rsidRDefault="00DD7528" w:rsidP="008F4895">
      <w:pPr>
        <w:pStyle w:val="ListParagraph"/>
        <w:numPr>
          <w:ilvl w:val="0"/>
          <w:numId w:val="36"/>
        </w:num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w:t>
      </w:r>
    </w:p>
    <w:p w:rsidR="00DD7528" w:rsidRPr="006244AC" w:rsidRDefault="00DD7528" w:rsidP="008F4895">
      <w:pPr>
        <w:pStyle w:val="ListParagraph"/>
        <w:numPr>
          <w:ilvl w:val="0"/>
          <w:numId w:val="36"/>
        </w:numPr>
        <w:tabs>
          <w:tab w:val="left" w:pos="1845"/>
        </w:tabs>
        <w:spacing w:line="360" w:lineRule="auto"/>
        <w:ind w:left="360"/>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No contract concluded since 01 April 2017</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(aa)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(bb)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(cc) N/A</w:t>
      </w:r>
    </w:p>
    <w:p w:rsidR="00DD7528" w:rsidRPr="006244AC"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(dd) N/A</w:t>
      </w:r>
    </w:p>
    <w:p w:rsidR="00AC4BB6" w:rsidRDefault="00DD7528" w:rsidP="008F4895">
      <w:pPr>
        <w:tabs>
          <w:tab w:val="left" w:pos="1845"/>
        </w:tabs>
        <w:spacing w:line="360" w:lineRule="auto"/>
        <w:jc w:val="both"/>
        <w:rPr>
          <w:rFonts w:ascii="Arial Narrow" w:eastAsia="Calibri" w:hAnsi="Arial Narrow" w:cs="Times New Roman"/>
          <w:sz w:val="24"/>
          <w:szCs w:val="24"/>
          <w:lang w:val="en-ZA"/>
        </w:rPr>
      </w:pPr>
      <w:r w:rsidRPr="006244AC">
        <w:rPr>
          <w:rFonts w:ascii="Arial Narrow" w:eastAsia="Calibri" w:hAnsi="Arial Narrow" w:cs="Times New Roman"/>
          <w:sz w:val="24"/>
          <w:szCs w:val="24"/>
          <w:lang w:val="en-ZA"/>
        </w:rPr>
        <w:t>(</w:t>
      </w:r>
      <w:proofErr w:type="spellStart"/>
      <w:r w:rsidRPr="006244AC">
        <w:rPr>
          <w:rFonts w:ascii="Arial Narrow" w:eastAsia="Calibri" w:hAnsi="Arial Narrow" w:cs="Times New Roman"/>
          <w:sz w:val="24"/>
          <w:szCs w:val="24"/>
          <w:lang w:val="en-ZA"/>
        </w:rPr>
        <w:t>ee</w:t>
      </w:r>
      <w:proofErr w:type="spellEnd"/>
      <w:r w:rsidRPr="006244AC">
        <w:rPr>
          <w:rFonts w:ascii="Arial Narrow" w:eastAsia="Calibri" w:hAnsi="Arial Narrow" w:cs="Times New Roman"/>
          <w:sz w:val="24"/>
          <w:szCs w:val="24"/>
          <w:lang w:val="en-ZA"/>
        </w:rPr>
        <w:t>) N/A</w:t>
      </w:r>
    </w:p>
    <w:p w:rsidR="002E564A" w:rsidRPr="006244AC" w:rsidRDefault="002E564A" w:rsidP="002E564A">
      <w:pPr>
        <w:spacing w:line="252" w:lineRule="auto"/>
        <w:jc w:val="both"/>
        <w:rPr>
          <w:rFonts w:ascii="Arial Narrow" w:eastAsia="Calibri" w:hAnsi="Arial Narrow" w:cs="Times New Roman"/>
          <w:sz w:val="24"/>
          <w:szCs w:val="24"/>
          <w:lang w:val="en-ZA"/>
        </w:rPr>
      </w:pPr>
    </w:p>
    <w:p w:rsidR="002E564A" w:rsidRPr="00E72022" w:rsidRDefault="002E15B3" w:rsidP="002E15B3">
      <w:pPr>
        <w:pStyle w:val="ListParagraph"/>
        <w:spacing w:line="252" w:lineRule="auto"/>
        <w:ind w:left="0"/>
        <w:jc w:val="both"/>
        <w:rPr>
          <w:rFonts w:ascii="Arial Narrow" w:eastAsia="Calibri" w:hAnsi="Arial Narrow" w:cs="Times New Roman"/>
          <w:b/>
          <w:bCs/>
          <w:sz w:val="24"/>
          <w:szCs w:val="24"/>
          <w:lang w:val="en-ZA"/>
        </w:rPr>
      </w:pPr>
      <w:r>
        <w:rPr>
          <w:rFonts w:ascii="Arial Narrow" w:eastAsia="Calibri" w:hAnsi="Arial Narrow" w:cs="Times New Roman"/>
          <w:b/>
          <w:bCs/>
          <w:sz w:val="24"/>
          <w:szCs w:val="24"/>
          <w:lang w:val="en-ZA"/>
        </w:rPr>
        <w:t xml:space="preserve">11. </w:t>
      </w:r>
      <w:r w:rsidR="002E564A">
        <w:rPr>
          <w:rFonts w:ascii="Arial Narrow" w:eastAsia="Calibri" w:hAnsi="Arial Narrow" w:cs="Times New Roman"/>
          <w:b/>
          <w:bCs/>
          <w:sz w:val="24"/>
          <w:szCs w:val="24"/>
          <w:lang w:val="en-ZA"/>
        </w:rPr>
        <w:t>NNR</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(a) N/A</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(b) No</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w:t>
      </w:r>
      <w:proofErr w:type="spellStart"/>
      <w:r>
        <w:rPr>
          <w:rFonts w:ascii="Arial Narrow" w:eastAsia="Calibri" w:hAnsi="Arial Narrow" w:cs="Times New Roman"/>
          <w:sz w:val="24"/>
          <w:szCs w:val="24"/>
          <w:lang w:val="en-ZA"/>
        </w:rPr>
        <w:t>i</w:t>
      </w:r>
      <w:proofErr w:type="spellEnd"/>
      <w:r>
        <w:rPr>
          <w:rFonts w:ascii="Arial Narrow" w:eastAsia="Calibri" w:hAnsi="Arial Narrow" w:cs="Times New Roman"/>
          <w:sz w:val="24"/>
          <w:szCs w:val="24"/>
          <w:lang w:val="en-ZA"/>
        </w:rPr>
        <w:t>) N/A</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(ii) No position</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(aa) N/A</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(bb) N/A</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(cc) N/A</w:t>
      </w:r>
    </w:p>
    <w:p w:rsidR="002E564A" w:rsidRDefault="002E564A" w:rsidP="002E564A">
      <w:pPr>
        <w:tabs>
          <w:tab w:val="left" w:pos="1845"/>
        </w:tabs>
        <w:spacing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(dd) N/A</w:t>
      </w:r>
    </w:p>
    <w:p w:rsidR="002E564A" w:rsidRPr="006244AC" w:rsidRDefault="002E564A" w:rsidP="002E564A">
      <w:pPr>
        <w:spacing w:line="252"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w:t>
      </w:r>
      <w:proofErr w:type="spellStart"/>
      <w:r>
        <w:rPr>
          <w:rFonts w:ascii="Arial Narrow" w:eastAsia="Calibri" w:hAnsi="Arial Narrow" w:cs="Times New Roman"/>
          <w:sz w:val="24"/>
          <w:szCs w:val="24"/>
          <w:lang w:val="en-ZA"/>
        </w:rPr>
        <w:t>ee</w:t>
      </w:r>
      <w:proofErr w:type="spellEnd"/>
      <w:r>
        <w:rPr>
          <w:rFonts w:ascii="Arial Narrow" w:eastAsia="Calibri" w:hAnsi="Arial Narrow" w:cs="Times New Roman"/>
          <w:sz w:val="24"/>
          <w:szCs w:val="24"/>
          <w:lang w:val="en-ZA"/>
        </w:rPr>
        <w:t>) N/A</w:t>
      </w:r>
    </w:p>
    <w:p w:rsidR="002E564A" w:rsidRPr="006244AC" w:rsidRDefault="002E564A" w:rsidP="008F4895">
      <w:pPr>
        <w:tabs>
          <w:tab w:val="left" w:pos="1845"/>
        </w:tabs>
        <w:spacing w:line="360" w:lineRule="auto"/>
        <w:jc w:val="both"/>
        <w:rPr>
          <w:rFonts w:ascii="Arial Narrow" w:eastAsia="Calibri" w:hAnsi="Arial Narrow" w:cs="Times New Roman"/>
          <w:sz w:val="24"/>
          <w:szCs w:val="24"/>
          <w:lang w:val="en-ZA"/>
        </w:rPr>
      </w:pPr>
    </w:p>
    <w:sectPr w:rsidR="002E564A" w:rsidRPr="006244AC"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1325977"/>
    <w:multiLevelType w:val="hybridMultilevel"/>
    <w:tmpl w:val="C93CB0A4"/>
    <w:lvl w:ilvl="0" w:tplc="7BBAF9D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B1D60"/>
    <w:multiLevelType w:val="hybridMultilevel"/>
    <w:tmpl w:val="C89EE15C"/>
    <w:lvl w:ilvl="0" w:tplc="47CA8D2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D1775C"/>
    <w:multiLevelType w:val="hybridMultilevel"/>
    <w:tmpl w:val="4EE05FC8"/>
    <w:lvl w:ilvl="0" w:tplc="EF10022A">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01311E"/>
    <w:multiLevelType w:val="hybridMultilevel"/>
    <w:tmpl w:val="0C4AC3D0"/>
    <w:lvl w:ilvl="0" w:tplc="1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CBB5A26"/>
    <w:multiLevelType w:val="hybridMultilevel"/>
    <w:tmpl w:val="608C5586"/>
    <w:lvl w:ilvl="0" w:tplc="0B26F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10749"/>
    <w:multiLevelType w:val="hybridMultilevel"/>
    <w:tmpl w:val="61F6765C"/>
    <w:lvl w:ilvl="0" w:tplc="14E6117C">
      <w:start w:val="1"/>
      <w:numFmt w:val="lowerLetter"/>
      <w:lvlText w:val="(%1)"/>
      <w:lvlJc w:val="left"/>
      <w:pPr>
        <w:ind w:left="1080" w:hanging="720"/>
      </w:pPr>
      <w:rPr>
        <w:rFonts w:ascii="Arial Narrow" w:eastAsiaTheme="minorHAnsi"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07B77"/>
    <w:multiLevelType w:val="hybridMultilevel"/>
    <w:tmpl w:val="C96A64A2"/>
    <w:lvl w:ilvl="0" w:tplc="12E2E38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6A63"/>
    <w:multiLevelType w:val="hybridMultilevel"/>
    <w:tmpl w:val="81D2FE10"/>
    <w:lvl w:ilvl="0" w:tplc="0ECE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15918"/>
    <w:multiLevelType w:val="hybridMultilevel"/>
    <w:tmpl w:val="2B3E4F1C"/>
    <w:lvl w:ilvl="0" w:tplc="927C1814">
      <w:start w:val="5"/>
      <w:numFmt w:val="decimal"/>
      <w:lvlText w:val="%1."/>
      <w:lvlJc w:val="left"/>
      <w:pPr>
        <w:ind w:left="1140" w:hanging="360"/>
      </w:pPr>
      <w:rPr>
        <w:rFonts w:hint="default"/>
      </w:rPr>
    </w:lvl>
    <w:lvl w:ilvl="1" w:tplc="1C090019">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0">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11">
    <w:nsid w:val="2BBE514C"/>
    <w:multiLevelType w:val="hybridMultilevel"/>
    <w:tmpl w:val="3222A19C"/>
    <w:lvl w:ilvl="0" w:tplc="47CA8D2E">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3342203"/>
    <w:multiLevelType w:val="hybridMultilevel"/>
    <w:tmpl w:val="05FC16B0"/>
    <w:lvl w:ilvl="0" w:tplc="DADE22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53D3C"/>
    <w:multiLevelType w:val="hybridMultilevel"/>
    <w:tmpl w:val="FBC2F30A"/>
    <w:lvl w:ilvl="0" w:tplc="B9D252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nsid w:val="359A09E1"/>
    <w:multiLevelType w:val="multilevel"/>
    <w:tmpl w:val="84680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0430F0"/>
    <w:multiLevelType w:val="multilevel"/>
    <w:tmpl w:val="681EB7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9332472"/>
    <w:multiLevelType w:val="hybridMultilevel"/>
    <w:tmpl w:val="0E86A4C8"/>
    <w:lvl w:ilvl="0" w:tplc="28A8185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993ACB"/>
    <w:multiLevelType w:val="hybridMultilevel"/>
    <w:tmpl w:val="54C0DE4C"/>
    <w:lvl w:ilvl="0" w:tplc="D9B6DBB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108D6"/>
    <w:multiLevelType w:val="hybridMultilevel"/>
    <w:tmpl w:val="5776BF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A490B"/>
    <w:multiLevelType w:val="hybridMultilevel"/>
    <w:tmpl w:val="09D6C488"/>
    <w:lvl w:ilvl="0" w:tplc="DD802B0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9A614F"/>
    <w:multiLevelType w:val="multilevel"/>
    <w:tmpl w:val="C81205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41C1D62"/>
    <w:multiLevelType w:val="hybridMultilevel"/>
    <w:tmpl w:val="F3CC9100"/>
    <w:lvl w:ilvl="0" w:tplc="1C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nsid w:val="44D73D52"/>
    <w:multiLevelType w:val="hybridMultilevel"/>
    <w:tmpl w:val="B928B0B2"/>
    <w:lvl w:ilvl="0" w:tplc="47CA8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27">
    <w:nsid w:val="4D434A25"/>
    <w:multiLevelType w:val="hybridMultilevel"/>
    <w:tmpl w:val="B8EE0D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6234120"/>
    <w:multiLevelType w:val="hybridMultilevel"/>
    <w:tmpl w:val="016267C0"/>
    <w:lvl w:ilvl="0" w:tplc="147AD94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796339"/>
    <w:multiLevelType w:val="hybridMultilevel"/>
    <w:tmpl w:val="913074EE"/>
    <w:lvl w:ilvl="0" w:tplc="4358F05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4F6AB9"/>
    <w:multiLevelType w:val="hybridMultilevel"/>
    <w:tmpl w:val="097AC872"/>
    <w:lvl w:ilvl="0" w:tplc="47CA8D2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B6062C"/>
    <w:multiLevelType w:val="multilevel"/>
    <w:tmpl w:val="D64EF00E"/>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CC17930"/>
    <w:multiLevelType w:val="hybridMultilevel"/>
    <w:tmpl w:val="EA46080E"/>
    <w:lvl w:ilvl="0" w:tplc="1B166C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7A02E2"/>
    <w:multiLevelType w:val="hybridMultilevel"/>
    <w:tmpl w:val="DBAE6574"/>
    <w:lvl w:ilvl="0" w:tplc="D4960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31D7A57"/>
    <w:multiLevelType w:val="hybridMultilevel"/>
    <w:tmpl w:val="3306DF74"/>
    <w:lvl w:ilvl="0" w:tplc="542EC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681872"/>
    <w:multiLevelType w:val="multilevel"/>
    <w:tmpl w:val="7B829F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4C154E7"/>
    <w:multiLevelType w:val="hybridMultilevel"/>
    <w:tmpl w:val="E3503092"/>
    <w:lvl w:ilvl="0" w:tplc="2190EE2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4C7550"/>
    <w:multiLevelType w:val="hybridMultilevel"/>
    <w:tmpl w:val="3F8EAEF4"/>
    <w:lvl w:ilvl="0" w:tplc="77F20B2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A4577E6"/>
    <w:multiLevelType w:val="hybridMultilevel"/>
    <w:tmpl w:val="EC7E37F0"/>
    <w:lvl w:ilvl="0" w:tplc="621A1D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1F4D"/>
    <w:multiLevelType w:val="hybridMultilevel"/>
    <w:tmpl w:val="E77E5F2E"/>
    <w:lvl w:ilvl="0" w:tplc="1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nsid w:val="7E3455D7"/>
    <w:multiLevelType w:val="hybridMultilevel"/>
    <w:tmpl w:val="3AE27180"/>
    <w:lvl w:ilvl="0" w:tplc="4EE8A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10"/>
  </w:num>
  <w:num w:numId="4">
    <w:abstractNumId w:val="29"/>
  </w:num>
  <w:num w:numId="5">
    <w:abstractNumId w:val="38"/>
  </w:num>
  <w:num w:numId="6">
    <w:abstractNumId w:val="32"/>
  </w:num>
  <w:num w:numId="7">
    <w:abstractNumId w:val="18"/>
  </w:num>
  <w:num w:numId="8">
    <w:abstractNumId w:val="42"/>
  </w:num>
  <w:num w:numId="9">
    <w:abstractNumId w:val="36"/>
  </w:num>
  <w:num w:numId="10">
    <w:abstractNumId w:val="0"/>
  </w:num>
  <w:num w:numId="11">
    <w:abstractNumId w:val="25"/>
  </w:num>
  <w:num w:numId="12">
    <w:abstractNumId w:val="14"/>
  </w:num>
  <w:num w:numId="13">
    <w:abstractNumId w:val="45"/>
  </w:num>
  <w:num w:numId="14">
    <w:abstractNumId w:val="23"/>
  </w:num>
  <w:num w:numId="15">
    <w:abstractNumId w:val="13"/>
  </w:num>
  <w:num w:numId="16">
    <w:abstractNumId w:val="4"/>
  </w:num>
  <w:num w:numId="17">
    <w:abstractNumId w:val="12"/>
  </w:num>
  <w:num w:numId="18">
    <w:abstractNumId w:val="24"/>
  </w:num>
  <w:num w:numId="19">
    <w:abstractNumId w:val="15"/>
  </w:num>
  <w:num w:numId="20">
    <w:abstractNumId w:val="27"/>
  </w:num>
  <w:num w:numId="21">
    <w:abstractNumId w:val="20"/>
  </w:num>
  <w:num w:numId="22">
    <w:abstractNumId w:val="8"/>
  </w:num>
  <w:num w:numId="23">
    <w:abstractNumId w:val="35"/>
  </w:num>
  <w:num w:numId="24">
    <w:abstractNumId w:val="1"/>
  </w:num>
  <w:num w:numId="25">
    <w:abstractNumId w:val="6"/>
  </w:num>
  <w:num w:numId="26">
    <w:abstractNumId w:val="31"/>
  </w:num>
  <w:num w:numId="27">
    <w:abstractNumId w:val="30"/>
  </w:num>
  <w:num w:numId="28">
    <w:abstractNumId w:val="5"/>
  </w:num>
  <w:num w:numId="29">
    <w:abstractNumId w:val="19"/>
  </w:num>
  <w:num w:numId="30">
    <w:abstractNumId w:val="44"/>
  </w:num>
  <w:num w:numId="31">
    <w:abstractNumId w:val="46"/>
  </w:num>
  <w:num w:numId="32">
    <w:abstractNumId w:val="39"/>
  </w:num>
  <w:num w:numId="33">
    <w:abstractNumId w:val="17"/>
  </w:num>
  <w:num w:numId="34">
    <w:abstractNumId w:val="21"/>
  </w:num>
  <w:num w:numId="35">
    <w:abstractNumId w:val="37"/>
  </w:num>
  <w:num w:numId="36">
    <w:abstractNumId w:val="41"/>
  </w:num>
  <w:num w:numId="37">
    <w:abstractNumId w:val="7"/>
  </w:num>
  <w:num w:numId="38">
    <w:abstractNumId w:val="2"/>
  </w:num>
  <w:num w:numId="39">
    <w:abstractNumId w:val="11"/>
  </w:num>
  <w:num w:numId="40">
    <w:abstractNumId w:val="9"/>
  </w:num>
  <w:num w:numId="41">
    <w:abstractNumId w:val="34"/>
  </w:num>
  <w:num w:numId="42">
    <w:abstractNumId w:val="33"/>
  </w:num>
  <w:num w:numId="43">
    <w:abstractNumId w:val="40"/>
  </w:num>
  <w:num w:numId="44">
    <w:abstractNumId w:val="22"/>
  </w:num>
  <w:num w:numId="45">
    <w:abstractNumId w:val="16"/>
  </w:num>
  <w:num w:numId="46">
    <w:abstractNumId w:val="4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3B3"/>
    <w:rsid w:val="00014E86"/>
    <w:rsid w:val="00027B66"/>
    <w:rsid w:val="00034417"/>
    <w:rsid w:val="0005420A"/>
    <w:rsid w:val="000C6BD0"/>
    <w:rsid w:val="000E4AEB"/>
    <w:rsid w:val="0011628B"/>
    <w:rsid w:val="00146AC6"/>
    <w:rsid w:val="00181DFA"/>
    <w:rsid w:val="00185CAE"/>
    <w:rsid w:val="00187759"/>
    <w:rsid w:val="001A15C0"/>
    <w:rsid w:val="001E21CE"/>
    <w:rsid w:val="0020513C"/>
    <w:rsid w:val="002477AB"/>
    <w:rsid w:val="00281161"/>
    <w:rsid w:val="002C0FF8"/>
    <w:rsid w:val="002E15B3"/>
    <w:rsid w:val="002E564A"/>
    <w:rsid w:val="003448FA"/>
    <w:rsid w:val="00353279"/>
    <w:rsid w:val="0037578D"/>
    <w:rsid w:val="004C15C6"/>
    <w:rsid w:val="004C621C"/>
    <w:rsid w:val="004E684C"/>
    <w:rsid w:val="005053F0"/>
    <w:rsid w:val="005409CF"/>
    <w:rsid w:val="00572593"/>
    <w:rsid w:val="005A6600"/>
    <w:rsid w:val="005D39C6"/>
    <w:rsid w:val="006244AC"/>
    <w:rsid w:val="0067261A"/>
    <w:rsid w:val="006A0B3C"/>
    <w:rsid w:val="006F05FC"/>
    <w:rsid w:val="00710958"/>
    <w:rsid w:val="007174D8"/>
    <w:rsid w:val="0076460C"/>
    <w:rsid w:val="007B0480"/>
    <w:rsid w:val="007C5C73"/>
    <w:rsid w:val="007E27B7"/>
    <w:rsid w:val="0083119E"/>
    <w:rsid w:val="00851582"/>
    <w:rsid w:val="00860719"/>
    <w:rsid w:val="00863FE8"/>
    <w:rsid w:val="008828E8"/>
    <w:rsid w:val="00882909"/>
    <w:rsid w:val="008B516B"/>
    <w:rsid w:val="008F0F41"/>
    <w:rsid w:val="008F1B67"/>
    <w:rsid w:val="008F4895"/>
    <w:rsid w:val="009233BA"/>
    <w:rsid w:val="00945371"/>
    <w:rsid w:val="009B06AB"/>
    <w:rsid w:val="009B5285"/>
    <w:rsid w:val="009D65E0"/>
    <w:rsid w:val="009F26EE"/>
    <w:rsid w:val="009F4AC4"/>
    <w:rsid w:val="00A54A61"/>
    <w:rsid w:val="00A8505F"/>
    <w:rsid w:val="00AB0FF1"/>
    <w:rsid w:val="00AC4BB6"/>
    <w:rsid w:val="00AD6EE5"/>
    <w:rsid w:val="00B26A44"/>
    <w:rsid w:val="00B74838"/>
    <w:rsid w:val="00BA7228"/>
    <w:rsid w:val="00BF27CE"/>
    <w:rsid w:val="00C02AE1"/>
    <w:rsid w:val="00C16AEE"/>
    <w:rsid w:val="00C456CC"/>
    <w:rsid w:val="00C52DC0"/>
    <w:rsid w:val="00C71E4D"/>
    <w:rsid w:val="00C80B8A"/>
    <w:rsid w:val="00C92C7F"/>
    <w:rsid w:val="00C93AD8"/>
    <w:rsid w:val="00CA0FFC"/>
    <w:rsid w:val="00CA4A19"/>
    <w:rsid w:val="00CB367F"/>
    <w:rsid w:val="00D2173D"/>
    <w:rsid w:val="00D278C3"/>
    <w:rsid w:val="00D45665"/>
    <w:rsid w:val="00D67686"/>
    <w:rsid w:val="00D75F94"/>
    <w:rsid w:val="00D84511"/>
    <w:rsid w:val="00D87605"/>
    <w:rsid w:val="00DD573C"/>
    <w:rsid w:val="00DD7528"/>
    <w:rsid w:val="00E24EF8"/>
    <w:rsid w:val="00E251D2"/>
    <w:rsid w:val="00E36987"/>
    <w:rsid w:val="00E5429F"/>
    <w:rsid w:val="00E72022"/>
    <w:rsid w:val="00E809D4"/>
    <w:rsid w:val="00E95B7B"/>
    <w:rsid w:val="00EB7592"/>
    <w:rsid w:val="00EC2FBA"/>
    <w:rsid w:val="00ED1128"/>
    <w:rsid w:val="00ED7700"/>
    <w:rsid w:val="00F41D37"/>
    <w:rsid w:val="00F56D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2C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FF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47807684">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307249173">
      <w:bodyDiv w:val="1"/>
      <w:marLeft w:val="0"/>
      <w:marRight w:val="0"/>
      <w:marTop w:val="0"/>
      <w:marBottom w:val="0"/>
      <w:divBdr>
        <w:top w:val="none" w:sz="0" w:space="0" w:color="auto"/>
        <w:left w:val="none" w:sz="0" w:space="0" w:color="auto"/>
        <w:bottom w:val="none" w:sz="0" w:space="0" w:color="auto"/>
        <w:right w:val="none" w:sz="0" w:space="0" w:color="auto"/>
      </w:divBdr>
    </w:div>
    <w:div w:id="367880382">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01422506">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2022-05-19T10:37:00Z</dcterms:created>
  <dcterms:modified xsi:type="dcterms:W3CDTF">2022-05-19T10:37:00Z</dcterms:modified>
</cp:coreProperties>
</file>