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EF" w:rsidRPr="00F22924" w:rsidRDefault="009B79EF" w:rsidP="005E7DD9">
      <w:pPr>
        <w:spacing w:after="200" w:line="276" w:lineRule="auto"/>
        <w:rPr>
          <w:rFonts w:ascii="Arial" w:eastAsia="Calibri" w:hAnsi="Arial" w:cs="Arial"/>
          <w:b/>
          <w:bCs/>
          <w:lang w:val="en-GB"/>
        </w:rPr>
      </w:pPr>
      <w:r w:rsidRPr="00F22924">
        <w:rPr>
          <w:rFonts w:ascii="Arial" w:eastAsia="Calibri" w:hAnsi="Arial" w:cs="Arial"/>
          <w:b/>
          <w:bCs/>
          <w:lang w:val="en-ZA"/>
        </w:rPr>
        <w:t>NATIONAL ASSEMBLY</w:t>
      </w:r>
    </w:p>
    <w:p w:rsidR="009B79EF" w:rsidRPr="00F22924" w:rsidRDefault="005E7DD9" w:rsidP="005E7DD9">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9B79EF" w:rsidRPr="00F22924">
        <w:rPr>
          <w:rFonts w:ascii="Arial" w:eastAsia="Calibri" w:hAnsi="Arial" w:cs="Arial"/>
          <w:b/>
          <w:bCs/>
          <w:lang w:val="en-GB"/>
        </w:rPr>
        <w:t>FOR WRITTEN REPLY</w:t>
      </w:r>
    </w:p>
    <w:p w:rsidR="009B79EF" w:rsidRPr="00F22924" w:rsidRDefault="005E7DD9" w:rsidP="005E7DD9">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9B79EF" w:rsidRPr="00F22924">
        <w:rPr>
          <w:rFonts w:ascii="Arial" w:eastAsia="Calibri" w:hAnsi="Arial" w:cs="Arial"/>
          <w:b/>
          <w:bCs/>
          <w:lang w:val="en-GB"/>
        </w:rPr>
        <w:t xml:space="preserve">QUESTION </w:t>
      </w:r>
      <w:r>
        <w:rPr>
          <w:rFonts w:ascii="Arial" w:eastAsia="Calibri" w:hAnsi="Arial" w:cs="Arial"/>
          <w:b/>
          <w:bCs/>
          <w:lang w:val="en-GB"/>
        </w:rPr>
        <w:t xml:space="preserve">NO: </w:t>
      </w:r>
      <w:r w:rsidR="009B79EF" w:rsidRPr="00F22924">
        <w:rPr>
          <w:rFonts w:ascii="Arial" w:eastAsia="Calibri" w:hAnsi="Arial" w:cs="Arial"/>
          <w:b/>
          <w:bCs/>
          <w:lang w:val="en-GB"/>
        </w:rPr>
        <w:t>1585</w:t>
      </w:r>
    </w:p>
    <w:p w:rsidR="009B79EF" w:rsidRPr="005E7DD9" w:rsidRDefault="009B79EF" w:rsidP="005E7DD9">
      <w:pPr>
        <w:spacing w:after="200" w:line="276" w:lineRule="auto"/>
        <w:rPr>
          <w:rFonts w:ascii="Arial" w:eastAsia="Calibri" w:hAnsi="Arial" w:cs="Arial"/>
          <w:b/>
          <w:bCs/>
          <w:lang w:val="en-GB"/>
        </w:rPr>
      </w:pPr>
      <w:r w:rsidRPr="005E7DD9">
        <w:rPr>
          <w:rFonts w:ascii="Arial" w:eastAsia="Calibri" w:hAnsi="Arial" w:cs="Arial"/>
          <w:b/>
          <w:bCs/>
          <w:lang w:val="en-GB"/>
        </w:rPr>
        <w:t>DATE OF QUESTION: 17</w:t>
      </w:r>
      <w:r w:rsidR="005E7DD9" w:rsidRPr="005E7DD9">
        <w:rPr>
          <w:rFonts w:ascii="Arial" w:eastAsia="Calibri" w:hAnsi="Arial" w:cs="Arial"/>
          <w:b/>
          <w:bCs/>
          <w:lang w:val="en-GB"/>
        </w:rPr>
        <w:t xml:space="preserve"> JULY </w:t>
      </w:r>
      <w:r w:rsidRPr="005E7DD9">
        <w:rPr>
          <w:rFonts w:ascii="Arial" w:eastAsia="Calibri" w:hAnsi="Arial" w:cs="Arial"/>
          <w:b/>
          <w:bCs/>
          <w:lang w:val="en-GB"/>
        </w:rPr>
        <w:t>2020</w:t>
      </w:r>
    </w:p>
    <w:p w:rsidR="009B79EF" w:rsidRPr="005E7DD9" w:rsidRDefault="009B79EF" w:rsidP="005E7DD9">
      <w:pPr>
        <w:spacing w:before="100" w:beforeAutospacing="1" w:after="100" w:afterAutospacing="1" w:line="276" w:lineRule="auto"/>
        <w:outlineLvl w:val="0"/>
        <w:rPr>
          <w:rFonts w:ascii="Arial" w:eastAsia="Calibri" w:hAnsi="Arial" w:cs="Arial"/>
          <w:b/>
          <w:bCs/>
          <w:lang w:val="en-GB"/>
        </w:rPr>
      </w:pPr>
      <w:r w:rsidRPr="005E7DD9">
        <w:rPr>
          <w:rFonts w:ascii="Arial" w:eastAsia="Calibri" w:hAnsi="Arial" w:cs="Arial"/>
          <w:b/>
          <w:bCs/>
          <w:lang w:val="en-GB"/>
        </w:rPr>
        <w:t>DATE OF SUBMISSION: 31 JULY 2020</w:t>
      </w:r>
    </w:p>
    <w:p w:rsidR="009B79EF" w:rsidRPr="00F22924" w:rsidRDefault="009B79EF" w:rsidP="009B79EF">
      <w:pPr>
        <w:spacing w:before="120" w:after="120" w:line="360" w:lineRule="auto"/>
        <w:jc w:val="both"/>
        <w:rPr>
          <w:rFonts w:ascii="Arial" w:hAnsi="Arial" w:cs="Arial"/>
          <w:b/>
          <w:bCs/>
          <w:lang w:val="en-ZA"/>
        </w:rPr>
      </w:pPr>
      <w:r w:rsidRPr="00F22924">
        <w:rPr>
          <w:rFonts w:ascii="Arial" w:hAnsi="Arial" w:cs="Arial"/>
          <w:b/>
          <w:bCs/>
          <w:lang w:val="en-ZA"/>
        </w:rPr>
        <w:t>Mrs A Steyn (DA) to ask the Minister of Justice and Correctional Services</w:t>
      </w:r>
      <w:r w:rsidRPr="00F22924">
        <w:rPr>
          <w:rFonts w:ascii="Arial" w:hAnsi="Arial" w:cs="Arial"/>
          <w:b/>
          <w:bCs/>
          <w:lang w:val="en-ZA"/>
        </w:rPr>
        <w:fldChar w:fldCharType="begin"/>
      </w:r>
      <w:r w:rsidRPr="00F22924">
        <w:rPr>
          <w:rFonts w:ascii="Arial" w:hAnsi="Arial" w:cs="Arial"/>
          <w:b/>
          <w:bCs/>
          <w:lang w:val="en-ZA"/>
        </w:rPr>
        <w:instrText xml:space="preserve"> XE "Justice and Correctional Services" </w:instrText>
      </w:r>
      <w:r w:rsidRPr="00F22924">
        <w:rPr>
          <w:rFonts w:ascii="Arial" w:hAnsi="Arial" w:cs="Arial"/>
          <w:b/>
          <w:bCs/>
          <w:lang w:val="en-ZA"/>
        </w:rPr>
        <w:fldChar w:fldCharType="end"/>
      </w:r>
      <w:r w:rsidRPr="00F22924">
        <w:rPr>
          <w:rFonts w:ascii="Arial" w:hAnsi="Arial" w:cs="Arial"/>
          <w:b/>
          <w:bCs/>
          <w:lang w:val="en-ZA"/>
        </w:rPr>
        <w:t xml:space="preserve">: </w:t>
      </w:r>
    </w:p>
    <w:p w:rsidR="00F22924" w:rsidRPr="00F22924" w:rsidRDefault="00F22924" w:rsidP="00F22924">
      <w:pPr>
        <w:numPr>
          <w:ilvl w:val="0"/>
          <w:numId w:val="1"/>
        </w:numPr>
        <w:spacing w:before="120" w:after="120" w:line="360" w:lineRule="auto"/>
        <w:jc w:val="both"/>
        <w:rPr>
          <w:rFonts w:ascii="Arial" w:hAnsi="Arial" w:cs="Arial"/>
          <w:lang w:val="en-ZA"/>
        </w:rPr>
      </w:pPr>
      <w:r w:rsidRPr="00F22924">
        <w:rPr>
          <w:rFonts w:ascii="Arial" w:hAnsi="Arial" w:cs="Arial"/>
          <w:lang w:val="en-ZA"/>
        </w:rPr>
        <w:t>What (a) number of land reform cases did the Special Investigating Unit investigate since 1 January 2009, (b) were the (i) details and (ii) scope of the investigation in each case and (c)(i) are the details of the outcomes of each investigation that was finalised and (ii) is the current status of each investigation that has not been finalised;</w:t>
      </w:r>
    </w:p>
    <w:p w:rsidR="00F22924" w:rsidRPr="00F22924" w:rsidRDefault="00F22924" w:rsidP="00F22924">
      <w:pPr>
        <w:numPr>
          <w:ilvl w:val="0"/>
          <w:numId w:val="1"/>
        </w:numPr>
        <w:spacing w:before="120" w:after="120" w:line="360" w:lineRule="auto"/>
        <w:jc w:val="both"/>
        <w:rPr>
          <w:rFonts w:ascii="Arial" w:hAnsi="Arial" w:cs="Arial"/>
          <w:lang w:val="en-ZA"/>
        </w:rPr>
      </w:pPr>
      <w:r w:rsidRPr="00F22924">
        <w:rPr>
          <w:rFonts w:ascii="Arial" w:hAnsi="Arial" w:cs="Arial"/>
          <w:lang w:val="en-ZA"/>
        </w:rPr>
        <w:t>whether all the reports of the finalised investigations have been made public; if so, (a) where and (b) how can the reports be accessed?</w:t>
      </w:r>
    </w:p>
    <w:p w:rsidR="00F22924" w:rsidRPr="00F22924" w:rsidRDefault="00F22924" w:rsidP="00F22924">
      <w:pPr>
        <w:spacing w:before="120" w:after="120" w:line="360" w:lineRule="auto"/>
        <w:ind w:left="360"/>
        <w:jc w:val="right"/>
        <w:rPr>
          <w:rFonts w:ascii="Arial" w:hAnsi="Arial" w:cs="Arial"/>
          <w:b/>
          <w:lang w:val="en-ZA"/>
        </w:rPr>
      </w:pPr>
      <w:r w:rsidRPr="00F22924">
        <w:rPr>
          <w:rFonts w:ascii="Arial" w:hAnsi="Arial" w:cs="Arial"/>
          <w:b/>
          <w:lang w:val="en-ZA"/>
        </w:rPr>
        <w:t>NW1968E</w:t>
      </w:r>
    </w:p>
    <w:p w:rsidR="00F22924" w:rsidRPr="00F22924" w:rsidRDefault="00F22924" w:rsidP="009B79EF">
      <w:pPr>
        <w:spacing w:before="120" w:after="120" w:line="360" w:lineRule="auto"/>
        <w:ind w:left="360"/>
        <w:jc w:val="right"/>
        <w:rPr>
          <w:rFonts w:ascii="Arial" w:hAnsi="Arial" w:cs="Arial"/>
          <w:b/>
          <w:lang w:val="en-ZA"/>
        </w:rPr>
        <w:sectPr w:rsidR="00F22924" w:rsidRPr="00F22924">
          <w:footerReference w:type="default" r:id="rId7"/>
          <w:pgSz w:w="12240" w:h="15840"/>
          <w:pgMar w:top="1440" w:right="1440" w:bottom="1440" w:left="1440" w:header="720" w:footer="720" w:gutter="0"/>
          <w:cols w:space="720"/>
          <w:docGrid w:linePitch="360"/>
        </w:sectPr>
      </w:pPr>
    </w:p>
    <w:p w:rsidR="009B79EF" w:rsidRPr="00F22924" w:rsidRDefault="009B79EF" w:rsidP="009B79EF">
      <w:pPr>
        <w:spacing w:before="120" w:after="120" w:line="360" w:lineRule="auto"/>
        <w:rPr>
          <w:rFonts w:ascii="Arial" w:hAnsi="Arial" w:cs="Arial"/>
          <w:b/>
        </w:rPr>
      </w:pPr>
      <w:r w:rsidRPr="00F22924">
        <w:rPr>
          <w:rFonts w:ascii="Arial" w:hAnsi="Arial" w:cs="Arial"/>
          <w:b/>
        </w:rPr>
        <w:lastRenderedPageBreak/>
        <w:t>REPLY:</w:t>
      </w:r>
    </w:p>
    <w:p w:rsidR="00F22924" w:rsidRPr="00F22924" w:rsidRDefault="00F22924" w:rsidP="009B79EF">
      <w:pPr>
        <w:spacing w:before="120" w:after="120" w:line="360" w:lineRule="auto"/>
        <w:rPr>
          <w:rFonts w:ascii="Arial" w:hAnsi="Arial" w:cs="Arial"/>
          <w:b/>
        </w:rPr>
      </w:pPr>
    </w:p>
    <w:p w:rsidR="00920F35" w:rsidRDefault="00F22924" w:rsidP="00F22924">
      <w:pPr>
        <w:pStyle w:val="ListParagraph"/>
        <w:numPr>
          <w:ilvl w:val="0"/>
          <w:numId w:val="7"/>
        </w:numPr>
        <w:spacing w:before="120" w:after="120" w:line="360" w:lineRule="auto"/>
        <w:jc w:val="both"/>
        <w:rPr>
          <w:rFonts w:ascii="Arial" w:hAnsi="Arial" w:cs="Arial"/>
        </w:rPr>
      </w:pPr>
      <w:r w:rsidRPr="00F22924">
        <w:rPr>
          <w:rFonts w:ascii="Arial" w:hAnsi="Arial" w:cs="Arial"/>
        </w:rPr>
        <w:t>(a) The Special Investigating Unit (SIU) has informed me that s</w:t>
      </w:r>
      <w:r w:rsidR="009B79EF" w:rsidRPr="00F22924">
        <w:rPr>
          <w:rFonts w:ascii="Arial" w:hAnsi="Arial" w:cs="Arial"/>
        </w:rPr>
        <w:t>ix</w:t>
      </w:r>
      <w:r w:rsidRPr="00F22924">
        <w:rPr>
          <w:rFonts w:ascii="Arial" w:hAnsi="Arial" w:cs="Arial"/>
        </w:rPr>
        <w:t xml:space="preserve"> (6) proclamations </w:t>
      </w:r>
    </w:p>
    <w:p w:rsidR="00920F35" w:rsidRDefault="00F22924" w:rsidP="00920F35">
      <w:pPr>
        <w:pStyle w:val="ListParagraph"/>
        <w:spacing w:before="120" w:after="120" w:line="360" w:lineRule="auto"/>
        <w:ind w:left="360" w:firstLine="360"/>
        <w:jc w:val="both"/>
        <w:rPr>
          <w:rFonts w:ascii="Arial" w:hAnsi="Arial" w:cs="Arial"/>
        </w:rPr>
      </w:pPr>
      <w:r w:rsidRPr="00F22924">
        <w:rPr>
          <w:rFonts w:ascii="Arial" w:hAnsi="Arial" w:cs="Arial"/>
        </w:rPr>
        <w:t xml:space="preserve">were published, and they </w:t>
      </w:r>
      <w:r w:rsidR="009B79EF" w:rsidRPr="00F22924">
        <w:rPr>
          <w:rFonts w:ascii="Arial" w:hAnsi="Arial" w:cs="Arial"/>
        </w:rPr>
        <w:t>mandated the SIU to in</w:t>
      </w:r>
      <w:r w:rsidR="00920F35">
        <w:rPr>
          <w:rFonts w:ascii="Arial" w:hAnsi="Arial" w:cs="Arial"/>
        </w:rPr>
        <w:t xml:space="preserve">vestigate matters in respect of </w:t>
      </w:r>
    </w:p>
    <w:p w:rsidR="009B79EF" w:rsidRPr="00F22924" w:rsidRDefault="009B79EF" w:rsidP="00920F35">
      <w:pPr>
        <w:pStyle w:val="ListParagraph"/>
        <w:spacing w:before="120" w:after="120" w:line="360" w:lineRule="auto"/>
        <w:ind w:left="360" w:firstLine="360"/>
        <w:jc w:val="both"/>
        <w:rPr>
          <w:rFonts w:ascii="Arial" w:hAnsi="Arial" w:cs="Arial"/>
        </w:rPr>
      </w:pPr>
      <w:r w:rsidRPr="00F22924">
        <w:rPr>
          <w:rFonts w:ascii="Arial" w:hAnsi="Arial" w:cs="Arial"/>
        </w:rPr>
        <w:t>the National Department of Rural Development</w:t>
      </w:r>
      <w:r w:rsidR="00EE5881">
        <w:rPr>
          <w:rFonts w:ascii="Arial" w:hAnsi="Arial" w:cs="Arial"/>
        </w:rPr>
        <w:t xml:space="preserve"> and</w:t>
      </w:r>
      <w:r w:rsidRPr="00F22924">
        <w:rPr>
          <w:rFonts w:ascii="Arial" w:hAnsi="Arial" w:cs="Arial"/>
        </w:rPr>
        <w:t xml:space="preserve"> Land Reform.</w:t>
      </w:r>
    </w:p>
    <w:p w:rsidR="009B79EF" w:rsidRPr="00F22924" w:rsidRDefault="009B79EF" w:rsidP="00F22924">
      <w:pPr>
        <w:pStyle w:val="ListParagraph"/>
        <w:numPr>
          <w:ilvl w:val="0"/>
          <w:numId w:val="8"/>
        </w:numPr>
        <w:spacing w:before="120" w:after="120" w:line="360" w:lineRule="auto"/>
        <w:jc w:val="both"/>
        <w:rPr>
          <w:rFonts w:ascii="Arial" w:hAnsi="Arial" w:cs="Arial"/>
        </w:rPr>
      </w:pPr>
      <w:r w:rsidRPr="00F22924">
        <w:rPr>
          <w:rFonts w:ascii="Arial" w:hAnsi="Arial" w:cs="Arial"/>
        </w:rPr>
        <w:t>i) and ii)</w:t>
      </w:r>
    </w:p>
    <w:tbl>
      <w:tblPr>
        <w:tblW w:w="902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6953"/>
      </w:tblGrid>
      <w:tr w:rsidR="009B79EF" w:rsidRPr="00F85B55" w:rsidTr="00753092">
        <w:tc>
          <w:tcPr>
            <w:tcW w:w="9023" w:type="dxa"/>
            <w:gridSpan w:val="2"/>
            <w:shd w:val="clear" w:color="auto" w:fill="D9D9D9"/>
          </w:tcPr>
          <w:p w:rsidR="009B79EF" w:rsidRPr="00F85B55" w:rsidRDefault="009B79EF" w:rsidP="009348F0">
            <w:pPr>
              <w:pStyle w:val="SIUbodytext"/>
              <w:spacing w:before="0" w:after="0"/>
              <w:ind w:left="0"/>
              <w:jc w:val="both"/>
              <w:rPr>
                <w:rFonts w:cs="Arial"/>
                <w:b/>
                <w:sz w:val="24"/>
                <w:szCs w:val="24"/>
              </w:rPr>
            </w:pPr>
            <w:r w:rsidRPr="00F85B55">
              <w:rPr>
                <w:rFonts w:cs="Arial"/>
                <w:b/>
                <w:sz w:val="24"/>
                <w:szCs w:val="24"/>
              </w:rPr>
              <w:t>Proclamation R8 of 2011: National Department of Rural Development and Land Reform (Land Reform): GG: 34031 of 18 February 2011</w:t>
            </w:r>
          </w:p>
        </w:tc>
      </w:tr>
      <w:tr w:rsidR="00F85B55" w:rsidRPr="00F85B55" w:rsidTr="00753092">
        <w:tc>
          <w:tcPr>
            <w:tcW w:w="2070" w:type="dxa"/>
            <w:shd w:val="clear" w:color="auto" w:fill="auto"/>
          </w:tcPr>
          <w:p w:rsidR="009B79EF" w:rsidRPr="00F85B55" w:rsidRDefault="009B79EF" w:rsidP="00F85B55">
            <w:pPr>
              <w:pStyle w:val="SIUbodytext"/>
              <w:spacing w:before="0" w:after="0"/>
              <w:ind w:left="0"/>
              <w:rPr>
                <w:rFonts w:cs="Arial"/>
                <w:b/>
                <w:sz w:val="24"/>
                <w:szCs w:val="24"/>
              </w:rPr>
            </w:pPr>
            <w:r w:rsidRPr="00F85B55">
              <w:rPr>
                <w:rFonts w:cs="Arial"/>
                <w:b/>
                <w:sz w:val="24"/>
                <w:szCs w:val="24"/>
              </w:rPr>
              <w:t>Schedule to the Proclamation</w:t>
            </w:r>
          </w:p>
        </w:tc>
        <w:tc>
          <w:tcPr>
            <w:tcW w:w="6953" w:type="dxa"/>
            <w:shd w:val="clear" w:color="auto" w:fill="auto"/>
          </w:tcPr>
          <w:p w:rsidR="009B79EF" w:rsidRPr="00F85B55" w:rsidRDefault="009B79EF" w:rsidP="00F85B55">
            <w:pPr>
              <w:pStyle w:val="SIUbodytext"/>
              <w:spacing w:before="0" w:after="0"/>
              <w:ind w:left="0"/>
              <w:jc w:val="both"/>
              <w:rPr>
                <w:rFonts w:cs="Arial"/>
                <w:sz w:val="24"/>
                <w:szCs w:val="24"/>
              </w:rPr>
            </w:pPr>
            <w:r w:rsidRPr="00F85B55">
              <w:rPr>
                <w:rFonts w:cs="Arial"/>
                <w:sz w:val="24"/>
                <w:szCs w:val="24"/>
              </w:rPr>
              <w:t>The application for and award of grants, the transfer of land or the payment of funds to beneficiaries and the administration thereof by the Department, under the Department's Land Reform Programme, in a manner that was (a) contrary to applicable (i) legislation; (ii) manuals, guidelines, practice notes and instructions issued by the National Treasury; or (iii) manuals, policies, procedures, instructions, prescripts or practices of, or applicable to the Department; or (b) fraudulent.  The incurrence of (a) irregular expenditure; (b) fruitless and wasteful expenditure; or (c) expenditure not due, owing and payable, in relation to payments made, land transferred or grants awarded to beneficiaries, suppliers, contractors or service providers, in or relating to the Department’s Land Reform Programme</w:t>
            </w:r>
          </w:p>
        </w:tc>
      </w:tr>
    </w:tbl>
    <w:p w:rsidR="009B79EF" w:rsidRPr="00F22924" w:rsidRDefault="009B79EF" w:rsidP="009B79EF">
      <w:pPr>
        <w:spacing w:before="120" w:after="120" w:line="360" w:lineRule="auto"/>
        <w:ind w:left="567"/>
        <w:jc w:val="both"/>
        <w:rPr>
          <w:rFonts w:ascii="Arial" w:hAnsi="Arial" w:cs="Arial"/>
        </w:rPr>
      </w:pPr>
    </w:p>
    <w:tbl>
      <w:tblPr>
        <w:tblW w:w="902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6953"/>
      </w:tblGrid>
      <w:tr w:rsidR="00F85B55" w:rsidRPr="00F85B55" w:rsidTr="00753092">
        <w:trPr>
          <w:tblHeader/>
        </w:trPr>
        <w:tc>
          <w:tcPr>
            <w:tcW w:w="9023" w:type="dxa"/>
            <w:gridSpan w:val="2"/>
            <w:shd w:val="clear" w:color="auto" w:fill="D9D9D9"/>
          </w:tcPr>
          <w:p w:rsidR="009B79EF" w:rsidRPr="00F85B55" w:rsidRDefault="009B79EF" w:rsidP="009348F0">
            <w:pPr>
              <w:pStyle w:val="SIUbodytext"/>
              <w:spacing w:before="0" w:after="0"/>
              <w:ind w:left="0"/>
              <w:jc w:val="both"/>
              <w:rPr>
                <w:rFonts w:cs="Arial"/>
                <w:sz w:val="24"/>
                <w:szCs w:val="24"/>
              </w:rPr>
            </w:pPr>
            <w:r w:rsidRPr="00F85B55">
              <w:rPr>
                <w:rFonts w:cs="Arial"/>
                <w:b/>
                <w:sz w:val="24"/>
                <w:szCs w:val="24"/>
              </w:rPr>
              <w:t>Proclamation R53 of 2012: National Department of Rural Development and Land Reform and its agents (Land Restitution): GG: 35691 of 21 September 2012</w:t>
            </w:r>
          </w:p>
        </w:tc>
      </w:tr>
      <w:tr w:rsidR="00F85B55" w:rsidRPr="00F85B55" w:rsidTr="00753092">
        <w:tc>
          <w:tcPr>
            <w:tcW w:w="2070" w:type="dxa"/>
            <w:shd w:val="clear" w:color="auto" w:fill="auto"/>
          </w:tcPr>
          <w:p w:rsidR="009B79EF" w:rsidRPr="00F85B55" w:rsidRDefault="009B79EF" w:rsidP="00F85B55">
            <w:pPr>
              <w:pStyle w:val="SIUbodytext"/>
              <w:spacing w:before="0" w:after="0"/>
              <w:ind w:left="0"/>
              <w:rPr>
                <w:rFonts w:cs="Arial"/>
                <w:b/>
                <w:sz w:val="24"/>
                <w:szCs w:val="24"/>
              </w:rPr>
            </w:pPr>
            <w:r w:rsidRPr="00F85B55">
              <w:rPr>
                <w:rFonts w:cs="Arial"/>
                <w:b/>
                <w:sz w:val="24"/>
                <w:szCs w:val="24"/>
              </w:rPr>
              <w:t>Schedule to the Proclamation</w:t>
            </w:r>
          </w:p>
        </w:tc>
        <w:tc>
          <w:tcPr>
            <w:tcW w:w="6953" w:type="dxa"/>
            <w:shd w:val="clear" w:color="auto" w:fill="auto"/>
          </w:tcPr>
          <w:p w:rsidR="009B79EF" w:rsidRPr="00F85B55" w:rsidRDefault="009B79EF" w:rsidP="00F85B55">
            <w:pPr>
              <w:pStyle w:val="SIUbodytext"/>
              <w:spacing w:before="0" w:after="0"/>
              <w:ind w:left="0"/>
              <w:jc w:val="both"/>
              <w:rPr>
                <w:rFonts w:cs="Arial"/>
                <w:sz w:val="24"/>
                <w:szCs w:val="24"/>
              </w:rPr>
            </w:pPr>
            <w:r w:rsidRPr="00F85B55">
              <w:rPr>
                <w:rFonts w:cs="Arial"/>
                <w:sz w:val="24"/>
                <w:szCs w:val="24"/>
              </w:rPr>
              <w:t>The payment of advances, subsidies or compensation to claimants in respect of the restitution of a right in land in terms of the Restitution of Land Rights Act, 1994 (Act No. 22 of 1994) to persons who were not entitled to receive such advances, subsidies or compensation; or in a manner which was contrary to applicable legislation, manuals, policies, procedures, instructions, prescripts and/or practices of, or which were applicable to the Department; or fraudulent.  Maladministration of the affairs of the Department by officials or employees or their agents in respect of the payment of advances, subsidies or compensation to claimants in respect of the restitution of a right in land in terms of the Restitution of Land Rights Act, 1994 (Act No. 22 of 1994), including the causes of such maladministration.</w:t>
            </w:r>
          </w:p>
        </w:tc>
      </w:tr>
    </w:tbl>
    <w:p w:rsidR="009B79EF" w:rsidRPr="00F22924" w:rsidRDefault="009B79EF" w:rsidP="009B79EF">
      <w:pPr>
        <w:spacing w:before="120" w:after="120" w:line="360" w:lineRule="auto"/>
        <w:ind w:left="567"/>
        <w:jc w:val="both"/>
        <w:rPr>
          <w:rFonts w:ascii="Arial" w:hAnsi="Arial" w:cs="Arial"/>
        </w:rPr>
      </w:pPr>
    </w:p>
    <w:tbl>
      <w:tblPr>
        <w:tblW w:w="902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6953"/>
      </w:tblGrid>
      <w:tr w:rsidR="00753092" w:rsidRPr="00F85B55" w:rsidTr="00753092">
        <w:trPr>
          <w:tblHeader/>
        </w:trPr>
        <w:tc>
          <w:tcPr>
            <w:tcW w:w="9023" w:type="dxa"/>
            <w:gridSpan w:val="2"/>
            <w:shd w:val="clear" w:color="auto" w:fill="D9D9D9"/>
          </w:tcPr>
          <w:p w:rsidR="009B79EF" w:rsidRPr="00F85B55" w:rsidRDefault="009B79EF" w:rsidP="009348F0">
            <w:pPr>
              <w:pStyle w:val="SIUbodytext"/>
              <w:spacing w:before="0" w:after="0"/>
              <w:ind w:left="0"/>
              <w:jc w:val="both"/>
              <w:rPr>
                <w:rFonts w:cs="Arial"/>
                <w:sz w:val="24"/>
                <w:szCs w:val="24"/>
              </w:rPr>
            </w:pPr>
            <w:r w:rsidRPr="00F85B55">
              <w:rPr>
                <w:rFonts w:cs="Arial"/>
                <w:b/>
                <w:sz w:val="24"/>
                <w:szCs w:val="24"/>
              </w:rPr>
              <w:t>Proclamation R7 of 2014, amended by R599 of 2015 and R32 of 2017: Department of Rural Development and Land Reform (formerly known as the Department of Land Affairs) in its national department, its provincial departments, its trading entities and their respective agencies (herein referred to as the DRDLR) and the State Information Technology Agency (PTY) Ltd (herein referred to as SITA): GG: 37346 dated 14 February 2014; GG: 38985 dated 10 July 2015; GG: 41165 date 6 October 2017</w:t>
            </w:r>
          </w:p>
        </w:tc>
      </w:tr>
      <w:tr w:rsidR="00753092" w:rsidRPr="00F85B55" w:rsidTr="00753092">
        <w:tc>
          <w:tcPr>
            <w:tcW w:w="2070" w:type="dxa"/>
            <w:shd w:val="clear" w:color="auto" w:fill="auto"/>
          </w:tcPr>
          <w:p w:rsidR="009B79EF" w:rsidRPr="00F85B55" w:rsidRDefault="009B79EF" w:rsidP="00F85B55">
            <w:pPr>
              <w:pStyle w:val="SIUbodytext"/>
              <w:spacing w:before="0" w:after="0"/>
              <w:ind w:left="0"/>
              <w:rPr>
                <w:rFonts w:cs="Arial"/>
                <w:b/>
                <w:sz w:val="24"/>
                <w:szCs w:val="24"/>
              </w:rPr>
            </w:pPr>
            <w:r w:rsidRPr="00F85B55">
              <w:rPr>
                <w:rFonts w:cs="Arial"/>
                <w:b/>
                <w:sz w:val="24"/>
                <w:szCs w:val="24"/>
              </w:rPr>
              <w:t>Schedule to the Proclamation</w:t>
            </w:r>
          </w:p>
        </w:tc>
        <w:tc>
          <w:tcPr>
            <w:tcW w:w="6953" w:type="dxa"/>
            <w:shd w:val="clear" w:color="auto" w:fill="auto"/>
          </w:tcPr>
          <w:p w:rsidR="009B79EF" w:rsidRPr="00F85B55" w:rsidRDefault="009B79EF" w:rsidP="00F85B55">
            <w:pPr>
              <w:pStyle w:val="SIUbodytext"/>
              <w:spacing w:before="0" w:after="0"/>
              <w:ind w:left="0"/>
              <w:jc w:val="both"/>
              <w:rPr>
                <w:rFonts w:cs="Arial"/>
                <w:sz w:val="24"/>
                <w:szCs w:val="24"/>
              </w:rPr>
            </w:pPr>
            <w:r w:rsidRPr="00F85B55">
              <w:rPr>
                <w:rFonts w:cs="Arial"/>
                <w:sz w:val="24"/>
                <w:szCs w:val="24"/>
              </w:rPr>
              <w:t xml:space="preserve">Any reference to (a) "contracting" includes but is not limited to, any negotiation processes involving a contract, the conclusion and signing of a contract and any novation, renewal, extension or amendment of the contract; (b) "the ICT systems/projects" means (i) the e-Cadastre project and the e-Cadastre system for the DRDLR; (ii) the Deeds Registries System for the DRDLR; (iii) the Enterprise Architecture product for the DRDLR; (iv) the Regularity Impact Assessment for the DRDLR; (v) a BPR project for the DRDLR; and (vi) the back scanning of records of the DRDLR into microfilm images for the DRDLR database individually or collectively, as the context may require or as may be applicable;  (c) "the institutions" means the DRDLR and the SITA, individually or collectively, as the context may require or as may be applicable; and (d) "the institutions' suppliers and service  providers" includes any consultants, contractors, subcontractors, suppliers or service  providers of the institutions.  Theft, fraud, corruption or maladministration in the affairs of the DRDLR in relation to the lodging and processing of deeds on the Deeds Registration System of the Pretoria, Johannesburg, Cape Town, Vryburg and Bloemfontein Deeds Registries or in the processes of requesting for or the giving-out of deeds information, in a manner that was contrary to applicable (a) legislation; or (b) manuals, guidelines, policies, procedures, practice notes, instructions, prescripts or practices of or applicable to the DRDLR including the causes of such fraud, corruption or maladministration and any loss, damage or prejudice actually or potentially suffered by the DRDLR or the State. The procurement of and contracting for the ICT systems/projects or any goods, works or services in respect of the ICT systems/projects by or on behalf of the Institutions and payments made in relation thereto, in a manner that was (a) not fair, equitable, transparent, competitive or cost-effective; or (b) contrary to applicable (i) legislation; (ii) manuals, guidelines, practice notes or instructions issued by the National Treasury or the applicable Provincial Treasuries; or (iii) manuals, guidelines, codes, policies, procedures, instructions or practices of, or applicable to the Institutions;  Losses or prejudice actually or potentially suffered by the Institutions as a result of the mismanagement of the assets, finances or other resources in respect of the ICT systems/projects, including any (a) overspending, mismanagement, misspending or misappropriation of funds; (b) payments which were made to agents of the Institutions or the Institutions' suppliers and service providers (i) prematurely; (ii) despite non-performance, uncertified, incomplete or poor quality performance or defective performance; (iii) despite late performance; or (iv) in excess of amounts agreed or tendered or at rates disproportionate to the value, nature or scope of goods, works or services supplied or rendered; ( c) payments made for goods not supplied or works or services not rendered; or (d) duplication of payments.  </w:t>
            </w:r>
          </w:p>
          <w:p w:rsidR="009B79EF" w:rsidRPr="00F85B55" w:rsidRDefault="009B79EF" w:rsidP="00F85B55">
            <w:pPr>
              <w:pStyle w:val="SIUbodytext"/>
              <w:spacing w:before="0" w:after="0"/>
              <w:ind w:left="0"/>
              <w:jc w:val="both"/>
              <w:rPr>
                <w:rFonts w:cs="Arial"/>
                <w:sz w:val="24"/>
                <w:szCs w:val="24"/>
              </w:rPr>
            </w:pPr>
            <w:r w:rsidRPr="00F85B55">
              <w:rPr>
                <w:rFonts w:cs="Arial"/>
                <w:sz w:val="24"/>
                <w:szCs w:val="24"/>
              </w:rPr>
              <w:t>Losses or prejudice actually or potentially suffered by the Institutions as a result of unlawful conduct or irregular practices of the personnel or agents of the Institutions, the Institutions' suppliers and service providers or third parties in respect of the ICT systems/projects, including any premature, false or inflated claims for payment. The incurrence of unauthorised expenditure, irregular expenditure, fruitless and wasteful expenditure or expenditure not due, owing and payable, as a result of payments which were made by the Institutions to the agents of the Institutions, the Institutions' suppliers and service providers or third parties for or in respect of the ICT systems/projects. Fraud, corruption or maladministration regarding the affairs of the Institutions in respect of the ICT systems/projects in respect of (a) budget preparations, the allocation, implementation or use of the applicable budgets or budget items, including but not limited to any overspending or misappropriation of the applicable budgets or budgeted items; (b) supply chain management policies; (c) procurement processes; (d) contract management, including but not limited to (i) contracting for the ICT systems/projects or any goods, works or services in respect of the ICT systems/projects; (ii) the monitoring, management or verification of goods delivery, services rendered or works performed  or any failure in this regard; (ii) the monitoring, management or verification of the quality and /or quantity of goods delivered, services rendered or works performed or any failure in this regard; (iv) any breach of contract, late performance, enforcement of contracts or cancellation of contracts; or (e) logistics management, including the causes of such fraud, corruption or maladministration and any loss, damage or prejudice actually or potentially suffered by the Institutions or the State.  The failure of the Institutions to (a) recover premature or excessive payments made to agents of the Institutions or the Institutions' suppliers and service providers; or (b) collect monies due, owing and payable to the Institutions, for or in respect of the ICT systems/projects.  Unlawful or irregular conduct by agents of the Institutions, the Institutions' personnel, suppliers and service providers or third parties relating to any one or more of the allegations set out above, and any loss, damage or prejudice actually or potentially suffered by the State or Institutions as a result thereof.</w:t>
            </w:r>
          </w:p>
        </w:tc>
      </w:tr>
    </w:tbl>
    <w:p w:rsidR="003E7DCB" w:rsidRPr="00F22924" w:rsidRDefault="003E7DCB" w:rsidP="009B79EF">
      <w:pPr>
        <w:rPr>
          <w:rFonts w:ascii="Arial" w:hAnsi="Arial" w:cs="Arial"/>
        </w:rPr>
      </w:pPr>
    </w:p>
    <w:p w:rsidR="00F22924" w:rsidRPr="00F22924" w:rsidRDefault="00F22924" w:rsidP="009B79EF">
      <w:pPr>
        <w:rPr>
          <w:rFonts w:ascii="Arial" w:hAnsi="Arial" w:cs="Arial"/>
        </w:rPr>
      </w:pPr>
    </w:p>
    <w:tbl>
      <w:tblPr>
        <w:tblW w:w="902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6953"/>
      </w:tblGrid>
      <w:tr w:rsidR="009B79EF" w:rsidRPr="00F85B55" w:rsidTr="00753092">
        <w:trPr>
          <w:tblHeader/>
        </w:trPr>
        <w:tc>
          <w:tcPr>
            <w:tcW w:w="9023" w:type="dxa"/>
            <w:gridSpan w:val="2"/>
            <w:shd w:val="clear" w:color="auto" w:fill="D9D9D9"/>
          </w:tcPr>
          <w:p w:rsidR="009B79EF" w:rsidRPr="00F85B55" w:rsidRDefault="009B79EF" w:rsidP="00F85B55">
            <w:pPr>
              <w:pStyle w:val="SIUbodytext"/>
              <w:spacing w:before="0" w:after="0"/>
              <w:ind w:left="0"/>
              <w:rPr>
                <w:rFonts w:cs="Arial"/>
                <w:b/>
                <w:sz w:val="24"/>
                <w:szCs w:val="24"/>
              </w:rPr>
            </w:pPr>
            <w:r w:rsidRPr="00F85B55">
              <w:rPr>
                <w:rFonts w:cs="Arial"/>
                <w:b/>
                <w:sz w:val="24"/>
                <w:szCs w:val="24"/>
              </w:rPr>
              <w:t>Proclamation R24 of 2017: Department of Rural Development and Land Reform: GG 41000 dated 24 July 2017</w:t>
            </w:r>
          </w:p>
        </w:tc>
      </w:tr>
      <w:tr w:rsidR="00753092" w:rsidRPr="00F85B55" w:rsidTr="00753092">
        <w:tc>
          <w:tcPr>
            <w:tcW w:w="2070" w:type="dxa"/>
            <w:shd w:val="clear" w:color="auto" w:fill="auto"/>
          </w:tcPr>
          <w:p w:rsidR="009B79EF" w:rsidRPr="00F85B55" w:rsidRDefault="009B79EF" w:rsidP="00F85B55">
            <w:pPr>
              <w:pStyle w:val="SIUbodytext"/>
              <w:spacing w:before="0" w:after="0"/>
              <w:ind w:left="0"/>
              <w:rPr>
                <w:rFonts w:cs="Arial"/>
                <w:b/>
                <w:sz w:val="24"/>
                <w:szCs w:val="24"/>
              </w:rPr>
            </w:pPr>
            <w:r w:rsidRPr="00F85B55">
              <w:rPr>
                <w:rFonts w:cs="Arial"/>
                <w:b/>
                <w:sz w:val="24"/>
                <w:szCs w:val="24"/>
              </w:rPr>
              <w:t>Schedule to the Proclamation</w:t>
            </w:r>
          </w:p>
        </w:tc>
        <w:tc>
          <w:tcPr>
            <w:tcW w:w="6953" w:type="dxa"/>
            <w:shd w:val="clear" w:color="auto" w:fill="auto"/>
          </w:tcPr>
          <w:p w:rsidR="009B79EF" w:rsidRPr="00F85B55" w:rsidRDefault="009B79EF" w:rsidP="00F85B55">
            <w:pPr>
              <w:pStyle w:val="SIUbodytext"/>
              <w:spacing w:before="0" w:after="0"/>
              <w:ind w:left="0"/>
              <w:jc w:val="both"/>
              <w:rPr>
                <w:rFonts w:cs="Arial"/>
                <w:sz w:val="24"/>
                <w:szCs w:val="24"/>
              </w:rPr>
            </w:pPr>
            <w:r w:rsidRPr="00F85B55">
              <w:rPr>
                <w:rFonts w:cs="Arial"/>
                <w:sz w:val="24"/>
                <w:szCs w:val="24"/>
              </w:rPr>
              <w:t>The acquisition by the Department of the Bekendvlei, Nirwanda, Wonderhoek, Mont Piquet and Appelkloof farms, Mikes Chicken (Pty) Ltd, immovable assets and animals for Project Harmonie, Project Uitkyk and Project Dipalemo in terms of the Department's Proactive Land Acquisition Strategy, and the identification, selection and appointment of strategic partners and beneficiaries for such farms in a manner that was (a) not fair, competitive, transparent, equitable or cost-effective; (b) contrary to applicable (i) legislation; (ii) manuals, guidelines, practice notes, circulars or instructions issued by the National Treasury; or (iii) manuals, policies, procedures, prescripts, instructions or practices of or applicable to the Department; (c) conducted by or facilitated through the improper or unlawful conduct of (i) officials of the Department; or (ii) any other person or entity, to corruptly or unduly benefit themselves or others; or (d) fraudulent, and related unauthorised, irregular or fruitless and wasteful expenditure incurred by the Department.</w:t>
            </w:r>
          </w:p>
          <w:p w:rsidR="009B79EF" w:rsidRPr="00F85B55" w:rsidRDefault="009B79EF" w:rsidP="00F85B55">
            <w:pPr>
              <w:pStyle w:val="SIUbodytext"/>
              <w:spacing w:after="0"/>
              <w:ind w:left="0"/>
              <w:jc w:val="both"/>
              <w:rPr>
                <w:rFonts w:cs="Arial"/>
                <w:sz w:val="24"/>
                <w:szCs w:val="24"/>
              </w:rPr>
            </w:pPr>
            <w:r w:rsidRPr="00F85B55">
              <w:rPr>
                <w:rFonts w:cs="Arial"/>
                <w:sz w:val="24"/>
                <w:szCs w:val="24"/>
              </w:rPr>
              <w:t>Misappropriation of recapitalization funds in terms of the Recapitalization and Development Programme of the Department relating to the allegations referred to in paragraph 1 of this Schedule.</w:t>
            </w:r>
          </w:p>
          <w:p w:rsidR="009B79EF" w:rsidRPr="00F85B55" w:rsidRDefault="009B79EF" w:rsidP="00F85B55">
            <w:pPr>
              <w:pStyle w:val="SIUbodytext"/>
              <w:spacing w:before="0" w:after="0"/>
              <w:ind w:left="0"/>
              <w:jc w:val="both"/>
              <w:rPr>
                <w:rFonts w:cs="Arial"/>
                <w:b/>
                <w:sz w:val="24"/>
                <w:szCs w:val="24"/>
              </w:rPr>
            </w:pPr>
            <w:r w:rsidRPr="00F85B55">
              <w:rPr>
                <w:rFonts w:cs="Arial"/>
                <w:sz w:val="24"/>
                <w:szCs w:val="24"/>
              </w:rPr>
              <w:t>Corruption, irregularities, malpractices or maladministration in the affairs of the Department relating to the allegations referred to in paragraphs 1 and 2 of this Schedule, including the causes of such and any losses, damages or actual or potential prejudice which the Department may have suffered.</w:t>
            </w:r>
          </w:p>
        </w:tc>
      </w:tr>
    </w:tbl>
    <w:p w:rsidR="009B79EF" w:rsidRPr="00F22924" w:rsidRDefault="009B79EF" w:rsidP="009B79EF">
      <w:pPr>
        <w:rPr>
          <w:rFonts w:ascii="Arial" w:hAnsi="Arial" w:cs="Arial"/>
        </w:rPr>
      </w:pPr>
    </w:p>
    <w:p w:rsidR="009B79EF" w:rsidRPr="00F22924" w:rsidRDefault="00F22924" w:rsidP="00F22924">
      <w:pPr>
        <w:pStyle w:val="ListParagraph"/>
        <w:numPr>
          <w:ilvl w:val="0"/>
          <w:numId w:val="8"/>
        </w:numPr>
        <w:spacing w:before="120" w:after="120" w:line="360" w:lineRule="auto"/>
        <w:jc w:val="both"/>
        <w:rPr>
          <w:rFonts w:ascii="Arial" w:hAnsi="Arial" w:cs="Arial"/>
        </w:rPr>
      </w:pPr>
      <w:r w:rsidRPr="00F22924">
        <w:rPr>
          <w:rFonts w:ascii="Arial" w:hAnsi="Arial" w:cs="Arial"/>
        </w:rPr>
        <w:t>(</w:t>
      </w:r>
      <w:r w:rsidR="009B79EF" w:rsidRPr="00F22924">
        <w:rPr>
          <w:rFonts w:ascii="Arial" w:hAnsi="Arial" w:cs="Arial"/>
        </w:rPr>
        <w:t>i)</w:t>
      </w:r>
      <w:r w:rsidR="00F85B55">
        <w:rPr>
          <w:rFonts w:ascii="Arial" w:hAnsi="Arial" w:cs="Arial"/>
        </w:rPr>
        <w:t xml:space="preserve"> and (ii)</w:t>
      </w:r>
    </w:p>
    <w:tbl>
      <w:tblPr>
        <w:tblW w:w="96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4860"/>
        <w:gridCol w:w="1800"/>
      </w:tblGrid>
      <w:tr w:rsidR="00753092" w:rsidRPr="00F85B55" w:rsidTr="00EE5881">
        <w:trPr>
          <w:tblHeader/>
        </w:trPr>
        <w:tc>
          <w:tcPr>
            <w:tcW w:w="9653" w:type="dxa"/>
            <w:gridSpan w:val="3"/>
            <w:shd w:val="clear" w:color="auto" w:fill="D9D9D9"/>
          </w:tcPr>
          <w:p w:rsidR="009B79EF" w:rsidRPr="00F85B55" w:rsidRDefault="009B79EF" w:rsidP="00F85B55">
            <w:pPr>
              <w:pStyle w:val="SIUbodytext"/>
              <w:spacing w:before="0" w:after="0"/>
              <w:ind w:left="0"/>
              <w:jc w:val="both"/>
              <w:rPr>
                <w:rFonts w:cs="Arial"/>
                <w:b/>
                <w:sz w:val="24"/>
                <w:szCs w:val="24"/>
              </w:rPr>
            </w:pPr>
            <w:r w:rsidRPr="00F85B55">
              <w:rPr>
                <w:rFonts w:cs="Arial"/>
                <w:b/>
                <w:sz w:val="24"/>
                <w:szCs w:val="24"/>
              </w:rPr>
              <w:t>Proclamation R8 of 2011: National Department of Rural Development and Land Reform (Land Reform): GG: 34031 of 18 February 2011</w:t>
            </w:r>
          </w:p>
        </w:tc>
      </w:tr>
      <w:tr w:rsidR="00753092" w:rsidRPr="00F85B55" w:rsidTr="00EE5881">
        <w:trPr>
          <w:tblHeader/>
        </w:trPr>
        <w:tc>
          <w:tcPr>
            <w:tcW w:w="2993" w:type="dxa"/>
            <w:shd w:val="clear" w:color="auto" w:fill="FFFF00"/>
          </w:tcPr>
          <w:p w:rsidR="009B79EF" w:rsidRPr="00F85B55" w:rsidRDefault="00D326A7" w:rsidP="00576B84">
            <w:pPr>
              <w:pStyle w:val="SIUbodytext"/>
              <w:spacing w:before="0" w:after="0"/>
              <w:ind w:left="0"/>
              <w:rPr>
                <w:rFonts w:cs="Arial"/>
                <w:b/>
                <w:sz w:val="24"/>
                <w:szCs w:val="24"/>
              </w:rPr>
            </w:pPr>
            <w:r>
              <w:rPr>
                <w:rFonts w:cs="Arial"/>
                <w:b/>
                <w:sz w:val="24"/>
                <w:szCs w:val="24"/>
              </w:rPr>
              <w:t>Action taken</w:t>
            </w:r>
          </w:p>
        </w:tc>
        <w:tc>
          <w:tcPr>
            <w:tcW w:w="4860" w:type="dxa"/>
            <w:shd w:val="clear" w:color="auto" w:fill="FFFF00"/>
          </w:tcPr>
          <w:p w:rsidR="009B79EF" w:rsidRPr="00F85B55" w:rsidRDefault="00D326A7" w:rsidP="00576B84">
            <w:pPr>
              <w:pStyle w:val="SIUbodytext"/>
              <w:numPr>
                <w:ilvl w:val="0"/>
                <w:numId w:val="14"/>
              </w:numPr>
              <w:spacing w:before="0" w:after="0"/>
              <w:rPr>
                <w:rFonts w:cs="Arial"/>
                <w:b/>
                <w:sz w:val="24"/>
                <w:szCs w:val="24"/>
              </w:rPr>
            </w:pPr>
            <w:r>
              <w:rPr>
                <w:rFonts w:cs="Arial"/>
                <w:b/>
                <w:sz w:val="24"/>
                <w:szCs w:val="24"/>
              </w:rPr>
              <w:t>Details of the</w:t>
            </w:r>
            <w:r w:rsidRPr="00F85B55">
              <w:rPr>
                <w:rFonts w:cs="Arial"/>
                <w:b/>
                <w:sz w:val="24"/>
                <w:szCs w:val="24"/>
              </w:rPr>
              <w:t xml:space="preserve"> </w:t>
            </w:r>
            <w:r>
              <w:rPr>
                <w:rFonts w:cs="Arial"/>
                <w:b/>
                <w:sz w:val="24"/>
                <w:szCs w:val="24"/>
              </w:rPr>
              <w:t>o</w:t>
            </w:r>
            <w:r w:rsidRPr="00F85B55">
              <w:rPr>
                <w:rFonts w:cs="Arial"/>
                <w:b/>
                <w:sz w:val="24"/>
                <w:szCs w:val="24"/>
              </w:rPr>
              <w:t>utcomes</w:t>
            </w:r>
            <w:r>
              <w:rPr>
                <w:rFonts w:cs="Arial"/>
                <w:b/>
                <w:sz w:val="24"/>
                <w:szCs w:val="24"/>
              </w:rPr>
              <w:t xml:space="preserve"> of each investigation finalised</w:t>
            </w:r>
          </w:p>
        </w:tc>
        <w:tc>
          <w:tcPr>
            <w:tcW w:w="1800" w:type="dxa"/>
            <w:shd w:val="clear" w:color="auto" w:fill="FFFF00"/>
          </w:tcPr>
          <w:p w:rsidR="009B79EF" w:rsidRPr="00F85B55" w:rsidRDefault="009B79EF" w:rsidP="00F85B55">
            <w:pPr>
              <w:pStyle w:val="SIUbodytext"/>
              <w:spacing w:before="0" w:after="0"/>
              <w:ind w:left="0"/>
              <w:jc w:val="center"/>
              <w:rPr>
                <w:rFonts w:cs="Arial"/>
                <w:b/>
                <w:sz w:val="24"/>
                <w:szCs w:val="24"/>
              </w:rPr>
            </w:pPr>
            <w:r w:rsidRPr="00F85B55">
              <w:rPr>
                <w:rFonts w:cs="Arial"/>
                <w:b/>
                <w:sz w:val="24"/>
                <w:szCs w:val="24"/>
              </w:rPr>
              <w:t>Value</w:t>
            </w:r>
          </w:p>
        </w:tc>
      </w:tr>
      <w:tr w:rsidR="00753092" w:rsidRPr="00F85B55" w:rsidTr="00EE5881">
        <w:tc>
          <w:tcPr>
            <w:tcW w:w="2993" w:type="dxa"/>
            <w:shd w:val="clear" w:color="auto" w:fill="auto"/>
          </w:tcPr>
          <w:p w:rsidR="009B79EF" w:rsidRPr="00F85B55" w:rsidRDefault="00D326A7" w:rsidP="00F85B55">
            <w:pPr>
              <w:pStyle w:val="SIUbodytext"/>
              <w:spacing w:before="0" w:after="0"/>
              <w:ind w:left="0"/>
              <w:rPr>
                <w:rFonts w:cs="Arial"/>
                <w:sz w:val="24"/>
                <w:szCs w:val="24"/>
              </w:rPr>
            </w:pPr>
            <w:r>
              <w:rPr>
                <w:rFonts w:cs="Arial"/>
                <w:sz w:val="24"/>
                <w:szCs w:val="24"/>
              </w:rPr>
              <w:t>Number of r</w:t>
            </w:r>
            <w:r w:rsidR="00EE5881">
              <w:rPr>
                <w:rFonts w:cs="Arial"/>
                <w:sz w:val="24"/>
                <w:szCs w:val="24"/>
              </w:rPr>
              <w:t xml:space="preserve">eferrals made to the National </w:t>
            </w:r>
            <w:r w:rsidR="009B79EF" w:rsidRPr="00F85B55">
              <w:rPr>
                <w:rFonts w:cs="Arial"/>
                <w:sz w:val="24"/>
                <w:szCs w:val="24"/>
              </w:rPr>
              <w:t>Prosecuting Auth</w:t>
            </w:r>
            <w:r w:rsidR="00EE5881">
              <w:rPr>
                <w:rFonts w:cs="Arial"/>
                <w:sz w:val="24"/>
                <w:szCs w:val="24"/>
              </w:rPr>
              <w:t>ority (NPA)</w:t>
            </w:r>
          </w:p>
          <w:p w:rsidR="009B79EF" w:rsidRPr="00F85B55" w:rsidRDefault="009B79EF" w:rsidP="00F85B55">
            <w:pPr>
              <w:pStyle w:val="SIUbodytext"/>
              <w:spacing w:before="0" w:after="0"/>
              <w:ind w:left="0"/>
              <w:rPr>
                <w:rFonts w:cs="Arial"/>
                <w:b/>
                <w:sz w:val="24"/>
                <w:szCs w:val="24"/>
              </w:rPr>
            </w:pPr>
          </w:p>
        </w:tc>
        <w:tc>
          <w:tcPr>
            <w:tcW w:w="4860" w:type="dxa"/>
            <w:shd w:val="clear" w:color="auto" w:fill="auto"/>
          </w:tcPr>
          <w:p w:rsidR="009B79EF" w:rsidRPr="00F85B55" w:rsidRDefault="009B79EF" w:rsidP="00F85B55">
            <w:pPr>
              <w:pStyle w:val="SIUbodytext"/>
              <w:spacing w:before="0" w:after="0"/>
              <w:ind w:left="0"/>
              <w:jc w:val="both"/>
              <w:rPr>
                <w:rFonts w:cs="Arial"/>
                <w:sz w:val="24"/>
                <w:szCs w:val="24"/>
              </w:rPr>
            </w:pPr>
            <w:r w:rsidRPr="00F85B55">
              <w:rPr>
                <w:rFonts w:cs="Arial"/>
                <w:sz w:val="24"/>
                <w:szCs w:val="24"/>
              </w:rPr>
              <w:t xml:space="preserve">Evidence obtained in respect of </w:t>
            </w:r>
            <w:r w:rsidRPr="002D1780">
              <w:rPr>
                <w:rFonts w:cs="Arial"/>
                <w:b/>
                <w:sz w:val="24"/>
                <w:szCs w:val="24"/>
              </w:rPr>
              <w:t>43</w:t>
            </w:r>
            <w:r w:rsidRPr="00F85B55">
              <w:rPr>
                <w:rFonts w:cs="Arial"/>
                <w:sz w:val="24"/>
                <w:szCs w:val="24"/>
              </w:rPr>
              <w:t xml:space="preserve"> matters investigated has been referred to the NPA, including the AFU with a view to instituting criminal action and/or recovery of the proceeds of crime and/or unlawful activities in terms of the provisions of the Prevention of Organised Crime Act, </w:t>
            </w:r>
            <w:r w:rsidR="00EF1BDE">
              <w:rPr>
                <w:rFonts w:cs="Arial"/>
                <w:sz w:val="24"/>
                <w:szCs w:val="24"/>
              </w:rPr>
              <w:t>1998 (</w:t>
            </w:r>
            <w:r w:rsidRPr="00F85B55">
              <w:rPr>
                <w:rFonts w:cs="Arial"/>
                <w:sz w:val="24"/>
                <w:szCs w:val="24"/>
              </w:rPr>
              <w:t>Act</w:t>
            </w:r>
            <w:r w:rsidR="00EF1BDE">
              <w:rPr>
                <w:rFonts w:cs="Arial"/>
                <w:sz w:val="24"/>
                <w:szCs w:val="24"/>
              </w:rPr>
              <w:t xml:space="preserve"> No.</w:t>
            </w:r>
            <w:r w:rsidRPr="00F85B55">
              <w:rPr>
                <w:rFonts w:cs="Arial"/>
                <w:sz w:val="24"/>
                <w:szCs w:val="24"/>
              </w:rPr>
              <w:t xml:space="preserve"> 121 of 1998</w:t>
            </w:r>
            <w:r w:rsidR="00EF1BDE">
              <w:rPr>
                <w:rFonts w:cs="Arial"/>
                <w:sz w:val="24"/>
                <w:szCs w:val="24"/>
              </w:rPr>
              <w:t>)</w:t>
            </w:r>
          </w:p>
        </w:tc>
        <w:tc>
          <w:tcPr>
            <w:tcW w:w="1800" w:type="dxa"/>
            <w:shd w:val="clear" w:color="auto" w:fill="auto"/>
          </w:tcPr>
          <w:p w:rsidR="009B79EF" w:rsidRPr="00F85B55" w:rsidRDefault="009B79EF" w:rsidP="00F85B55">
            <w:pPr>
              <w:pStyle w:val="SIUbodytext"/>
              <w:spacing w:before="0" w:after="0"/>
              <w:ind w:left="0"/>
              <w:rPr>
                <w:rFonts w:cs="Arial"/>
                <w:sz w:val="24"/>
                <w:szCs w:val="24"/>
              </w:rPr>
            </w:pPr>
          </w:p>
        </w:tc>
      </w:tr>
      <w:tr w:rsidR="00753092" w:rsidRPr="00F85B55" w:rsidTr="00EE5881">
        <w:tc>
          <w:tcPr>
            <w:tcW w:w="2993" w:type="dxa"/>
            <w:shd w:val="clear" w:color="auto" w:fill="auto"/>
          </w:tcPr>
          <w:p w:rsidR="009B79EF" w:rsidRPr="00F85B55" w:rsidRDefault="00D326A7" w:rsidP="00F85B55">
            <w:pPr>
              <w:pStyle w:val="SIUbodytext"/>
              <w:spacing w:before="0" w:after="0"/>
              <w:ind w:left="0"/>
              <w:rPr>
                <w:rFonts w:cs="Arial"/>
                <w:sz w:val="24"/>
                <w:szCs w:val="24"/>
              </w:rPr>
            </w:pPr>
            <w:r>
              <w:rPr>
                <w:rFonts w:cs="Arial"/>
                <w:sz w:val="24"/>
                <w:szCs w:val="24"/>
              </w:rPr>
              <w:t>Number of r</w:t>
            </w:r>
            <w:r w:rsidR="009B79EF" w:rsidRPr="00F85B55">
              <w:rPr>
                <w:rFonts w:cs="Arial"/>
                <w:sz w:val="24"/>
                <w:szCs w:val="24"/>
              </w:rPr>
              <w:t>eferrals made for disciplinary action against officials</w:t>
            </w:r>
          </w:p>
          <w:p w:rsidR="009B79EF" w:rsidRPr="00F85B55" w:rsidRDefault="009B79EF" w:rsidP="00F85B55">
            <w:pPr>
              <w:pStyle w:val="SIUbodytext"/>
              <w:spacing w:before="0" w:after="0"/>
              <w:ind w:left="0"/>
              <w:rPr>
                <w:rFonts w:cs="Arial"/>
                <w:sz w:val="24"/>
                <w:szCs w:val="24"/>
              </w:rPr>
            </w:pPr>
          </w:p>
        </w:tc>
        <w:tc>
          <w:tcPr>
            <w:tcW w:w="4860" w:type="dxa"/>
            <w:shd w:val="clear" w:color="auto" w:fill="auto"/>
          </w:tcPr>
          <w:p w:rsidR="009B79EF" w:rsidRPr="00F85B55" w:rsidRDefault="009B79EF" w:rsidP="00BB01C1">
            <w:pPr>
              <w:pStyle w:val="SIUbodytext"/>
              <w:spacing w:before="0" w:after="0"/>
              <w:ind w:left="0"/>
              <w:jc w:val="both"/>
              <w:rPr>
                <w:rFonts w:cs="Arial"/>
                <w:sz w:val="24"/>
                <w:szCs w:val="24"/>
              </w:rPr>
            </w:pPr>
            <w:r w:rsidRPr="00F85B55">
              <w:rPr>
                <w:rFonts w:cs="Arial"/>
                <w:sz w:val="24"/>
                <w:szCs w:val="24"/>
              </w:rPr>
              <w:t xml:space="preserve">In respect of </w:t>
            </w:r>
            <w:r w:rsidRPr="002D1780">
              <w:rPr>
                <w:rFonts w:cs="Arial"/>
                <w:b/>
                <w:sz w:val="24"/>
                <w:szCs w:val="24"/>
              </w:rPr>
              <w:t>33</w:t>
            </w:r>
            <w:r w:rsidRPr="00F85B55">
              <w:rPr>
                <w:rFonts w:cs="Arial"/>
                <w:sz w:val="24"/>
                <w:szCs w:val="24"/>
              </w:rPr>
              <w:t xml:space="preserve"> matters investigated, evidence obtained against </w:t>
            </w:r>
            <w:r w:rsidRPr="002D1780">
              <w:rPr>
                <w:rFonts w:cs="Arial"/>
                <w:b/>
                <w:sz w:val="24"/>
                <w:szCs w:val="24"/>
              </w:rPr>
              <w:t>23</w:t>
            </w:r>
            <w:r w:rsidRPr="00F85B55">
              <w:rPr>
                <w:rFonts w:cs="Arial"/>
                <w:b/>
                <w:sz w:val="24"/>
                <w:szCs w:val="24"/>
              </w:rPr>
              <w:t xml:space="preserve"> </w:t>
            </w:r>
            <w:r w:rsidRPr="00BB01C1">
              <w:rPr>
                <w:rFonts w:cs="Arial"/>
                <w:sz w:val="24"/>
                <w:szCs w:val="24"/>
              </w:rPr>
              <w:t>officials</w:t>
            </w:r>
            <w:r w:rsidRPr="00F85B55">
              <w:rPr>
                <w:rFonts w:cs="Arial"/>
                <w:b/>
                <w:sz w:val="24"/>
                <w:szCs w:val="24"/>
              </w:rPr>
              <w:t xml:space="preserve"> </w:t>
            </w:r>
            <w:r w:rsidRPr="00F85B55">
              <w:rPr>
                <w:rFonts w:cs="Arial"/>
                <w:sz w:val="24"/>
                <w:szCs w:val="24"/>
              </w:rPr>
              <w:t>was referred to the Department with recommendations to the effect that disciplinary action be instituted against the officials concerned.</w:t>
            </w:r>
          </w:p>
        </w:tc>
        <w:tc>
          <w:tcPr>
            <w:tcW w:w="1800" w:type="dxa"/>
            <w:shd w:val="clear" w:color="auto" w:fill="auto"/>
          </w:tcPr>
          <w:p w:rsidR="009B79EF" w:rsidRPr="00F85B55" w:rsidRDefault="009B79EF" w:rsidP="00F85B55">
            <w:pPr>
              <w:pStyle w:val="SIUbodytext"/>
              <w:spacing w:before="0" w:after="0"/>
              <w:ind w:left="0"/>
              <w:jc w:val="both"/>
              <w:rPr>
                <w:rFonts w:cs="Arial"/>
                <w:b/>
                <w:sz w:val="24"/>
                <w:szCs w:val="24"/>
              </w:rPr>
            </w:pPr>
          </w:p>
        </w:tc>
      </w:tr>
      <w:tr w:rsidR="00753092" w:rsidRPr="00F85B55" w:rsidTr="00EE5881">
        <w:tc>
          <w:tcPr>
            <w:tcW w:w="2993" w:type="dxa"/>
            <w:shd w:val="clear" w:color="auto" w:fill="auto"/>
          </w:tcPr>
          <w:p w:rsidR="009B79EF" w:rsidRPr="00F85B55" w:rsidRDefault="009B79EF" w:rsidP="00F85B55">
            <w:pPr>
              <w:pStyle w:val="SIUbodytext"/>
              <w:spacing w:before="0" w:after="0"/>
              <w:ind w:left="0"/>
              <w:rPr>
                <w:rFonts w:cs="Arial"/>
                <w:sz w:val="24"/>
                <w:szCs w:val="24"/>
              </w:rPr>
            </w:pPr>
            <w:r w:rsidRPr="00F85B55">
              <w:rPr>
                <w:rFonts w:cs="Arial"/>
                <w:sz w:val="24"/>
                <w:szCs w:val="24"/>
              </w:rPr>
              <w:t xml:space="preserve">Rand value of actual cash and/or assets recovered </w:t>
            </w:r>
          </w:p>
          <w:p w:rsidR="009B79EF" w:rsidRPr="00F85B55" w:rsidRDefault="009B79EF" w:rsidP="00F85B55">
            <w:pPr>
              <w:pStyle w:val="SIUbodytext"/>
              <w:spacing w:before="0" w:after="0"/>
              <w:ind w:left="0"/>
              <w:rPr>
                <w:rFonts w:cs="Arial"/>
                <w:sz w:val="24"/>
                <w:szCs w:val="24"/>
              </w:rPr>
            </w:pPr>
          </w:p>
        </w:tc>
        <w:tc>
          <w:tcPr>
            <w:tcW w:w="4860" w:type="dxa"/>
            <w:shd w:val="clear" w:color="auto" w:fill="auto"/>
          </w:tcPr>
          <w:p w:rsidR="009B79EF" w:rsidRPr="00F85B55" w:rsidRDefault="009B79EF" w:rsidP="00BB01C1">
            <w:pPr>
              <w:pStyle w:val="SIUbodytext"/>
              <w:spacing w:before="0" w:after="0"/>
              <w:ind w:left="0"/>
              <w:jc w:val="both"/>
              <w:rPr>
                <w:rFonts w:cs="Arial"/>
                <w:sz w:val="24"/>
                <w:szCs w:val="24"/>
              </w:rPr>
            </w:pPr>
            <w:r w:rsidRPr="00F85B55">
              <w:rPr>
                <w:rFonts w:cs="Arial"/>
                <w:sz w:val="24"/>
                <w:szCs w:val="24"/>
              </w:rPr>
              <w:t xml:space="preserve">Final asset forfeiture/confiscation orders have been obtained in </w:t>
            </w:r>
            <w:r w:rsidRPr="002D1780">
              <w:rPr>
                <w:rFonts w:cs="Arial"/>
                <w:b/>
                <w:sz w:val="24"/>
                <w:szCs w:val="24"/>
              </w:rPr>
              <w:t>24</w:t>
            </w:r>
            <w:r w:rsidRPr="00F85B55">
              <w:rPr>
                <w:rFonts w:cs="Arial"/>
                <w:sz w:val="24"/>
                <w:szCs w:val="24"/>
              </w:rPr>
              <w:t xml:space="preserve"> of the matters referred to the AFU. </w:t>
            </w:r>
          </w:p>
        </w:tc>
        <w:tc>
          <w:tcPr>
            <w:tcW w:w="1800" w:type="dxa"/>
            <w:shd w:val="clear" w:color="auto" w:fill="auto"/>
          </w:tcPr>
          <w:p w:rsidR="009B79EF" w:rsidRPr="00F85B55" w:rsidRDefault="009B79EF" w:rsidP="00F85B55">
            <w:pPr>
              <w:pStyle w:val="SIUbodytext"/>
              <w:spacing w:before="0" w:after="0"/>
              <w:ind w:left="0"/>
              <w:jc w:val="both"/>
              <w:rPr>
                <w:rFonts w:cs="Arial"/>
                <w:sz w:val="24"/>
                <w:szCs w:val="24"/>
              </w:rPr>
            </w:pPr>
            <w:r w:rsidRPr="00F85B55">
              <w:rPr>
                <w:rFonts w:cs="Arial"/>
                <w:sz w:val="24"/>
                <w:szCs w:val="24"/>
              </w:rPr>
              <w:t>R3</w:t>
            </w:r>
            <w:r w:rsidR="00EE5881">
              <w:rPr>
                <w:rFonts w:cs="Arial"/>
                <w:sz w:val="24"/>
                <w:szCs w:val="24"/>
              </w:rPr>
              <w:t>62 000 000</w:t>
            </w:r>
          </w:p>
        </w:tc>
      </w:tr>
      <w:tr w:rsidR="00753092" w:rsidRPr="00F85B55" w:rsidTr="00EE5881">
        <w:tc>
          <w:tcPr>
            <w:tcW w:w="2993" w:type="dxa"/>
            <w:shd w:val="clear" w:color="auto" w:fill="auto"/>
          </w:tcPr>
          <w:p w:rsidR="009B79EF" w:rsidRPr="00F85B55" w:rsidRDefault="009B79EF" w:rsidP="00F85B55">
            <w:pPr>
              <w:pStyle w:val="SIUbodytext"/>
              <w:spacing w:before="0" w:after="0"/>
              <w:ind w:left="0"/>
              <w:rPr>
                <w:rFonts w:cs="Arial"/>
                <w:sz w:val="24"/>
                <w:szCs w:val="24"/>
              </w:rPr>
            </w:pPr>
            <w:r w:rsidRPr="00F85B55">
              <w:rPr>
                <w:rFonts w:cs="Arial"/>
                <w:sz w:val="24"/>
                <w:szCs w:val="24"/>
              </w:rPr>
              <w:t xml:space="preserve">Rand value of potential cash and/or assets to be recovered </w:t>
            </w:r>
          </w:p>
        </w:tc>
        <w:tc>
          <w:tcPr>
            <w:tcW w:w="4860" w:type="dxa"/>
            <w:shd w:val="clear" w:color="auto" w:fill="auto"/>
          </w:tcPr>
          <w:p w:rsidR="009B79EF" w:rsidRPr="00F85B55" w:rsidRDefault="00EE5881" w:rsidP="00BB01C1">
            <w:pPr>
              <w:pStyle w:val="SIUbodytext"/>
              <w:spacing w:before="0" w:after="0"/>
              <w:ind w:left="0"/>
              <w:jc w:val="both"/>
              <w:rPr>
                <w:rFonts w:cs="Arial"/>
                <w:sz w:val="24"/>
                <w:szCs w:val="24"/>
              </w:rPr>
            </w:pPr>
            <w:r>
              <w:rPr>
                <w:rFonts w:cs="Arial"/>
                <w:sz w:val="24"/>
                <w:szCs w:val="24"/>
              </w:rPr>
              <w:t xml:space="preserve">In respect of </w:t>
            </w:r>
            <w:r w:rsidRPr="002D1780">
              <w:rPr>
                <w:rFonts w:cs="Arial"/>
                <w:b/>
                <w:sz w:val="24"/>
                <w:szCs w:val="24"/>
              </w:rPr>
              <w:t>4</w:t>
            </w:r>
            <w:r w:rsidR="009B79EF" w:rsidRPr="00F85B55">
              <w:rPr>
                <w:rFonts w:cs="Arial"/>
                <w:sz w:val="24"/>
                <w:szCs w:val="24"/>
              </w:rPr>
              <w:t xml:space="preserve"> matters referred to the AFU, preservation orders have been obtained.</w:t>
            </w:r>
          </w:p>
        </w:tc>
        <w:tc>
          <w:tcPr>
            <w:tcW w:w="1800" w:type="dxa"/>
            <w:shd w:val="clear" w:color="auto" w:fill="auto"/>
          </w:tcPr>
          <w:p w:rsidR="009B79EF" w:rsidRPr="00F85B55" w:rsidRDefault="009B79EF" w:rsidP="00F85B55">
            <w:pPr>
              <w:pStyle w:val="SIUbodytext"/>
              <w:spacing w:before="0" w:after="0"/>
              <w:ind w:left="0"/>
              <w:jc w:val="both"/>
              <w:rPr>
                <w:rFonts w:cs="Arial"/>
                <w:sz w:val="24"/>
                <w:szCs w:val="24"/>
              </w:rPr>
            </w:pPr>
            <w:r w:rsidRPr="00F85B55">
              <w:rPr>
                <w:rFonts w:cs="Arial"/>
                <w:sz w:val="24"/>
                <w:szCs w:val="24"/>
              </w:rPr>
              <w:t>R45 528 094</w:t>
            </w:r>
          </w:p>
          <w:p w:rsidR="009B79EF" w:rsidRPr="00F85B55" w:rsidRDefault="009B79EF" w:rsidP="00F85B55">
            <w:pPr>
              <w:pStyle w:val="SIUbodytext"/>
              <w:spacing w:before="0" w:after="0"/>
              <w:ind w:left="0"/>
              <w:jc w:val="both"/>
              <w:rPr>
                <w:rFonts w:cs="Arial"/>
                <w:sz w:val="24"/>
                <w:szCs w:val="24"/>
              </w:rPr>
            </w:pPr>
          </w:p>
        </w:tc>
      </w:tr>
      <w:tr w:rsidR="00753092" w:rsidRPr="00F85B55" w:rsidTr="00EE5881">
        <w:tc>
          <w:tcPr>
            <w:tcW w:w="2993" w:type="dxa"/>
            <w:shd w:val="clear" w:color="auto" w:fill="auto"/>
          </w:tcPr>
          <w:p w:rsidR="009B79EF" w:rsidRPr="00F85B55" w:rsidRDefault="009B79EF" w:rsidP="00F85B55">
            <w:pPr>
              <w:pStyle w:val="SIUbodytext"/>
              <w:spacing w:before="0" w:after="0"/>
              <w:ind w:left="0"/>
              <w:rPr>
                <w:rFonts w:cs="Arial"/>
                <w:sz w:val="24"/>
                <w:szCs w:val="24"/>
              </w:rPr>
            </w:pPr>
            <w:r w:rsidRPr="00F85B55">
              <w:rPr>
                <w:rFonts w:cs="Arial"/>
                <w:sz w:val="24"/>
                <w:szCs w:val="24"/>
              </w:rPr>
              <w:t>Rand value of matters in respect of which evidence was referred for the institution or defence/opposition of civil proceedings</w:t>
            </w:r>
          </w:p>
        </w:tc>
        <w:tc>
          <w:tcPr>
            <w:tcW w:w="4860" w:type="dxa"/>
            <w:shd w:val="clear" w:color="auto" w:fill="auto"/>
          </w:tcPr>
          <w:p w:rsidR="00BB01C1" w:rsidRDefault="00EE5881" w:rsidP="00BB01C1">
            <w:pPr>
              <w:pStyle w:val="SIUbodytext"/>
              <w:numPr>
                <w:ilvl w:val="0"/>
                <w:numId w:val="25"/>
              </w:numPr>
              <w:spacing w:before="0" w:after="0"/>
              <w:jc w:val="both"/>
              <w:rPr>
                <w:rFonts w:cs="Arial"/>
                <w:sz w:val="24"/>
                <w:szCs w:val="24"/>
              </w:rPr>
            </w:pPr>
            <w:r>
              <w:rPr>
                <w:rFonts w:cs="Arial"/>
                <w:sz w:val="24"/>
                <w:szCs w:val="24"/>
              </w:rPr>
              <w:t xml:space="preserve">In respect of </w:t>
            </w:r>
            <w:r w:rsidRPr="002D1780">
              <w:rPr>
                <w:rFonts w:cs="Arial"/>
                <w:b/>
                <w:sz w:val="24"/>
                <w:szCs w:val="24"/>
              </w:rPr>
              <w:t>2</w:t>
            </w:r>
            <w:r w:rsidR="009B79EF" w:rsidRPr="00F85B55">
              <w:rPr>
                <w:rFonts w:cs="Arial"/>
                <w:sz w:val="24"/>
                <w:szCs w:val="24"/>
              </w:rPr>
              <w:t xml:space="preserve"> of the matters, civil proceedings have been instituted and the SIU is pursuing recoveries of </w:t>
            </w:r>
            <w:r w:rsidR="00BB01C1">
              <w:rPr>
                <w:rFonts w:cs="Arial"/>
                <w:sz w:val="24"/>
                <w:szCs w:val="24"/>
              </w:rPr>
              <w:t xml:space="preserve">      </w:t>
            </w:r>
            <w:r w:rsidR="009B79EF" w:rsidRPr="00F85B55">
              <w:rPr>
                <w:rFonts w:cs="Arial"/>
                <w:sz w:val="24"/>
                <w:szCs w:val="24"/>
              </w:rPr>
              <w:t xml:space="preserve">R7.6 million. </w:t>
            </w:r>
          </w:p>
          <w:p w:rsidR="009B79EF" w:rsidRPr="00F85B55" w:rsidRDefault="009B79EF" w:rsidP="00BB01C1">
            <w:pPr>
              <w:pStyle w:val="SIUbodytext"/>
              <w:numPr>
                <w:ilvl w:val="0"/>
                <w:numId w:val="25"/>
              </w:numPr>
              <w:spacing w:before="0" w:after="0"/>
              <w:jc w:val="both"/>
              <w:rPr>
                <w:rFonts w:cs="Arial"/>
                <w:sz w:val="24"/>
                <w:szCs w:val="24"/>
              </w:rPr>
            </w:pPr>
            <w:r w:rsidRPr="00F85B55">
              <w:rPr>
                <w:rFonts w:cs="Arial"/>
                <w:sz w:val="24"/>
                <w:szCs w:val="24"/>
              </w:rPr>
              <w:t>The SIU is awa</w:t>
            </w:r>
            <w:r w:rsidR="00EE5881">
              <w:rPr>
                <w:rFonts w:cs="Arial"/>
                <w:sz w:val="24"/>
                <w:szCs w:val="24"/>
              </w:rPr>
              <w:t xml:space="preserve">iting a trial date for these </w:t>
            </w:r>
            <w:r w:rsidR="00EE5881" w:rsidRPr="002D1780">
              <w:rPr>
                <w:rFonts w:cs="Arial"/>
                <w:b/>
                <w:sz w:val="24"/>
                <w:szCs w:val="24"/>
              </w:rPr>
              <w:t>2</w:t>
            </w:r>
            <w:r w:rsidRPr="00F85B55">
              <w:rPr>
                <w:rFonts w:cs="Arial"/>
                <w:sz w:val="24"/>
                <w:szCs w:val="24"/>
              </w:rPr>
              <w:t xml:space="preserve"> matters. </w:t>
            </w:r>
          </w:p>
        </w:tc>
        <w:tc>
          <w:tcPr>
            <w:tcW w:w="1800" w:type="dxa"/>
            <w:shd w:val="clear" w:color="auto" w:fill="auto"/>
          </w:tcPr>
          <w:p w:rsidR="009B79EF" w:rsidRPr="00F85B55" w:rsidRDefault="009B79EF" w:rsidP="00F85B55">
            <w:pPr>
              <w:pStyle w:val="SIUbodytext"/>
              <w:spacing w:before="0" w:after="0"/>
              <w:ind w:left="0"/>
              <w:jc w:val="both"/>
              <w:rPr>
                <w:rFonts w:cs="Arial"/>
                <w:sz w:val="24"/>
                <w:szCs w:val="24"/>
              </w:rPr>
            </w:pPr>
            <w:r w:rsidRPr="00F85B55">
              <w:rPr>
                <w:rFonts w:cs="Arial"/>
                <w:sz w:val="24"/>
                <w:szCs w:val="24"/>
              </w:rPr>
              <w:t>R9 200 000</w:t>
            </w:r>
          </w:p>
        </w:tc>
      </w:tr>
      <w:tr w:rsidR="00753092" w:rsidRPr="00F85B55" w:rsidTr="00EE5881">
        <w:tc>
          <w:tcPr>
            <w:tcW w:w="9653" w:type="dxa"/>
            <w:gridSpan w:val="3"/>
            <w:shd w:val="clear" w:color="auto" w:fill="auto"/>
          </w:tcPr>
          <w:p w:rsidR="009B79EF" w:rsidRPr="00F85B55" w:rsidRDefault="00CD363E" w:rsidP="00576B84">
            <w:pPr>
              <w:pStyle w:val="SIUbodytext"/>
              <w:numPr>
                <w:ilvl w:val="0"/>
                <w:numId w:val="14"/>
              </w:numPr>
              <w:spacing w:before="0" w:after="0"/>
              <w:jc w:val="both"/>
              <w:rPr>
                <w:rFonts w:cs="Arial"/>
                <w:sz w:val="24"/>
                <w:szCs w:val="24"/>
              </w:rPr>
            </w:pPr>
            <w:r>
              <w:rPr>
                <w:rFonts w:cs="Arial"/>
                <w:sz w:val="24"/>
                <w:szCs w:val="24"/>
              </w:rPr>
              <w:t>Final P</w:t>
            </w:r>
            <w:r w:rsidR="009B79EF" w:rsidRPr="00F85B55">
              <w:rPr>
                <w:rFonts w:cs="Arial"/>
                <w:sz w:val="24"/>
                <w:szCs w:val="24"/>
              </w:rPr>
              <w:t>residential</w:t>
            </w:r>
            <w:r>
              <w:rPr>
                <w:rFonts w:cs="Arial"/>
                <w:sz w:val="24"/>
                <w:szCs w:val="24"/>
              </w:rPr>
              <w:t xml:space="preserve"> R</w:t>
            </w:r>
            <w:r w:rsidR="009B79EF" w:rsidRPr="00F85B55">
              <w:rPr>
                <w:rFonts w:cs="Arial"/>
                <w:sz w:val="24"/>
                <w:szCs w:val="24"/>
              </w:rPr>
              <w:t>eport submitted on 28 March 2018</w:t>
            </w:r>
            <w:r>
              <w:rPr>
                <w:rFonts w:cs="Arial"/>
                <w:sz w:val="24"/>
                <w:szCs w:val="24"/>
              </w:rPr>
              <w:t>.</w:t>
            </w:r>
          </w:p>
        </w:tc>
      </w:tr>
    </w:tbl>
    <w:p w:rsidR="00D326A7" w:rsidRDefault="00D326A7">
      <w:pPr>
        <w:spacing w:after="160" w:line="259" w:lineRule="auto"/>
        <w:rPr>
          <w:rFonts w:ascii="Arial" w:hAnsi="Arial" w:cs="Arial"/>
          <w:b/>
        </w:rPr>
      </w:pPr>
    </w:p>
    <w:p w:rsidR="00F22924" w:rsidRDefault="00F22924">
      <w:pPr>
        <w:spacing w:after="160" w:line="259" w:lineRule="auto"/>
        <w:rPr>
          <w:rFonts w:ascii="Arial" w:hAnsi="Arial" w:cs="Arial"/>
          <w:b/>
        </w:rPr>
      </w:pPr>
    </w:p>
    <w:p w:rsidR="00D326A7" w:rsidRDefault="00D326A7">
      <w:pPr>
        <w:spacing w:after="160" w:line="259" w:lineRule="auto"/>
        <w:rPr>
          <w:rFonts w:ascii="Arial" w:hAnsi="Arial" w:cs="Arial"/>
          <w:b/>
        </w:rPr>
      </w:pPr>
    </w:p>
    <w:tbl>
      <w:tblPr>
        <w:tblW w:w="96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5477"/>
        <w:gridCol w:w="1706"/>
      </w:tblGrid>
      <w:tr w:rsidR="009B79EF" w:rsidRPr="00F85B55" w:rsidTr="00EF1BDE">
        <w:trPr>
          <w:tblHeader/>
        </w:trPr>
        <w:tc>
          <w:tcPr>
            <w:tcW w:w="9653" w:type="dxa"/>
            <w:gridSpan w:val="3"/>
            <w:shd w:val="clear" w:color="auto" w:fill="D9D9D9"/>
          </w:tcPr>
          <w:p w:rsidR="009B79EF" w:rsidRPr="00F85B55" w:rsidRDefault="009B79EF" w:rsidP="00F85B55">
            <w:pPr>
              <w:pStyle w:val="SIUbodytext"/>
              <w:spacing w:before="0" w:after="0"/>
              <w:ind w:left="0"/>
              <w:jc w:val="both"/>
              <w:rPr>
                <w:rFonts w:cs="Arial"/>
                <w:b/>
                <w:sz w:val="24"/>
                <w:szCs w:val="24"/>
              </w:rPr>
            </w:pPr>
            <w:r w:rsidRPr="00F85B55">
              <w:rPr>
                <w:rFonts w:cs="Arial"/>
                <w:b/>
                <w:sz w:val="24"/>
                <w:szCs w:val="24"/>
              </w:rPr>
              <w:t>Proclamation R53 of 2012: National Department of Rural Development and Land Reform and its agents (Land Restitution): GG: 35691 of 21 September 2012</w:t>
            </w:r>
          </w:p>
        </w:tc>
      </w:tr>
      <w:tr w:rsidR="00576B84" w:rsidRPr="00F85B55" w:rsidTr="00EF1BDE">
        <w:trPr>
          <w:tblHeader/>
        </w:trPr>
        <w:tc>
          <w:tcPr>
            <w:tcW w:w="2470" w:type="dxa"/>
            <w:shd w:val="clear" w:color="auto" w:fill="FFFF00"/>
          </w:tcPr>
          <w:p w:rsidR="00576B84" w:rsidRPr="00F85B55" w:rsidRDefault="00576B84" w:rsidP="00576B84">
            <w:pPr>
              <w:pStyle w:val="SIUbodytext"/>
              <w:spacing w:before="0" w:after="0"/>
              <w:ind w:left="0"/>
              <w:rPr>
                <w:rFonts w:cs="Arial"/>
                <w:b/>
                <w:sz w:val="24"/>
                <w:szCs w:val="24"/>
              </w:rPr>
            </w:pPr>
            <w:r>
              <w:rPr>
                <w:rFonts w:cs="Arial"/>
                <w:b/>
                <w:sz w:val="24"/>
                <w:szCs w:val="24"/>
              </w:rPr>
              <w:t>Action taken</w:t>
            </w:r>
          </w:p>
        </w:tc>
        <w:tc>
          <w:tcPr>
            <w:tcW w:w="5477" w:type="dxa"/>
            <w:shd w:val="clear" w:color="auto" w:fill="FFFF00"/>
          </w:tcPr>
          <w:p w:rsidR="00576B84" w:rsidRPr="00F85B55" w:rsidRDefault="00576B84" w:rsidP="00BB01C1">
            <w:pPr>
              <w:pStyle w:val="SIUbodytext"/>
              <w:numPr>
                <w:ilvl w:val="0"/>
                <w:numId w:val="23"/>
              </w:numPr>
              <w:spacing w:before="0" w:after="0"/>
              <w:rPr>
                <w:rFonts w:cs="Arial"/>
                <w:b/>
                <w:sz w:val="24"/>
                <w:szCs w:val="24"/>
              </w:rPr>
            </w:pPr>
            <w:r>
              <w:rPr>
                <w:rFonts w:cs="Arial"/>
                <w:b/>
                <w:sz w:val="24"/>
                <w:szCs w:val="24"/>
              </w:rPr>
              <w:t>Details of the</w:t>
            </w:r>
            <w:r w:rsidRPr="00F85B55">
              <w:rPr>
                <w:rFonts w:cs="Arial"/>
                <w:b/>
                <w:sz w:val="24"/>
                <w:szCs w:val="24"/>
              </w:rPr>
              <w:t xml:space="preserve"> </w:t>
            </w:r>
            <w:r>
              <w:rPr>
                <w:rFonts w:cs="Arial"/>
                <w:b/>
                <w:sz w:val="24"/>
                <w:szCs w:val="24"/>
              </w:rPr>
              <w:t>o</w:t>
            </w:r>
            <w:r w:rsidRPr="00F85B55">
              <w:rPr>
                <w:rFonts w:cs="Arial"/>
                <w:b/>
                <w:sz w:val="24"/>
                <w:szCs w:val="24"/>
              </w:rPr>
              <w:t>utcomes</w:t>
            </w:r>
            <w:r>
              <w:rPr>
                <w:rFonts w:cs="Arial"/>
                <w:b/>
                <w:sz w:val="24"/>
                <w:szCs w:val="24"/>
              </w:rPr>
              <w:t xml:space="preserve"> of each investigation finalised</w:t>
            </w:r>
          </w:p>
        </w:tc>
        <w:tc>
          <w:tcPr>
            <w:tcW w:w="1706" w:type="dxa"/>
            <w:shd w:val="clear" w:color="auto" w:fill="FFFF00"/>
          </w:tcPr>
          <w:p w:rsidR="00576B84" w:rsidRPr="00F85B55" w:rsidRDefault="00576B84" w:rsidP="00576B84">
            <w:pPr>
              <w:pStyle w:val="SIUbodytext"/>
              <w:spacing w:before="0" w:after="0"/>
              <w:ind w:left="0"/>
              <w:jc w:val="center"/>
              <w:rPr>
                <w:rFonts w:cs="Arial"/>
                <w:b/>
                <w:sz w:val="24"/>
                <w:szCs w:val="24"/>
              </w:rPr>
            </w:pPr>
            <w:r w:rsidRPr="00F85B55">
              <w:rPr>
                <w:rFonts w:cs="Arial"/>
                <w:b/>
                <w:sz w:val="24"/>
                <w:szCs w:val="24"/>
              </w:rPr>
              <w:t>Value</w:t>
            </w:r>
          </w:p>
        </w:tc>
      </w:tr>
      <w:tr w:rsidR="00753092" w:rsidRPr="00F85B55" w:rsidTr="00A26859">
        <w:tc>
          <w:tcPr>
            <w:tcW w:w="2470" w:type="dxa"/>
            <w:shd w:val="clear" w:color="auto" w:fill="auto"/>
          </w:tcPr>
          <w:p w:rsidR="009B79EF" w:rsidRPr="00F85B55" w:rsidRDefault="00D326A7" w:rsidP="00EF1BDE">
            <w:pPr>
              <w:pStyle w:val="SIUbodytext"/>
              <w:spacing w:before="0" w:after="0"/>
              <w:ind w:left="0"/>
              <w:rPr>
                <w:rFonts w:cs="Arial"/>
                <w:sz w:val="24"/>
                <w:szCs w:val="24"/>
              </w:rPr>
            </w:pPr>
            <w:r>
              <w:rPr>
                <w:rFonts w:cs="Arial"/>
                <w:sz w:val="24"/>
                <w:szCs w:val="24"/>
              </w:rPr>
              <w:t>Number of r</w:t>
            </w:r>
            <w:r w:rsidR="00EF1BDE">
              <w:rPr>
                <w:rFonts w:cs="Arial"/>
                <w:sz w:val="24"/>
                <w:szCs w:val="24"/>
              </w:rPr>
              <w:t xml:space="preserve">eferrals made to the National </w:t>
            </w:r>
            <w:r w:rsidR="009B79EF" w:rsidRPr="00F85B55">
              <w:rPr>
                <w:rFonts w:cs="Arial"/>
                <w:sz w:val="24"/>
                <w:szCs w:val="24"/>
              </w:rPr>
              <w:t xml:space="preserve">Prosecuting </w:t>
            </w:r>
            <w:r w:rsidR="00EF1BDE">
              <w:rPr>
                <w:rFonts w:cs="Arial"/>
                <w:sz w:val="24"/>
                <w:szCs w:val="24"/>
              </w:rPr>
              <w:t>Authority</w:t>
            </w:r>
          </w:p>
        </w:tc>
        <w:tc>
          <w:tcPr>
            <w:tcW w:w="5477" w:type="dxa"/>
            <w:shd w:val="clear" w:color="auto" w:fill="auto"/>
          </w:tcPr>
          <w:p w:rsidR="009B79EF" w:rsidRPr="00F85B55" w:rsidRDefault="009B79EF" w:rsidP="00EF1BDE">
            <w:pPr>
              <w:pStyle w:val="SIUbodytext"/>
              <w:spacing w:before="0" w:after="0"/>
              <w:ind w:left="0"/>
              <w:jc w:val="both"/>
              <w:rPr>
                <w:rFonts w:cs="Arial"/>
                <w:sz w:val="24"/>
                <w:szCs w:val="24"/>
              </w:rPr>
            </w:pPr>
            <w:r w:rsidRPr="00F85B55">
              <w:rPr>
                <w:rFonts w:cs="Arial"/>
                <w:sz w:val="24"/>
                <w:szCs w:val="24"/>
              </w:rPr>
              <w:t xml:space="preserve">Evidence obtained in respect of </w:t>
            </w:r>
            <w:r w:rsidRPr="00F85B55">
              <w:rPr>
                <w:rFonts w:cs="Arial"/>
                <w:b/>
                <w:sz w:val="24"/>
                <w:szCs w:val="24"/>
              </w:rPr>
              <w:t>166</w:t>
            </w:r>
            <w:r w:rsidRPr="00F85B55">
              <w:rPr>
                <w:rFonts w:cs="Arial"/>
                <w:sz w:val="24"/>
                <w:szCs w:val="24"/>
              </w:rPr>
              <w:t xml:space="preserve"> matters investigated has been referred to the NPA, including the AFU with a view to instituting criminal action and/or recovery of the proceeds of crime and/or unlawful activities in terms of the provisions of the Prevention of Organised Crime Act,</w:t>
            </w:r>
            <w:r w:rsidR="00EF1BDE">
              <w:rPr>
                <w:rFonts w:cs="Arial"/>
                <w:sz w:val="24"/>
                <w:szCs w:val="24"/>
              </w:rPr>
              <w:t xml:space="preserve"> 1998 (</w:t>
            </w:r>
            <w:r w:rsidRPr="00F85B55">
              <w:rPr>
                <w:rFonts w:cs="Arial"/>
                <w:sz w:val="24"/>
                <w:szCs w:val="24"/>
              </w:rPr>
              <w:t xml:space="preserve">Act </w:t>
            </w:r>
            <w:r w:rsidR="00EF1BDE">
              <w:rPr>
                <w:rFonts w:cs="Arial"/>
                <w:sz w:val="24"/>
                <w:szCs w:val="24"/>
              </w:rPr>
              <w:t xml:space="preserve">No. </w:t>
            </w:r>
            <w:r w:rsidRPr="00F85B55">
              <w:rPr>
                <w:rFonts w:cs="Arial"/>
                <w:sz w:val="24"/>
                <w:szCs w:val="24"/>
              </w:rPr>
              <w:t>121 of 1998</w:t>
            </w:r>
            <w:r w:rsidR="00EF1BDE">
              <w:rPr>
                <w:rFonts w:cs="Arial"/>
                <w:sz w:val="24"/>
                <w:szCs w:val="24"/>
              </w:rPr>
              <w:t>)</w:t>
            </w:r>
            <w:r w:rsidRPr="00F85B55">
              <w:rPr>
                <w:rFonts w:cs="Arial"/>
                <w:sz w:val="24"/>
                <w:szCs w:val="24"/>
              </w:rPr>
              <w:t xml:space="preserve">. In </w:t>
            </w:r>
            <w:r w:rsidRPr="00EF1BDE">
              <w:rPr>
                <w:rFonts w:cs="Arial"/>
                <w:b/>
                <w:sz w:val="24"/>
                <w:szCs w:val="24"/>
              </w:rPr>
              <w:t>70</w:t>
            </w:r>
            <w:r w:rsidRPr="00F85B55">
              <w:rPr>
                <w:rFonts w:cs="Arial"/>
                <w:sz w:val="24"/>
                <w:szCs w:val="24"/>
              </w:rPr>
              <w:t xml:space="preserve"> matters the NPA declined to prosecute; in </w:t>
            </w:r>
            <w:r w:rsidRPr="00EF1BDE">
              <w:rPr>
                <w:rFonts w:cs="Arial"/>
                <w:b/>
                <w:sz w:val="24"/>
                <w:szCs w:val="24"/>
              </w:rPr>
              <w:t>4</w:t>
            </w:r>
            <w:r w:rsidRPr="00F85B55">
              <w:rPr>
                <w:rFonts w:cs="Arial"/>
                <w:sz w:val="24"/>
                <w:szCs w:val="24"/>
              </w:rPr>
              <w:t xml:space="preserve"> matters the accused were found guilty of theft, fraud and money laundering.</w:t>
            </w:r>
          </w:p>
        </w:tc>
        <w:tc>
          <w:tcPr>
            <w:tcW w:w="1706" w:type="dxa"/>
            <w:shd w:val="clear" w:color="auto" w:fill="auto"/>
          </w:tcPr>
          <w:p w:rsidR="009B79EF" w:rsidRPr="00F85B55" w:rsidRDefault="009B79EF" w:rsidP="00F85B55">
            <w:pPr>
              <w:pStyle w:val="SIUbodytext"/>
              <w:spacing w:before="0" w:after="0"/>
              <w:ind w:left="0"/>
              <w:rPr>
                <w:rFonts w:cs="Arial"/>
                <w:sz w:val="24"/>
                <w:szCs w:val="24"/>
              </w:rPr>
            </w:pPr>
          </w:p>
        </w:tc>
      </w:tr>
      <w:tr w:rsidR="00753092" w:rsidRPr="00F85B55" w:rsidTr="00A26859">
        <w:tc>
          <w:tcPr>
            <w:tcW w:w="2470" w:type="dxa"/>
            <w:shd w:val="clear" w:color="auto" w:fill="auto"/>
          </w:tcPr>
          <w:p w:rsidR="009B79EF" w:rsidRPr="00F85B55" w:rsidRDefault="00D326A7" w:rsidP="00F85B55">
            <w:pPr>
              <w:pStyle w:val="SIUbodytext"/>
              <w:spacing w:before="0" w:after="0"/>
              <w:ind w:left="0"/>
              <w:rPr>
                <w:rFonts w:cs="Arial"/>
                <w:sz w:val="24"/>
                <w:szCs w:val="24"/>
              </w:rPr>
            </w:pPr>
            <w:r>
              <w:rPr>
                <w:rFonts w:cs="Arial"/>
                <w:sz w:val="24"/>
                <w:szCs w:val="24"/>
              </w:rPr>
              <w:t>R</w:t>
            </w:r>
            <w:r w:rsidR="009B79EF" w:rsidRPr="00F85B55">
              <w:rPr>
                <w:rFonts w:cs="Arial"/>
                <w:sz w:val="24"/>
                <w:szCs w:val="24"/>
              </w:rPr>
              <w:t>eferrals made for disciplinary action against officials</w:t>
            </w:r>
          </w:p>
          <w:p w:rsidR="009B79EF" w:rsidRPr="00F85B55" w:rsidRDefault="009B79EF" w:rsidP="00F85B55">
            <w:pPr>
              <w:pStyle w:val="SIUbodytext"/>
              <w:spacing w:before="0" w:after="0"/>
              <w:ind w:left="0"/>
              <w:rPr>
                <w:rFonts w:cs="Arial"/>
                <w:sz w:val="24"/>
                <w:szCs w:val="24"/>
              </w:rPr>
            </w:pPr>
          </w:p>
        </w:tc>
        <w:tc>
          <w:tcPr>
            <w:tcW w:w="5477" w:type="dxa"/>
            <w:shd w:val="clear" w:color="auto" w:fill="auto"/>
          </w:tcPr>
          <w:p w:rsidR="009B79EF" w:rsidRPr="00F85B55" w:rsidRDefault="009B79EF" w:rsidP="00F85B55">
            <w:pPr>
              <w:pStyle w:val="SIUbodytext"/>
              <w:spacing w:before="0" w:after="0"/>
              <w:ind w:left="0"/>
              <w:jc w:val="both"/>
              <w:rPr>
                <w:rFonts w:cs="Arial"/>
                <w:sz w:val="24"/>
                <w:szCs w:val="24"/>
              </w:rPr>
            </w:pPr>
            <w:r w:rsidRPr="00F85B55">
              <w:rPr>
                <w:rFonts w:cs="Arial"/>
                <w:sz w:val="24"/>
                <w:szCs w:val="24"/>
              </w:rPr>
              <w:t xml:space="preserve">Evidence obtained against </w:t>
            </w:r>
            <w:r w:rsidRPr="00F85B55">
              <w:rPr>
                <w:rFonts w:cs="Arial"/>
                <w:b/>
                <w:sz w:val="24"/>
                <w:szCs w:val="24"/>
              </w:rPr>
              <w:t>24</w:t>
            </w:r>
            <w:r w:rsidRPr="00F85B55">
              <w:rPr>
                <w:rFonts w:cs="Arial"/>
                <w:sz w:val="24"/>
                <w:szCs w:val="24"/>
              </w:rPr>
              <w:t xml:space="preserve"> officials (in total) was referred to various government departments with recommendations that disciplinary action be instituted against them for misconduct related to applications for irregular and/or unlawful claims.</w:t>
            </w:r>
          </w:p>
        </w:tc>
        <w:tc>
          <w:tcPr>
            <w:tcW w:w="1706" w:type="dxa"/>
            <w:shd w:val="clear" w:color="auto" w:fill="auto"/>
          </w:tcPr>
          <w:p w:rsidR="009B79EF" w:rsidRPr="00F85B55" w:rsidRDefault="009B79EF" w:rsidP="00F85B55">
            <w:pPr>
              <w:pStyle w:val="SIUbodytext"/>
              <w:spacing w:before="0" w:after="0"/>
              <w:ind w:left="0"/>
              <w:jc w:val="both"/>
              <w:rPr>
                <w:rFonts w:cs="Arial"/>
                <w:sz w:val="24"/>
                <w:szCs w:val="24"/>
              </w:rPr>
            </w:pPr>
          </w:p>
        </w:tc>
      </w:tr>
      <w:tr w:rsidR="00753092" w:rsidRPr="00F85B55" w:rsidTr="00A26859">
        <w:tc>
          <w:tcPr>
            <w:tcW w:w="2470" w:type="dxa"/>
            <w:shd w:val="clear" w:color="auto" w:fill="auto"/>
          </w:tcPr>
          <w:p w:rsidR="009B79EF" w:rsidRPr="00F85B55" w:rsidRDefault="009B79EF" w:rsidP="00F85B55">
            <w:pPr>
              <w:pStyle w:val="SIUbodytext"/>
              <w:spacing w:before="0" w:after="0"/>
              <w:ind w:left="0"/>
              <w:rPr>
                <w:rFonts w:cs="Arial"/>
                <w:sz w:val="24"/>
                <w:szCs w:val="24"/>
              </w:rPr>
            </w:pPr>
            <w:r w:rsidRPr="00F85B55">
              <w:rPr>
                <w:rFonts w:cs="Arial"/>
                <w:sz w:val="24"/>
                <w:szCs w:val="24"/>
              </w:rPr>
              <w:t xml:space="preserve">Rand value of actual cash and/or assets recovered </w:t>
            </w:r>
          </w:p>
        </w:tc>
        <w:tc>
          <w:tcPr>
            <w:tcW w:w="5477" w:type="dxa"/>
            <w:shd w:val="clear" w:color="auto" w:fill="auto"/>
          </w:tcPr>
          <w:p w:rsidR="009B79EF" w:rsidRPr="00F85B55" w:rsidRDefault="009B79EF" w:rsidP="00F85B55">
            <w:pPr>
              <w:pStyle w:val="SIUbodytext"/>
              <w:spacing w:before="0" w:after="0"/>
              <w:ind w:left="0"/>
              <w:jc w:val="both"/>
              <w:rPr>
                <w:rFonts w:cs="Arial"/>
                <w:sz w:val="24"/>
                <w:szCs w:val="24"/>
              </w:rPr>
            </w:pPr>
            <w:r w:rsidRPr="00F85B55">
              <w:rPr>
                <w:rFonts w:cs="Arial"/>
                <w:sz w:val="24"/>
                <w:szCs w:val="24"/>
              </w:rPr>
              <w:t xml:space="preserve">A final asset forfeiture/confiscation order has been obtained in one the matter referred to the AFU.   </w:t>
            </w:r>
          </w:p>
        </w:tc>
        <w:tc>
          <w:tcPr>
            <w:tcW w:w="1706" w:type="dxa"/>
            <w:shd w:val="clear" w:color="auto" w:fill="auto"/>
          </w:tcPr>
          <w:p w:rsidR="009B79EF" w:rsidRPr="00F85B55" w:rsidRDefault="009B79EF" w:rsidP="00753092">
            <w:pPr>
              <w:pStyle w:val="SIUbodytext"/>
              <w:spacing w:before="0" w:after="0"/>
              <w:ind w:left="0"/>
              <w:rPr>
                <w:rFonts w:cs="Arial"/>
                <w:sz w:val="24"/>
                <w:szCs w:val="24"/>
              </w:rPr>
            </w:pPr>
            <w:r w:rsidRPr="00F85B55">
              <w:rPr>
                <w:rFonts w:cs="Arial"/>
                <w:sz w:val="24"/>
                <w:szCs w:val="24"/>
              </w:rPr>
              <w:t>R5 359 248</w:t>
            </w:r>
          </w:p>
        </w:tc>
      </w:tr>
      <w:tr w:rsidR="00753092" w:rsidRPr="00F85B55" w:rsidTr="00A26859">
        <w:tc>
          <w:tcPr>
            <w:tcW w:w="2470" w:type="dxa"/>
            <w:shd w:val="clear" w:color="auto" w:fill="auto"/>
          </w:tcPr>
          <w:p w:rsidR="009B79EF" w:rsidRPr="00F85B55" w:rsidRDefault="009B79EF" w:rsidP="00F85B55">
            <w:pPr>
              <w:pStyle w:val="SIUbodytext"/>
              <w:spacing w:before="0" w:after="0"/>
              <w:ind w:left="0"/>
              <w:rPr>
                <w:rFonts w:cs="Arial"/>
                <w:sz w:val="24"/>
                <w:szCs w:val="24"/>
              </w:rPr>
            </w:pPr>
            <w:r w:rsidRPr="00F85B55">
              <w:rPr>
                <w:rFonts w:cs="Arial"/>
                <w:sz w:val="24"/>
                <w:szCs w:val="24"/>
              </w:rPr>
              <w:t xml:space="preserve">Rand value of potential cash and/or assets to be recovered </w:t>
            </w:r>
          </w:p>
          <w:p w:rsidR="009B79EF" w:rsidRPr="00F85B55" w:rsidRDefault="009B79EF" w:rsidP="00F85B55">
            <w:pPr>
              <w:pStyle w:val="SIUbodytext"/>
              <w:spacing w:before="0" w:after="0"/>
              <w:ind w:left="0"/>
              <w:rPr>
                <w:rFonts w:cs="Arial"/>
                <w:sz w:val="24"/>
                <w:szCs w:val="24"/>
              </w:rPr>
            </w:pPr>
          </w:p>
        </w:tc>
        <w:tc>
          <w:tcPr>
            <w:tcW w:w="5477" w:type="dxa"/>
            <w:shd w:val="clear" w:color="auto" w:fill="auto"/>
          </w:tcPr>
          <w:p w:rsidR="009B79EF" w:rsidRPr="00F85B55" w:rsidRDefault="009B79EF" w:rsidP="00BB01C1">
            <w:pPr>
              <w:pStyle w:val="SIUbodytext"/>
              <w:numPr>
                <w:ilvl w:val="0"/>
                <w:numId w:val="24"/>
              </w:numPr>
              <w:spacing w:before="0" w:after="0"/>
              <w:jc w:val="both"/>
              <w:rPr>
                <w:rFonts w:cs="Arial"/>
                <w:sz w:val="24"/>
                <w:szCs w:val="24"/>
              </w:rPr>
            </w:pPr>
            <w:r w:rsidRPr="00F85B55">
              <w:rPr>
                <w:rFonts w:cs="Arial"/>
                <w:sz w:val="24"/>
                <w:szCs w:val="24"/>
              </w:rPr>
              <w:t>A preservation order has been obtained in one matter referred to the AFU.</w:t>
            </w:r>
          </w:p>
          <w:p w:rsidR="009B79EF" w:rsidRPr="00F85B55" w:rsidRDefault="009B79EF" w:rsidP="00BB01C1">
            <w:pPr>
              <w:pStyle w:val="SIUbodytext"/>
              <w:numPr>
                <w:ilvl w:val="0"/>
                <w:numId w:val="24"/>
              </w:numPr>
              <w:spacing w:before="0" w:after="0"/>
              <w:jc w:val="both"/>
              <w:rPr>
                <w:rFonts w:cs="Arial"/>
                <w:sz w:val="24"/>
                <w:szCs w:val="24"/>
              </w:rPr>
            </w:pPr>
            <w:r w:rsidRPr="00F85B55">
              <w:rPr>
                <w:rFonts w:cs="Arial"/>
                <w:sz w:val="24"/>
                <w:szCs w:val="24"/>
              </w:rPr>
              <w:t xml:space="preserve">Signed Acknowledgements of Debts have been obtained from </w:t>
            </w:r>
            <w:r w:rsidRPr="00F85B55">
              <w:rPr>
                <w:rFonts w:cs="Arial"/>
                <w:b/>
                <w:sz w:val="24"/>
                <w:szCs w:val="24"/>
              </w:rPr>
              <w:t>90</w:t>
            </w:r>
            <w:r w:rsidRPr="00F85B55">
              <w:rPr>
                <w:rFonts w:cs="Arial"/>
                <w:sz w:val="24"/>
                <w:szCs w:val="24"/>
              </w:rPr>
              <w:t xml:space="preserve"> individuals in respect of undue payments made to them for claims that they did not qualify for. </w:t>
            </w:r>
          </w:p>
        </w:tc>
        <w:tc>
          <w:tcPr>
            <w:tcW w:w="1706" w:type="dxa"/>
            <w:shd w:val="clear" w:color="auto" w:fill="auto"/>
          </w:tcPr>
          <w:p w:rsidR="009B79EF" w:rsidRPr="00F85B55" w:rsidRDefault="009B79EF" w:rsidP="00753092">
            <w:pPr>
              <w:pStyle w:val="SIUbodytext"/>
              <w:spacing w:before="0" w:after="0"/>
              <w:ind w:left="0"/>
              <w:rPr>
                <w:rFonts w:cs="Arial"/>
                <w:sz w:val="24"/>
                <w:szCs w:val="24"/>
              </w:rPr>
            </w:pPr>
            <w:r w:rsidRPr="00F85B55">
              <w:rPr>
                <w:rFonts w:cs="Arial"/>
                <w:sz w:val="24"/>
                <w:szCs w:val="24"/>
              </w:rPr>
              <w:t>R45 015 000</w:t>
            </w:r>
          </w:p>
          <w:p w:rsidR="009B79EF" w:rsidRPr="00F85B55" w:rsidRDefault="009B79EF" w:rsidP="00753092">
            <w:pPr>
              <w:pStyle w:val="SIUbodytext"/>
              <w:spacing w:before="0" w:after="0"/>
              <w:ind w:left="0"/>
              <w:rPr>
                <w:rFonts w:cs="Arial"/>
                <w:sz w:val="24"/>
                <w:szCs w:val="24"/>
              </w:rPr>
            </w:pPr>
          </w:p>
          <w:p w:rsidR="009B79EF" w:rsidRPr="00F85B55" w:rsidRDefault="009B79EF" w:rsidP="00753092">
            <w:pPr>
              <w:pStyle w:val="SIUbodytext"/>
              <w:spacing w:before="0" w:after="0"/>
              <w:ind w:left="0"/>
              <w:rPr>
                <w:rFonts w:cs="Arial"/>
                <w:sz w:val="24"/>
                <w:szCs w:val="24"/>
              </w:rPr>
            </w:pPr>
          </w:p>
          <w:p w:rsidR="009B79EF" w:rsidRPr="00F85B55" w:rsidRDefault="009B79EF" w:rsidP="00753092">
            <w:pPr>
              <w:pStyle w:val="SIUbodytext"/>
              <w:spacing w:before="0" w:after="0"/>
              <w:ind w:left="0"/>
              <w:rPr>
                <w:rFonts w:cs="Arial"/>
                <w:sz w:val="24"/>
                <w:szCs w:val="24"/>
              </w:rPr>
            </w:pPr>
            <w:r w:rsidRPr="00F85B55">
              <w:rPr>
                <w:rFonts w:cs="Arial"/>
                <w:sz w:val="24"/>
                <w:szCs w:val="24"/>
              </w:rPr>
              <w:t>R5 197 490</w:t>
            </w:r>
          </w:p>
        </w:tc>
      </w:tr>
      <w:tr w:rsidR="009B79EF" w:rsidRPr="00F85B55" w:rsidTr="00753092">
        <w:tc>
          <w:tcPr>
            <w:tcW w:w="9653" w:type="dxa"/>
            <w:gridSpan w:val="3"/>
            <w:shd w:val="clear" w:color="auto" w:fill="auto"/>
          </w:tcPr>
          <w:p w:rsidR="009B79EF" w:rsidRPr="00F85B55" w:rsidRDefault="00D326A7" w:rsidP="00A26859">
            <w:pPr>
              <w:pStyle w:val="SIUbodytext"/>
              <w:numPr>
                <w:ilvl w:val="0"/>
                <w:numId w:val="13"/>
              </w:numPr>
              <w:spacing w:before="0" w:after="0"/>
              <w:jc w:val="both"/>
              <w:rPr>
                <w:rFonts w:cs="Arial"/>
                <w:sz w:val="24"/>
                <w:szCs w:val="24"/>
              </w:rPr>
            </w:pPr>
            <w:r>
              <w:rPr>
                <w:rFonts w:cs="Arial"/>
                <w:sz w:val="24"/>
                <w:szCs w:val="24"/>
              </w:rPr>
              <w:t>Final P</w:t>
            </w:r>
            <w:r w:rsidR="009B79EF" w:rsidRPr="00F85B55">
              <w:rPr>
                <w:rFonts w:cs="Arial"/>
                <w:sz w:val="24"/>
                <w:szCs w:val="24"/>
              </w:rPr>
              <w:t>residenti</w:t>
            </w:r>
            <w:r>
              <w:rPr>
                <w:rFonts w:cs="Arial"/>
                <w:sz w:val="24"/>
                <w:szCs w:val="24"/>
              </w:rPr>
              <w:t>al R</w:t>
            </w:r>
            <w:r w:rsidR="009B79EF" w:rsidRPr="00F85B55">
              <w:rPr>
                <w:rFonts w:cs="Arial"/>
                <w:sz w:val="24"/>
                <w:szCs w:val="24"/>
              </w:rPr>
              <w:t>eport submitted on 27 November 2019</w:t>
            </w:r>
            <w:r>
              <w:rPr>
                <w:rFonts w:cs="Arial"/>
                <w:sz w:val="24"/>
                <w:szCs w:val="24"/>
              </w:rPr>
              <w:t>.</w:t>
            </w:r>
          </w:p>
        </w:tc>
      </w:tr>
    </w:tbl>
    <w:p w:rsidR="009B79EF" w:rsidRPr="00F22924" w:rsidRDefault="009B79EF" w:rsidP="009B79EF">
      <w:pPr>
        <w:spacing w:before="120" w:after="120" w:line="360" w:lineRule="auto"/>
        <w:rPr>
          <w:rFonts w:ascii="Arial" w:hAnsi="Arial" w:cs="Arial"/>
          <w:b/>
        </w:rPr>
      </w:pPr>
    </w:p>
    <w:tbl>
      <w:tblPr>
        <w:tblW w:w="983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5745"/>
        <w:gridCol w:w="1724"/>
      </w:tblGrid>
      <w:tr w:rsidR="009B79EF" w:rsidRPr="00F85B55" w:rsidTr="00BB01C1">
        <w:trPr>
          <w:tblHeader/>
        </w:trPr>
        <w:tc>
          <w:tcPr>
            <w:tcW w:w="9833" w:type="dxa"/>
            <w:gridSpan w:val="3"/>
            <w:shd w:val="clear" w:color="auto" w:fill="D9D9D9"/>
          </w:tcPr>
          <w:p w:rsidR="009B79EF" w:rsidRPr="00F85B55" w:rsidRDefault="009B79EF" w:rsidP="00F85B55">
            <w:pPr>
              <w:pStyle w:val="SIUbodytext"/>
              <w:spacing w:before="0" w:after="0"/>
              <w:ind w:left="0"/>
              <w:jc w:val="both"/>
              <w:rPr>
                <w:rFonts w:cs="Arial"/>
                <w:b/>
                <w:sz w:val="24"/>
                <w:szCs w:val="24"/>
              </w:rPr>
            </w:pPr>
            <w:r w:rsidRPr="00F85B55">
              <w:rPr>
                <w:rFonts w:cs="Arial"/>
                <w:b/>
                <w:sz w:val="24"/>
                <w:szCs w:val="24"/>
              </w:rPr>
              <w:t>Proclamation R7 of 2014, amended by R599 of 2015 and R32 of 2017: Department of Rural Development and Land Reform (formerly known as the Department of Land Affairs) in its national department, its provincial departments, its trading entities and their respective agencies (herein referred to as the DRDLR) and the State Information Technology Agency (PTY) Ltd (herein referred to as SITA): GG: 37346 dated 14 February 2014; GG: 38985 dated 10 July 2015; GG: 41165 date 6 October 2017</w:t>
            </w:r>
          </w:p>
        </w:tc>
      </w:tr>
      <w:tr w:rsidR="00576B84" w:rsidRPr="00F85B55" w:rsidTr="00BB01C1">
        <w:trPr>
          <w:tblHeader/>
        </w:trPr>
        <w:tc>
          <w:tcPr>
            <w:tcW w:w="2364" w:type="dxa"/>
            <w:shd w:val="clear" w:color="auto" w:fill="FFFF00"/>
          </w:tcPr>
          <w:p w:rsidR="00576B84" w:rsidRPr="00F85B55" w:rsidRDefault="00576B84" w:rsidP="00576B84">
            <w:pPr>
              <w:pStyle w:val="SIUbodytext"/>
              <w:spacing w:before="0" w:after="0"/>
              <w:ind w:left="0"/>
              <w:rPr>
                <w:rFonts w:cs="Arial"/>
                <w:b/>
                <w:sz w:val="24"/>
                <w:szCs w:val="24"/>
              </w:rPr>
            </w:pPr>
            <w:r>
              <w:rPr>
                <w:rFonts w:cs="Arial"/>
                <w:b/>
                <w:sz w:val="24"/>
                <w:szCs w:val="24"/>
              </w:rPr>
              <w:t>Action taken</w:t>
            </w:r>
          </w:p>
        </w:tc>
        <w:tc>
          <w:tcPr>
            <w:tcW w:w="5745" w:type="dxa"/>
            <w:shd w:val="clear" w:color="auto" w:fill="FFFF00"/>
          </w:tcPr>
          <w:p w:rsidR="00576B84" w:rsidRPr="00F85B55" w:rsidRDefault="00576B84" w:rsidP="00BB01C1">
            <w:pPr>
              <w:pStyle w:val="SIUbodytext"/>
              <w:numPr>
                <w:ilvl w:val="0"/>
                <w:numId w:val="26"/>
              </w:numPr>
              <w:spacing w:before="0" w:after="0"/>
              <w:rPr>
                <w:rFonts w:cs="Arial"/>
                <w:b/>
                <w:sz w:val="24"/>
                <w:szCs w:val="24"/>
              </w:rPr>
            </w:pPr>
            <w:r>
              <w:rPr>
                <w:rFonts w:cs="Arial"/>
                <w:b/>
                <w:sz w:val="24"/>
                <w:szCs w:val="24"/>
              </w:rPr>
              <w:t>Details of the</w:t>
            </w:r>
            <w:r w:rsidRPr="00F85B55">
              <w:rPr>
                <w:rFonts w:cs="Arial"/>
                <w:b/>
                <w:sz w:val="24"/>
                <w:szCs w:val="24"/>
              </w:rPr>
              <w:t xml:space="preserve"> </w:t>
            </w:r>
            <w:r>
              <w:rPr>
                <w:rFonts w:cs="Arial"/>
                <w:b/>
                <w:sz w:val="24"/>
                <w:szCs w:val="24"/>
              </w:rPr>
              <w:t>o</w:t>
            </w:r>
            <w:r w:rsidRPr="00F85B55">
              <w:rPr>
                <w:rFonts w:cs="Arial"/>
                <w:b/>
                <w:sz w:val="24"/>
                <w:szCs w:val="24"/>
              </w:rPr>
              <w:t>utcomes</w:t>
            </w:r>
            <w:r>
              <w:rPr>
                <w:rFonts w:cs="Arial"/>
                <w:b/>
                <w:sz w:val="24"/>
                <w:szCs w:val="24"/>
              </w:rPr>
              <w:t xml:space="preserve"> of each investigation finalised</w:t>
            </w:r>
          </w:p>
        </w:tc>
        <w:tc>
          <w:tcPr>
            <w:tcW w:w="1724" w:type="dxa"/>
            <w:shd w:val="clear" w:color="auto" w:fill="FFFF00"/>
          </w:tcPr>
          <w:p w:rsidR="00576B84" w:rsidRPr="00F85B55" w:rsidRDefault="00576B84" w:rsidP="00576B84">
            <w:pPr>
              <w:pStyle w:val="SIUbodytext"/>
              <w:spacing w:before="0" w:after="0"/>
              <w:ind w:left="0"/>
              <w:jc w:val="center"/>
              <w:rPr>
                <w:rFonts w:cs="Arial"/>
                <w:b/>
                <w:sz w:val="24"/>
                <w:szCs w:val="24"/>
              </w:rPr>
            </w:pPr>
            <w:r w:rsidRPr="00F85B55">
              <w:rPr>
                <w:rFonts w:cs="Arial"/>
                <w:b/>
                <w:sz w:val="24"/>
                <w:szCs w:val="24"/>
              </w:rPr>
              <w:t>Value</w:t>
            </w:r>
          </w:p>
        </w:tc>
      </w:tr>
      <w:tr w:rsidR="00753092" w:rsidRPr="00F85B55" w:rsidTr="00576B84">
        <w:tc>
          <w:tcPr>
            <w:tcW w:w="2364" w:type="dxa"/>
            <w:shd w:val="clear" w:color="auto" w:fill="auto"/>
          </w:tcPr>
          <w:p w:rsidR="009B79EF" w:rsidRPr="00F85B55" w:rsidRDefault="009B79EF" w:rsidP="00576B84">
            <w:pPr>
              <w:pStyle w:val="SIUbodytext"/>
              <w:spacing w:before="0" w:after="0"/>
              <w:ind w:left="0"/>
              <w:rPr>
                <w:rFonts w:cs="Arial"/>
                <w:sz w:val="24"/>
                <w:szCs w:val="24"/>
              </w:rPr>
            </w:pPr>
            <w:r w:rsidRPr="00F85B55">
              <w:rPr>
                <w:rFonts w:cs="Arial"/>
                <w:sz w:val="24"/>
                <w:szCs w:val="24"/>
              </w:rPr>
              <w:t>Number of</w:t>
            </w:r>
            <w:r w:rsidR="00576B84">
              <w:rPr>
                <w:rFonts w:cs="Arial"/>
                <w:sz w:val="24"/>
                <w:szCs w:val="24"/>
              </w:rPr>
              <w:t xml:space="preserve"> referrals made to the National Prosecuting Authority</w:t>
            </w:r>
          </w:p>
        </w:tc>
        <w:tc>
          <w:tcPr>
            <w:tcW w:w="5745" w:type="dxa"/>
            <w:shd w:val="clear" w:color="auto" w:fill="auto"/>
          </w:tcPr>
          <w:p w:rsidR="009B79EF" w:rsidRPr="00F85B55" w:rsidRDefault="009B79EF" w:rsidP="00BA5487">
            <w:pPr>
              <w:pStyle w:val="SIUbodytext"/>
              <w:numPr>
                <w:ilvl w:val="0"/>
                <w:numId w:val="18"/>
              </w:numPr>
              <w:spacing w:before="0" w:after="0"/>
              <w:jc w:val="both"/>
              <w:rPr>
                <w:rFonts w:cs="Arial"/>
                <w:sz w:val="24"/>
                <w:szCs w:val="24"/>
                <w:lang w:val="en-GB" w:eastAsia="en-ZA"/>
              </w:rPr>
            </w:pPr>
            <w:r w:rsidRPr="00F85B55">
              <w:rPr>
                <w:rFonts w:cs="Arial"/>
                <w:sz w:val="24"/>
                <w:szCs w:val="24"/>
              </w:rPr>
              <w:t xml:space="preserve">Evidence obtained in respect of </w:t>
            </w:r>
            <w:r w:rsidRPr="00F85B55">
              <w:rPr>
                <w:rFonts w:cs="Arial"/>
                <w:b/>
                <w:sz w:val="24"/>
                <w:szCs w:val="24"/>
              </w:rPr>
              <w:t>1</w:t>
            </w:r>
            <w:r w:rsidRPr="00F85B55">
              <w:rPr>
                <w:rFonts w:cs="Arial"/>
                <w:sz w:val="24"/>
                <w:szCs w:val="24"/>
              </w:rPr>
              <w:t xml:space="preserve"> matter investigated has been referred to the NPA, with a view to instituting criminal action for g</w:t>
            </w:r>
            <w:r w:rsidRPr="00F85B55">
              <w:rPr>
                <w:rFonts w:cs="Arial"/>
                <w:sz w:val="24"/>
                <w:szCs w:val="24"/>
                <w:lang w:val="en-GB" w:eastAsia="en-ZA"/>
              </w:rPr>
              <w:t>ross financial misconduct in terms of the PFMA.</w:t>
            </w:r>
          </w:p>
          <w:p w:rsidR="009B79EF" w:rsidRPr="00F85B55" w:rsidRDefault="009B79EF" w:rsidP="00BA5487">
            <w:pPr>
              <w:pStyle w:val="SIUbodytext"/>
              <w:numPr>
                <w:ilvl w:val="0"/>
                <w:numId w:val="18"/>
              </w:numPr>
              <w:spacing w:before="0" w:after="0"/>
              <w:jc w:val="both"/>
              <w:rPr>
                <w:rFonts w:cs="Arial"/>
                <w:sz w:val="24"/>
                <w:szCs w:val="24"/>
              </w:rPr>
            </w:pPr>
            <w:r w:rsidRPr="00F85B55">
              <w:rPr>
                <w:rFonts w:cs="Arial"/>
                <w:sz w:val="24"/>
                <w:szCs w:val="24"/>
              </w:rPr>
              <w:t xml:space="preserve">Evidence obtained in respect of </w:t>
            </w:r>
            <w:r w:rsidRPr="00D326A7">
              <w:rPr>
                <w:rFonts w:cs="Arial"/>
                <w:b/>
                <w:sz w:val="24"/>
                <w:szCs w:val="24"/>
              </w:rPr>
              <w:t>7</w:t>
            </w:r>
            <w:r w:rsidRPr="00F85B55">
              <w:rPr>
                <w:rFonts w:cs="Arial"/>
                <w:sz w:val="24"/>
                <w:szCs w:val="24"/>
              </w:rPr>
              <w:t xml:space="preserve"> matters investigated has been referred to the NPA, with a view to instituting criminal action for fraud, contravention of the </w:t>
            </w:r>
            <w:r w:rsidR="00576B84" w:rsidRPr="00576B84">
              <w:rPr>
                <w:rFonts w:cs="Arial"/>
                <w:sz w:val="24"/>
                <w:szCs w:val="24"/>
              </w:rPr>
              <w:t>Financial Intelligence Centre</w:t>
            </w:r>
            <w:r w:rsidRPr="00F85B55">
              <w:rPr>
                <w:rFonts w:cs="Arial"/>
                <w:sz w:val="24"/>
                <w:szCs w:val="24"/>
              </w:rPr>
              <w:t xml:space="preserve"> Act, </w:t>
            </w:r>
            <w:r w:rsidR="00576B84">
              <w:rPr>
                <w:rFonts w:cs="Arial"/>
                <w:sz w:val="24"/>
                <w:szCs w:val="24"/>
              </w:rPr>
              <w:t xml:space="preserve">2001 </w:t>
            </w:r>
            <w:r w:rsidR="00576B84" w:rsidRPr="00576B84">
              <w:rPr>
                <w:rFonts w:cs="Arial"/>
                <w:sz w:val="24"/>
                <w:szCs w:val="24"/>
              </w:rPr>
              <w:t xml:space="preserve">(Act </w:t>
            </w:r>
            <w:r w:rsidR="00576B84">
              <w:rPr>
                <w:rFonts w:cs="Arial"/>
                <w:sz w:val="24"/>
                <w:szCs w:val="24"/>
              </w:rPr>
              <w:t xml:space="preserve">No. </w:t>
            </w:r>
            <w:r w:rsidR="00576B84" w:rsidRPr="00576B84">
              <w:rPr>
                <w:rFonts w:cs="Arial"/>
                <w:sz w:val="24"/>
                <w:szCs w:val="24"/>
              </w:rPr>
              <w:t>38 of 2001)</w:t>
            </w:r>
            <w:r w:rsidR="00576B84">
              <w:rPr>
                <w:rFonts w:cs="Arial"/>
                <w:sz w:val="24"/>
                <w:szCs w:val="24"/>
              </w:rPr>
              <w:t xml:space="preserve"> </w:t>
            </w:r>
            <w:r w:rsidRPr="00F85B55">
              <w:rPr>
                <w:rFonts w:cs="Arial"/>
                <w:sz w:val="24"/>
                <w:szCs w:val="24"/>
              </w:rPr>
              <w:t>theft, forgery and/or uttering.</w:t>
            </w:r>
          </w:p>
        </w:tc>
        <w:tc>
          <w:tcPr>
            <w:tcW w:w="1724" w:type="dxa"/>
            <w:shd w:val="clear" w:color="auto" w:fill="auto"/>
          </w:tcPr>
          <w:p w:rsidR="009B79EF" w:rsidRPr="00F85B55" w:rsidRDefault="009B79EF" w:rsidP="00F85B55">
            <w:pPr>
              <w:pStyle w:val="SIUbodytext"/>
              <w:spacing w:before="0" w:after="0"/>
              <w:ind w:left="0"/>
              <w:rPr>
                <w:rFonts w:cs="Arial"/>
                <w:sz w:val="24"/>
                <w:szCs w:val="24"/>
              </w:rPr>
            </w:pPr>
          </w:p>
        </w:tc>
      </w:tr>
      <w:tr w:rsidR="00753092" w:rsidRPr="00F85B55" w:rsidTr="00576B84">
        <w:tc>
          <w:tcPr>
            <w:tcW w:w="2364" w:type="dxa"/>
            <w:shd w:val="clear" w:color="auto" w:fill="auto"/>
          </w:tcPr>
          <w:p w:rsidR="009B79EF" w:rsidRPr="00F85B55" w:rsidRDefault="009B79EF" w:rsidP="00F85B55">
            <w:pPr>
              <w:pStyle w:val="SIUbodytext"/>
              <w:spacing w:before="0" w:after="0"/>
              <w:ind w:left="0"/>
              <w:rPr>
                <w:rFonts w:cs="Arial"/>
                <w:sz w:val="24"/>
                <w:szCs w:val="24"/>
              </w:rPr>
            </w:pPr>
            <w:r w:rsidRPr="00F85B55">
              <w:rPr>
                <w:rFonts w:cs="Arial"/>
                <w:sz w:val="24"/>
                <w:szCs w:val="24"/>
              </w:rPr>
              <w:t>Number of referrals made for disciplinary action against officials</w:t>
            </w:r>
          </w:p>
          <w:p w:rsidR="009B79EF" w:rsidRPr="00F85B55" w:rsidRDefault="009B79EF" w:rsidP="00F85B55">
            <w:pPr>
              <w:pStyle w:val="SIUbodytext"/>
              <w:spacing w:before="0" w:after="0"/>
              <w:ind w:left="0"/>
              <w:rPr>
                <w:rFonts w:cs="Arial"/>
                <w:sz w:val="24"/>
                <w:szCs w:val="24"/>
              </w:rPr>
            </w:pPr>
          </w:p>
        </w:tc>
        <w:tc>
          <w:tcPr>
            <w:tcW w:w="5745" w:type="dxa"/>
            <w:shd w:val="clear" w:color="auto" w:fill="auto"/>
          </w:tcPr>
          <w:p w:rsidR="009B79EF" w:rsidRPr="00F85B55" w:rsidRDefault="009B79EF" w:rsidP="005F769C">
            <w:pPr>
              <w:pStyle w:val="SIUbodytext"/>
              <w:numPr>
                <w:ilvl w:val="0"/>
                <w:numId w:val="18"/>
              </w:numPr>
              <w:spacing w:before="0" w:after="0"/>
              <w:jc w:val="both"/>
              <w:rPr>
                <w:rFonts w:cs="Arial"/>
                <w:sz w:val="24"/>
                <w:szCs w:val="24"/>
              </w:rPr>
            </w:pPr>
            <w:r w:rsidRPr="00F85B55">
              <w:rPr>
                <w:rFonts w:cs="Arial"/>
                <w:sz w:val="24"/>
                <w:szCs w:val="24"/>
              </w:rPr>
              <w:t xml:space="preserve">Evidence obtained against </w:t>
            </w:r>
            <w:r w:rsidRPr="00576B84">
              <w:rPr>
                <w:rFonts w:cs="Arial"/>
                <w:b/>
                <w:sz w:val="24"/>
                <w:szCs w:val="24"/>
              </w:rPr>
              <w:t>7</w:t>
            </w:r>
            <w:r w:rsidRPr="00F85B55">
              <w:rPr>
                <w:rFonts w:cs="Arial"/>
                <w:sz w:val="24"/>
                <w:szCs w:val="24"/>
              </w:rPr>
              <w:t xml:space="preserve"> officials was referred to the Department with recommendations that disciplinary action be instituted against them for misconduct.</w:t>
            </w:r>
          </w:p>
          <w:p w:rsidR="009B79EF" w:rsidRPr="00F85B55" w:rsidRDefault="009B79EF" w:rsidP="005F769C">
            <w:pPr>
              <w:pStyle w:val="SIUbodytext"/>
              <w:numPr>
                <w:ilvl w:val="0"/>
                <w:numId w:val="18"/>
              </w:numPr>
              <w:spacing w:before="0" w:after="0"/>
              <w:jc w:val="both"/>
              <w:rPr>
                <w:rFonts w:cs="Arial"/>
                <w:sz w:val="24"/>
                <w:szCs w:val="24"/>
              </w:rPr>
            </w:pPr>
            <w:r w:rsidRPr="00F85B55">
              <w:rPr>
                <w:rFonts w:cs="Arial"/>
                <w:sz w:val="24"/>
                <w:szCs w:val="24"/>
              </w:rPr>
              <w:t xml:space="preserve">Evidence obtained against </w:t>
            </w:r>
            <w:r w:rsidRPr="00576B84">
              <w:rPr>
                <w:rFonts w:cs="Arial"/>
                <w:b/>
                <w:sz w:val="24"/>
                <w:szCs w:val="24"/>
              </w:rPr>
              <w:t>10</w:t>
            </w:r>
            <w:r w:rsidRPr="00F85B55">
              <w:rPr>
                <w:rFonts w:cs="Arial"/>
                <w:sz w:val="24"/>
                <w:szCs w:val="24"/>
              </w:rPr>
              <w:t xml:space="preserve"> officials was referred to the Department with recommendations that disciplinary action be instituted against them for negligence and non-compliance with statutory prescripts.</w:t>
            </w:r>
          </w:p>
        </w:tc>
        <w:tc>
          <w:tcPr>
            <w:tcW w:w="1724" w:type="dxa"/>
            <w:shd w:val="clear" w:color="auto" w:fill="auto"/>
          </w:tcPr>
          <w:p w:rsidR="009B79EF" w:rsidRPr="00F85B55" w:rsidRDefault="009B79EF" w:rsidP="00F85B55">
            <w:pPr>
              <w:pStyle w:val="SIUbodytext"/>
              <w:spacing w:before="0" w:after="0"/>
              <w:ind w:left="0"/>
              <w:jc w:val="both"/>
              <w:rPr>
                <w:rFonts w:cs="Arial"/>
                <w:b/>
                <w:sz w:val="24"/>
                <w:szCs w:val="24"/>
              </w:rPr>
            </w:pPr>
          </w:p>
        </w:tc>
      </w:tr>
      <w:tr w:rsidR="00753092" w:rsidRPr="00F85B55" w:rsidTr="00576B84">
        <w:tc>
          <w:tcPr>
            <w:tcW w:w="2364" w:type="dxa"/>
            <w:shd w:val="clear" w:color="auto" w:fill="auto"/>
          </w:tcPr>
          <w:p w:rsidR="009B79EF" w:rsidRPr="00F85B55" w:rsidRDefault="009B79EF" w:rsidP="00F85B55">
            <w:pPr>
              <w:pStyle w:val="SIUbodytext"/>
              <w:spacing w:before="0" w:after="0"/>
              <w:ind w:left="0"/>
              <w:rPr>
                <w:rFonts w:cs="Arial"/>
                <w:sz w:val="24"/>
                <w:szCs w:val="24"/>
              </w:rPr>
            </w:pPr>
            <w:r w:rsidRPr="00F85B55">
              <w:rPr>
                <w:rFonts w:cs="Arial"/>
                <w:sz w:val="24"/>
                <w:szCs w:val="24"/>
              </w:rPr>
              <w:t>Number of referrals made for executive and/or administrative action</w:t>
            </w:r>
          </w:p>
          <w:p w:rsidR="009B79EF" w:rsidRPr="00F85B55" w:rsidRDefault="009B79EF" w:rsidP="00F85B55">
            <w:pPr>
              <w:pStyle w:val="SIUbodytext"/>
              <w:spacing w:before="0" w:after="0"/>
              <w:ind w:left="0"/>
              <w:rPr>
                <w:rFonts w:cs="Arial"/>
                <w:sz w:val="24"/>
                <w:szCs w:val="24"/>
              </w:rPr>
            </w:pPr>
          </w:p>
        </w:tc>
        <w:tc>
          <w:tcPr>
            <w:tcW w:w="5745" w:type="dxa"/>
            <w:shd w:val="clear" w:color="auto" w:fill="auto"/>
          </w:tcPr>
          <w:p w:rsidR="00BB01C1" w:rsidRDefault="005F769C" w:rsidP="00BB01C1">
            <w:pPr>
              <w:pStyle w:val="SIUbodytext"/>
              <w:numPr>
                <w:ilvl w:val="0"/>
                <w:numId w:val="18"/>
              </w:numPr>
              <w:spacing w:before="0" w:after="0"/>
              <w:jc w:val="both"/>
              <w:rPr>
                <w:rFonts w:cs="Arial"/>
                <w:sz w:val="24"/>
                <w:szCs w:val="24"/>
              </w:rPr>
            </w:pPr>
            <w:r>
              <w:rPr>
                <w:rFonts w:cs="Arial"/>
                <w:sz w:val="24"/>
                <w:szCs w:val="24"/>
              </w:rPr>
              <w:t xml:space="preserve">Evidence against </w:t>
            </w:r>
            <w:r w:rsidRPr="005F769C">
              <w:rPr>
                <w:rFonts w:cs="Arial"/>
                <w:b/>
                <w:sz w:val="24"/>
                <w:szCs w:val="24"/>
              </w:rPr>
              <w:t>1</w:t>
            </w:r>
            <w:r w:rsidR="009B79EF" w:rsidRPr="00F85B55">
              <w:rPr>
                <w:rFonts w:cs="Arial"/>
                <w:sz w:val="24"/>
                <w:szCs w:val="24"/>
              </w:rPr>
              <w:t xml:space="preserve"> conveyancer (as reflected in Table 3 below) has been referred to the relevant body at the time, being the Law S</w:t>
            </w:r>
            <w:r>
              <w:rPr>
                <w:rFonts w:cs="Arial"/>
                <w:sz w:val="24"/>
                <w:szCs w:val="24"/>
              </w:rPr>
              <w:t>ociety of the Northern Provinces</w:t>
            </w:r>
            <w:r w:rsidR="009B79EF" w:rsidRPr="00F85B55">
              <w:rPr>
                <w:rFonts w:cs="Arial"/>
                <w:sz w:val="24"/>
                <w:szCs w:val="24"/>
              </w:rPr>
              <w:t xml:space="preserve"> (which has since been replaced by the Legal Practice Council), to use in support of an application to strike the conveyancer from </w:t>
            </w:r>
            <w:r>
              <w:rPr>
                <w:rFonts w:cs="Arial"/>
                <w:sz w:val="24"/>
                <w:szCs w:val="24"/>
              </w:rPr>
              <w:t>the roll of Admitted Attorneys.</w:t>
            </w:r>
          </w:p>
          <w:p w:rsidR="009B79EF" w:rsidRPr="00BB01C1" w:rsidRDefault="009B79EF" w:rsidP="00BB01C1">
            <w:pPr>
              <w:pStyle w:val="SIUbodytext"/>
              <w:numPr>
                <w:ilvl w:val="0"/>
                <w:numId w:val="18"/>
              </w:numPr>
              <w:spacing w:before="0" w:after="0"/>
              <w:jc w:val="both"/>
              <w:rPr>
                <w:rFonts w:cs="Arial"/>
                <w:sz w:val="24"/>
                <w:szCs w:val="24"/>
              </w:rPr>
            </w:pPr>
            <w:r w:rsidRPr="00BB01C1">
              <w:rPr>
                <w:rFonts w:cs="Arial"/>
                <w:sz w:val="24"/>
                <w:szCs w:val="24"/>
              </w:rPr>
              <w:t>The application was successful and he was struck from the roll on 15 June 2017.</w:t>
            </w:r>
          </w:p>
        </w:tc>
        <w:tc>
          <w:tcPr>
            <w:tcW w:w="1724" w:type="dxa"/>
            <w:shd w:val="clear" w:color="auto" w:fill="auto"/>
          </w:tcPr>
          <w:p w:rsidR="009B79EF" w:rsidRPr="00F85B55" w:rsidRDefault="009B79EF" w:rsidP="00F85B55">
            <w:pPr>
              <w:pStyle w:val="SIUbodytext"/>
              <w:spacing w:before="0" w:after="0"/>
              <w:ind w:left="0"/>
              <w:jc w:val="both"/>
              <w:rPr>
                <w:rFonts w:cs="Arial"/>
                <w:b/>
                <w:sz w:val="24"/>
                <w:szCs w:val="24"/>
              </w:rPr>
            </w:pPr>
          </w:p>
        </w:tc>
      </w:tr>
      <w:tr w:rsidR="00753092" w:rsidRPr="00F85B55" w:rsidTr="00576B84">
        <w:tc>
          <w:tcPr>
            <w:tcW w:w="2364" w:type="dxa"/>
            <w:shd w:val="clear" w:color="auto" w:fill="auto"/>
          </w:tcPr>
          <w:p w:rsidR="009B79EF" w:rsidRPr="00F85B55" w:rsidRDefault="009B79EF" w:rsidP="00F85B55">
            <w:pPr>
              <w:pStyle w:val="SIUbodytext"/>
              <w:spacing w:before="0" w:after="0"/>
              <w:ind w:left="0"/>
              <w:rPr>
                <w:rFonts w:cs="Arial"/>
                <w:sz w:val="24"/>
                <w:szCs w:val="24"/>
              </w:rPr>
            </w:pPr>
            <w:r w:rsidRPr="00F85B55">
              <w:rPr>
                <w:rFonts w:cs="Arial"/>
                <w:sz w:val="24"/>
                <w:szCs w:val="24"/>
              </w:rPr>
              <w:t>The value of contract(s) and/or administrative decision(s)/action(s) set aside or deemed invalid</w:t>
            </w:r>
          </w:p>
          <w:p w:rsidR="009B79EF" w:rsidRPr="00F85B55" w:rsidRDefault="009B79EF" w:rsidP="00F85B55">
            <w:pPr>
              <w:pStyle w:val="SIUbodytext"/>
              <w:spacing w:before="0" w:after="0"/>
              <w:ind w:left="0"/>
              <w:rPr>
                <w:rFonts w:cs="Arial"/>
                <w:sz w:val="24"/>
                <w:szCs w:val="24"/>
              </w:rPr>
            </w:pPr>
          </w:p>
        </w:tc>
        <w:tc>
          <w:tcPr>
            <w:tcW w:w="5745" w:type="dxa"/>
            <w:shd w:val="clear" w:color="auto" w:fill="auto"/>
          </w:tcPr>
          <w:p w:rsidR="009B79EF" w:rsidRPr="00F85B55" w:rsidRDefault="009B79EF" w:rsidP="009348F0">
            <w:pPr>
              <w:pStyle w:val="SIUbodytext"/>
              <w:spacing w:before="0" w:after="0"/>
              <w:ind w:left="0"/>
              <w:jc w:val="both"/>
              <w:rPr>
                <w:rFonts w:cs="Arial"/>
                <w:sz w:val="24"/>
                <w:szCs w:val="24"/>
              </w:rPr>
            </w:pPr>
            <w:r w:rsidRPr="00F85B55">
              <w:rPr>
                <w:rFonts w:cs="Arial"/>
                <w:sz w:val="24"/>
                <w:szCs w:val="24"/>
              </w:rPr>
              <w:t>On 13 September 2016, the High Court declared the decision by the SITA to recommend</w:t>
            </w:r>
            <w:r w:rsidR="005F769C">
              <w:rPr>
                <w:rFonts w:cs="Arial"/>
                <w:sz w:val="24"/>
                <w:szCs w:val="24"/>
              </w:rPr>
              <w:t>, and by the Department to award</w:t>
            </w:r>
            <w:r w:rsidRPr="00F85B55">
              <w:rPr>
                <w:rFonts w:cs="Arial"/>
                <w:sz w:val="24"/>
                <w:szCs w:val="24"/>
              </w:rPr>
              <w:t xml:space="preserve"> the Tender to Gijima to be unlawful and invalid </w:t>
            </w:r>
            <w:r w:rsidRPr="005F769C">
              <w:rPr>
                <w:rFonts w:cs="Arial"/>
                <w:i/>
                <w:sz w:val="24"/>
                <w:szCs w:val="24"/>
              </w:rPr>
              <w:t>ab initio</w:t>
            </w:r>
            <w:r w:rsidRPr="00F85B55">
              <w:rPr>
                <w:rFonts w:cs="Arial"/>
                <w:sz w:val="24"/>
                <w:szCs w:val="24"/>
              </w:rPr>
              <w:t xml:space="preserve"> as a result of a pricing error made by the SITA during the bid evaluation and adjudication processes of the Tender.</w:t>
            </w:r>
            <w:r w:rsidRPr="00F85B55" w:rsidDel="00155812">
              <w:rPr>
                <w:rFonts w:cs="Arial"/>
                <w:sz w:val="24"/>
                <w:szCs w:val="24"/>
              </w:rPr>
              <w:t xml:space="preserve"> </w:t>
            </w:r>
            <w:r w:rsidRPr="00F85B55">
              <w:rPr>
                <w:rFonts w:cs="Arial"/>
                <w:sz w:val="24"/>
                <w:szCs w:val="24"/>
              </w:rPr>
              <w:t xml:space="preserve">The Court further declared all contracts that resulted directly or indirectly from the award of the Tender concluded between the Department and Gijima to be unlawful and invalid </w:t>
            </w:r>
            <w:r w:rsidRPr="005F769C">
              <w:rPr>
                <w:rFonts w:cs="Arial"/>
                <w:i/>
                <w:sz w:val="24"/>
                <w:szCs w:val="24"/>
              </w:rPr>
              <w:t>ab initio</w:t>
            </w:r>
            <w:r w:rsidRPr="00F85B55">
              <w:rPr>
                <w:rFonts w:cs="Arial"/>
                <w:sz w:val="24"/>
                <w:szCs w:val="24"/>
              </w:rPr>
              <w:t xml:space="preserve"> and the Court set aside all such contracts.</w:t>
            </w:r>
          </w:p>
        </w:tc>
        <w:tc>
          <w:tcPr>
            <w:tcW w:w="1724" w:type="dxa"/>
            <w:shd w:val="clear" w:color="auto" w:fill="auto"/>
          </w:tcPr>
          <w:p w:rsidR="009B79EF" w:rsidRPr="00F85B55" w:rsidRDefault="009B79EF" w:rsidP="00F85B55">
            <w:pPr>
              <w:pStyle w:val="SIUbodytext"/>
              <w:spacing w:before="0" w:after="0"/>
              <w:ind w:left="0"/>
              <w:jc w:val="both"/>
              <w:rPr>
                <w:rFonts w:cs="Arial"/>
                <w:sz w:val="24"/>
                <w:szCs w:val="24"/>
              </w:rPr>
            </w:pPr>
            <w:r w:rsidRPr="00F85B55">
              <w:rPr>
                <w:rFonts w:cs="Arial"/>
                <w:sz w:val="24"/>
                <w:szCs w:val="24"/>
              </w:rPr>
              <w:t>R651 225 770</w:t>
            </w:r>
          </w:p>
        </w:tc>
      </w:tr>
      <w:tr w:rsidR="00753092" w:rsidRPr="00F85B55" w:rsidTr="00576B84">
        <w:tc>
          <w:tcPr>
            <w:tcW w:w="2364" w:type="dxa"/>
            <w:shd w:val="clear" w:color="auto" w:fill="auto"/>
          </w:tcPr>
          <w:p w:rsidR="009B79EF" w:rsidRPr="00F85B55" w:rsidRDefault="009B79EF" w:rsidP="00F85B55">
            <w:pPr>
              <w:pStyle w:val="SIUbodytext"/>
              <w:spacing w:before="0" w:after="0"/>
              <w:ind w:left="0"/>
              <w:rPr>
                <w:rFonts w:cs="Arial"/>
                <w:sz w:val="24"/>
                <w:szCs w:val="24"/>
              </w:rPr>
            </w:pPr>
            <w:r w:rsidRPr="00F85B55">
              <w:rPr>
                <w:rFonts w:cs="Arial"/>
                <w:sz w:val="24"/>
                <w:szCs w:val="24"/>
              </w:rPr>
              <w:t>Rand value of matters in respect of which evidence was referred for the institution or defence/opposition of civil proceedings</w:t>
            </w:r>
          </w:p>
        </w:tc>
        <w:tc>
          <w:tcPr>
            <w:tcW w:w="5745" w:type="dxa"/>
            <w:shd w:val="clear" w:color="auto" w:fill="auto"/>
          </w:tcPr>
          <w:p w:rsidR="005F769C" w:rsidRDefault="009B79EF" w:rsidP="005F769C">
            <w:pPr>
              <w:pStyle w:val="SIUbodytext"/>
              <w:numPr>
                <w:ilvl w:val="0"/>
                <w:numId w:val="18"/>
              </w:numPr>
              <w:spacing w:before="0" w:after="0"/>
              <w:jc w:val="both"/>
              <w:rPr>
                <w:rFonts w:cs="Arial"/>
                <w:sz w:val="24"/>
                <w:szCs w:val="24"/>
              </w:rPr>
            </w:pPr>
            <w:r w:rsidRPr="00F85B55">
              <w:rPr>
                <w:rFonts w:cs="Arial"/>
                <w:sz w:val="24"/>
                <w:szCs w:val="24"/>
              </w:rPr>
              <w:t xml:space="preserve">The Department and the SIU have jointly instituted new civil proceedings against Gijima in order to recover monies on the basis of unjust enrichment. </w:t>
            </w:r>
          </w:p>
          <w:p w:rsidR="009B79EF" w:rsidRPr="00F85B55" w:rsidRDefault="009B79EF" w:rsidP="005F769C">
            <w:pPr>
              <w:pStyle w:val="SIUbodytext"/>
              <w:numPr>
                <w:ilvl w:val="0"/>
                <w:numId w:val="18"/>
              </w:numPr>
              <w:spacing w:before="0" w:after="0"/>
              <w:jc w:val="both"/>
              <w:rPr>
                <w:rFonts w:cs="Arial"/>
                <w:sz w:val="24"/>
                <w:szCs w:val="24"/>
              </w:rPr>
            </w:pPr>
            <w:r w:rsidRPr="00F85B55">
              <w:rPr>
                <w:rFonts w:cs="Arial"/>
                <w:sz w:val="24"/>
                <w:szCs w:val="24"/>
              </w:rPr>
              <w:t>The matter is on</w:t>
            </w:r>
            <w:r w:rsidR="005F769C">
              <w:rPr>
                <w:rFonts w:cs="Arial"/>
                <w:sz w:val="24"/>
                <w:szCs w:val="24"/>
              </w:rPr>
              <w:t>-</w:t>
            </w:r>
            <w:r w:rsidRPr="00F85B55">
              <w:rPr>
                <w:rFonts w:cs="Arial"/>
                <w:sz w:val="24"/>
                <w:szCs w:val="24"/>
              </w:rPr>
              <w:t>going.</w:t>
            </w:r>
          </w:p>
          <w:p w:rsidR="009B79EF" w:rsidRPr="00F85B55" w:rsidRDefault="009B79EF" w:rsidP="00F85B55">
            <w:pPr>
              <w:pStyle w:val="SIUbodytext"/>
              <w:spacing w:before="0" w:after="0"/>
              <w:ind w:left="0"/>
              <w:jc w:val="both"/>
              <w:rPr>
                <w:rFonts w:cs="Arial"/>
                <w:sz w:val="24"/>
                <w:szCs w:val="24"/>
              </w:rPr>
            </w:pPr>
          </w:p>
        </w:tc>
        <w:tc>
          <w:tcPr>
            <w:tcW w:w="1724" w:type="dxa"/>
            <w:shd w:val="clear" w:color="auto" w:fill="auto"/>
          </w:tcPr>
          <w:p w:rsidR="009B79EF" w:rsidRPr="00F85B55" w:rsidRDefault="009B79EF" w:rsidP="00F85B55">
            <w:pPr>
              <w:pStyle w:val="SIUbodytext"/>
              <w:spacing w:before="0" w:after="0"/>
              <w:ind w:left="0"/>
              <w:jc w:val="both"/>
              <w:rPr>
                <w:rFonts w:cs="Arial"/>
                <w:sz w:val="24"/>
                <w:szCs w:val="24"/>
              </w:rPr>
            </w:pPr>
            <w:r w:rsidRPr="00F85B55">
              <w:rPr>
                <w:rFonts w:cs="Arial"/>
                <w:sz w:val="24"/>
                <w:szCs w:val="24"/>
              </w:rPr>
              <w:t>R208 025 174</w:t>
            </w:r>
          </w:p>
        </w:tc>
      </w:tr>
      <w:tr w:rsidR="009B79EF" w:rsidRPr="00F85B55" w:rsidTr="00753092">
        <w:tc>
          <w:tcPr>
            <w:tcW w:w="9833" w:type="dxa"/>
            <w:gridSpan w:val="3"/>
            <w:shd w:val="clear" w:color="auto" w:fill="auto"/>
          </w:tcPr>
          <w:p w:rsidR="009B79EF" w:rsidRPr="00F85B55" w:rsidRDefault="005F769C" w:rsidP="005F769C">
            <w:pPr>
              <w:pStyle w:val="SIUbodytext"/>
              <w:numPr>
                <w:ilvl w:val="0"/>
                <w:numId w:val="20"/>
              </w:numPr>
              <w:spacing w:before="0" w:after="0"/>
              <w:contextualSpacing/>
              <w:jc w:val="both"/>
              <w:rPr>
                <w:rFonts w:cs="Arial"/>
                <w:sz w:val="24"/>
                <w:szCs w:val="24"/>
              </w:rPr>
            </w:pPr>
            <w:r>
              <w:rPr>
                <w:rFonts w:cs="Arial"/>
                <w:sz w:val="24"/>
                <w:szCs w:val="24"/>
              </w:rPr>
              <w:t>Final Presidential R</w:t>
            </w:r>
            <w:r w:rsidR="009B79EF" w:rsidRPr="00F85B55">
              <w:rPr>
                <w:rFonts w:cs="Arial"/>
                <w:sz w:val="24"/>
                <w:szCs w:val="24"/>
              </w:rPr>
              <w:t>eport submitted on 26 March 2020 for Proclamatio</w:t>
            </w:r>
            <w:r w:rsidR="00F85B55" w:rsidRPr="00F85B55">
              <w:rPr>
                <w:rFonts w:cs="Arial"/>
                <w:sz w:val="24"/>
                <w:szCs w:val="24"/>
              </w:rPr>
              <w:t xml:space="preserve">n R7 of 2014 and R599 of 2015. </w:t>
            </w:r>
            <w:r w:rsidR="009B79EF" w:rsidRPr="00F85B55">
              <w:rPr>
                <w:rFonts w:cs="Arial"/>
                <w:sz w:val="24"/>
                <w:szCs w:val="24"/>
              </w:rPr>
              <w:t>Proclamation R32 of 2017 is still ongoing</w:t>
            </w:r>
            <w:r w:rsidR="00F85B55" w:rsidRPr="00F85B55">
              <w:rPr>
                <w:rFonts w:cs="Arial"/>
                <w:sz w:val="24"/>
                <w:szCs w:val="24"/>
              </w:rPr>
              <w:t>,</w:t>
            </w:r>
            <w:r w:rsidR="009B79EF" w:rsidRPr="00F85B55">
              <w:rPr>
                <w:rFonts w:cs="Arial"/>
                <w:sz w:val="24"/>
                <w:szCs w:val="24"/>
              </w:rPr>
              <w:t xml:space="preserve"> and expected to be finalised </w:t>
            </w:r>
            <w:r w:rsidR="00F85B55" w:rsidRPr="00F85B55">
              <w:rPr>
                <w:rFonts w:cs="Arial"/>
                <w:sz w:val="24"/>
                <w:szCs w:val="24"/>
              </w:rPr>
              <w:t>by</w:t>
            </w:r>
            <w:r w:rsidR="009B79EF" w:rsidRPr="00F85B55">
              <w:rPr>
                <w:rFonts w:cs="Arial"/>
                <w:sz w:val="24"/>
                <w:szCs w:val="24"/>
              </w:rPr>
              <w:t xml:space="preserve"> the end of the 20</w:t>
            </w:r>
            <w:r w:rsidR="00F85B55" w:rsidRPr="00F85B55">
              <w:rPr>
                <w:rFonts w:cs="Arial"/>
                <w:sz w:val="24"/>
                <w:szCs w:val="24"/>
              </w:rPr>
              <w:t>20/</w:t>
            </w:r>
            <w:r w:rsidR="009B79EF" w:rsidRPr="00F85B55">
              <w:rPr>
                <w:rFonts w:cs="Arial"/>
                <w:sz w:val="24"/>
                <w:szCs w:val="24"/>
              </w:rPr>
              <w:t>21 financial year</w:t>
            </w:r>
            <w:r w:rsidR="00A26859">
              <w:rPr>
                <w:rFonts w:cs="Arial"/>
                <w:sz w:val="24"/>
                <w:szCs w:val="24"/>
              </w:rPr>
              <w:t>.</w:t>
            </w:r>
          </w:p>
        </w:tc>
      </w:tr>
    </w:tbl>
    <w:p w:rsidR="00F22924" w:rsidRPr="00F22924" w:rsidRDefault="00F22924" w:rsidP="009B79EF">
      <w:pPr>
        <w:spacing w:before="120" w:after="120" w:line="360" w:lineRule="auto"/>
        <w:rPr>
          <w:rFonts w:ascii="Arial" w:hAnsi="Arial" w:cs="Arial"/>
          <w:b/>
        </w:rPr>
      </w:pPr>
    </w:p>
    <w:tbl>
      <w:tblPr>
        <w:tblW w:w="983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3"/>
        <w:gridCol w:w="5312"/>
        <w:gridCol w:w="1618"/>
      </w:tblGrid>
      <w:tr w:rsidR="009B79EF" w:rsidRPr="00F85B55" w:rsidTr="00753092">
        <w:trPr>
          <w:tblHeader/>
        </w:trPr>
        <w:tc>
          <w:tcPr>
            <w:tcW w:w="9833" w:type="dxa"/>
            <w:gridSpan w:val="3"/>
            <w:shd w:val="clear" w:color="auto" w:fill="D9D9D9"/>
          </w:tcPr>
          <w:p w:rsidR="009B79EF" w:rsidRPr="00F85B55" w:rsidRDefault="009B79EF" w:rsidP="00F85B55">
            <w:pPr>
              <w:pStyle w:val="SIUbodytext"/>
              <w:spacing w:before="0" w:after="0"/>
              <w:ind w:left="0"/>
              <w:rPr>
                <w:rFonts w:cs="Arial"/>
                <w:b/>
                <w:sz w:val="24"/>
                <w:szCs w:val="24"/>
              </w:rPr>
            </w:pPr>
            <w:r w:rsidRPr="00F85B55">
              <w:rPr>
                <w:rFonts w:cs="Arial"/>
                <w:b/>
                <w:sz w:val="24"/>
                <w:szCs w:val="24"/>
              </w:rPr>
              <w:t>Proclamation R24 of 2017: Department of Rural Development and Land Reform: GG 41000 dated 24 July 2017</w:t>
            </w:r>
          </w:p>
        </w:tc>
      </w:tr>
      <w:tr w:rsidR="00576B84" w:rsidRPr="00F85B55" w:rsidTr="00BB01C1">
        <w:trPr>
          <w:trHeight w:val="287"/>
        </w:trPr>
        <w:tc>
          <w:tcPr>
            <w:tcW w:w="2903" w:type="dxa"/>
            <w:shd w:val="clear" w:color="auto" w:fill="FFFF00"/>
          </w:tcPr>
          <w:p w:rsidR="00576B84" w:rsidRPr="00F85B55" w:rsidRDefault="00576B84" w:rsidP="00576B84">
            <w:pPr>
              <w:pStyle w:val="SIUbodytext"/>
              <w:spacing w:before="0" w:after="0"/>
              <w:ind w:left="0"/>
              <w:rPr>
                <w:rFonts w:cs="Arial"/>
                <w:b/>
                <w:sz w:val="24"/>
                <w:szCs w:val="24"/>
              </w:rPr>
            </w:pPr>
            <w:r>
              <w:rPr>
                <w:rFonts w:cs="Arial"/>
                <w:b/>
                <w:sz w:val="24"/>
                <w:szCs w:val="24"/>
              </w:rPr>
              <w:t>Action taken</w:t>
            </w:r>
          </w:p>
        </w:tc>
        <w:tc>
          <w:tcPr>
            <w:tcW w:w="5312" w:type="dxa"/>
            <w:shd w:val="clear" w:color="auto" w:fill="FFFF00"/>
          </w:tcPr>
          <w:p w:rsidR="00576B84" w:rsidRPr="00F85B55" w:rsidRDefault="00576B84" w:rsidP="009348F0">
            <w:pPr>
              <w:pStyle w:val="SIUbodytext"/>
              <w:numPr>
                <w:ilvl w:val="0"/>
                <w:numId w:val="21"/>
              </w:numPr>
              <w:spacing w:before="0" w:after="0"/>
              <w:rPr>
                <w:rFonts w:cs="Arial"/>
                <w:b/>
                <w:sz w:val="24"/>
                <w:szCs w:val="24"/>
              </w:rPr>
            </w:pPr>
            <w:r>
              <w:rPr>
                <w:rFonts w:cs="Arial"/>
                <w:b/>
                <w:sz w:val="24"/>
                <w:szCs w:val="24"/>
              </w:rPr>
              <w:t>Details of the</w:t>
            </w:r>
            <w:r w:rsidRPr="00F85B55">
              <w:rPr>
                <w:rFonts w:cs="Arial"/>
                <w:b/>
                <w:sz w:val="24"/>
                <w:szCs w:val="24"/>
              </w:rPr>
              <w:t xml:space="preserve"> </w:t>
            </w:r>
            <w:r>
              <w:rPr>
                <w:rFonts w:cs="Arial"/>
                <w:b/>
                <w:sz w:val="24"/>
                <w:szCs w:val="24"/>
              </w:rPr>
              <w:t>o</w:t>
            </w:r>
            <w:r w:rsidRPr="00F85B55">
              <w:rPr>
                <w:rFonts w:cs="Arial"/>
                <w:b/>
                <w:sz w:val="24"/>
                <w:szCs w:val="24"/>
              </w:rPr>
              <w:t>utcomes</w:t>
            </w:r>
            <w:r>
              <w:rPr>
                <w:rFonts w:cs="Arial"/>
                <w:b/>
                <w:sz w:val="24"/>
                <w:szCs w:val="24"/>
              </w:rPr>
              <w:t xml:space="preserve"> of each investigation finalised</w:t>
            </w:r>
          </w:p>
        </w:tc>
        <w:tc>
          <w:tcPr>
            <w:tcW w:w="1618" w:type="dxa"/>
            <w:shd w:val="clear" w:color="auto" w:fill="FFFF00"/>
          </w:tcPr>
          <w:p w:rsidR="00576B84" w:rsidRPr="00F85B55" w:rsidRDefault="00576B84" w:rsidP="00576B84">
            <w:pPr>
              <w:pStyle w:val="SIUbodytext"/>
              <w:spacing w:before="0" w:after="0"/>
              <w:ind w:left="0"/>
              <w:jc w:val="center"/>
              <w:rPr>
                <w:rFonts w:cs="Arial"/>
                <w:b/>
                <w:sz w:val="24"/>
                <w:szCs w:val="24"/>
              </w:rPr>
            </w:pPr>
            <w:r w:rsidRPr="00F85B55">
              <w:rPr>
                <w:rFonts w:cs="Arial"/>
                <w:b/>
                <w:sz w:val="24"/>
                <w:szCs w:val="24"/>
              </w:rPr>
              <w:t>Value</w:t>
            </w:r>
          </w:p>
        </w:tc>
      </w:tr>
      <w:tr w:rsidR="00753092" w:rsidRPr="00F85B55" w:rsidTr="00BB01C1">
        <w:tc>
          <w:tcPr>
            <w:tcW w:w="2903" w:type="dxa"/>
            <w:shd w:val="clear" w:color="auto" w:fill="auto"/>
          </w:tcPr>
          <w:p w:rsidR="009B79EF" w:rsidRPr="00F85B55" w:rsidRDefault="009B79EF" w:rsidP="00F85B55">
            <w:pPr>
              <w:pStyle w:val="SIUbodytext"/>
              <w:spacing w:before="0" w:after="0"/>
              <w:ind w:left="0"/>
              <w:rPr>
                <w:rFonts w:cs="Arial"/>
                <w:sz w:val="24"/>
                <w:szCs w:val="24"/>
              </w:rPr>
            </w:pPr>
            <w:r w:rsidRPr="00F85B55">
              <w:rPr>
                <w:rFonts w:cs="Arial"/>
                <w:sz w:val="24"/>
                <w:szCs w:val="24"/>
              </w:rPr>
              <w:t>Rand value of matters in respect of which evidence was referred for the institution or defence/opposition of civil proceedings</w:t>
            </w:r>
          </w:p>
        </w:tc>
        <w:tc>
          <w:tcPr>
            <w:tcW w:w="5312" w:type="dxa"/>
            <w:shd w:val="clear" w:color="auto" w:fill="auto"/>
          </w:tcPr>
          <w:p w:rsidR="009B79EF" w:rsidRPr="00F85B55" w:rsidRDefault="009B79EF" w:rsidP="00F85B55">
            <w:pPr>
              <w:pStyle w:val="SIUbodytext"/>
              <w:spacing w:before="0" w:after="0"/>
              <w:ind w:left="0"/>
              <w:jc w:val="both"/>
              <w:rPr>
                <w:rFonts w:cs="Arial"/>
                <w:sz w:val="24"/>
                <w:szCs w:val="24"/>
              </w:rPr>
            </w:pPr>
            <w:r w:rsidRPr="00F85B55">
              <w:rPr>
                <w:rFonts w:cs="Arial"/>
                <w:sz w:val="24"/>
                <w:szCs w:val="24"/>
              </w:rPr>
              <w:t>Civil proceedings have been instituted in the Special Tribunal in respect of one matter and the SIU is seeking to declare invalid and set aside a lease agreement entered into between the Department and a service provider.</w:t>
            </w:r>
          </w:p>
        </w:tc>
        <w:tc>
          <w:tcPr>
            <w:tcW w:w="1618" w:type="dxa"/>
            <w:shd w:val="clear" w:color="auto" w:fill="auto"/>
          </w:tcPr>
          <w:p w:rsidR="009B79EF" w:rsidRPr="00F85B55" w:rsidRDefault="009B79EF" w:rsidP="00F85B55">
            <w:pPr>
              <w:pStyle w:val="SIUbodytext"/>
              <w:spacing w:before="0" w:after="0"/>
              <w:ind w:left="0"/>
              <w:jc w:val="both"/>
              <w:rPr>
                <w:rFonts w:cs="Arial"/>
                <w:sz w:val="24"/>
                <w:szCs w:val="24"/>
              </w:rPr>
            </w:pPr>
            <w:r w:rsidRPr="00F85B55">
              <w:rPr>
                <w:rFonts w:cs="Arial"/>
                <w:sz w:val="24"/>
                <w:szCs w:val="24"/>
              </w:rPr>
              <w:t>R3 037 647</w:t>
            </w:r>
          </w:p>
        </w:tc>
      </w:tr>
      <w:tr w:rsidR="009B79EF" w:rsidRPr="00F85B55" w:rsidTr="00753092">
        <w:tc>
          <w:tcPr>
            <w:tcW w:w="9833" w:type="dxa"/>
            <w:gridSpan w:val="3"/>
            <w:shd w:val="clear" w:color="auto" w:fill="auto"/>
          </w:tcPr>
          <w:p w:rsidR="009B79EF" w:rsidRPr="00F85B55" w:rsidRDefault="00F85B55" w:rsidP="009348F0">
            <w:pPr>
              <w:pStyle w:val="SIUbodytext"/>
              <w:numPr>
                <w:ilvl w:val="0"/>
                <w:numId w:val="21"/>
              </w:numPr>
              <w:spacing w:before="0" w:after="0"/>
              <w:jc w:val="both"/>
              <w:rPr>
                <w:rFonts w:cs="Arial"/>
                <w:sz w:val="24"/>
                <w:szCs w:val="24"/>
              </w:rPr>
            </w:pPr>
            <w:r w:rsidRPr="00F85B55">
              <w:rPr>
                <w:rFonts w:cs="Arial"/>
                <w:sz w:val="24"/>
                <w:szCs w:val="24"/>
              </w:rPr>
              <w:t>Investigation is still ongoing, and e</w:t>
            </w:r>
            <w:r w:rsidR="009B79EF" w:rsidRPr="00F85B55">
              <w:rPr>
                <w:rFonts w:cs="Arial"/>
                <w:sz w:val="24"/>
                <w:szCs w:val="24"/>
              </w:rPr>
              <w:t xml:space="preserve">xpected to be finalised </w:t>
            </w:r>
            <w:r w:rsidRPr="00F85B55">
              <w:rPr>
                <w:rFonts w:cs="Arial"/>
                <w:sz w:val="24"/>
                <w:szCs w:val="24"/>
              </w:rPr>
              <w:t>by the end of the 2020/</w:t>
            </w:r>
            <w:r w:rsidR="009B79EF" w:rsidRPr="00F85B55">
              <w:rPr>
                <w:rFonts w:cs="Arial"/>
                <w:sz w:val="24"/>
                <w:szCs w:val="24"/>
              </w:rPr>
              <w:t>21 financial year</w:t>
            </w:r>
            <w:r w:rsidRPr="00F85B55">
              <w:rPr>
                <w:rFonts w:cs="Arial"/>
                <w:sz w:val="24"/>
                <w:szCs w:val="24"/>
              </w:rPr>
              <w:t>.</w:t>
            </w:r>
          </w:p>
        </w:tc>
      </w:tr>
    </w:tbl>
    <w:p w:rsidR="00BB01C1" w:rsidRDefault="00BB01C1" w:rsidP="00BB01C1">
      <w:pPr>
        <w:pStyle w:val="ListParagraph"/>
        <w:spacing w:before="120" w:after="120" w:line="360" w:lineRule="auto"/>
        <w:ind w:left="360"/>
        <w:jc w:val="both"/>
        <w:rPr>
          <w:rFonts w:ascii="Arial" w:hAnsi="Arial" w:cs="Arial"/>
        </w:rPr>
      </w:pPr>
    </w:p>
    <w:p w:rsidR="009B79EF" w:rsidRPr="00BB01C1" w:rsidRDefault="00062CEE" w:rsidP="00BB01C1">
      <w:pPr>
        <w:pStyle w:val="ListParagraph"/>
        <w:numPr>
          <w:ilvl w:val="0"/>
          <w:numId w:val="7"/>
        </w:numPr>
        <w:spacing w:before="120" w:after="120" w:line="360" w:lineRule="auto"/>
        <w:jc w:val="both"/>
        <w:rPr>
          <w:rFonts w:ascii="Arial" w:hAnsi="Arial" w:cs="Arial"/>
        </w:rPr>
      </w:pPr>
      <w:r w:rsidRPr="00F22924">
        <w:rPr>
          <w:rFonts w:ascii="Arial" w:hAnsi="Arial" w:cs="Arial"/>
        </w:rPr>
        <w:t>No</w:t>
      </w:r>
      <w:r w:rsidR="00F85B55">
        <w:rPr>
          <w:rFonts w:ascii="Arial" w:hAnsi="Arial" w:cs="Arial"/>
        </w:rPr>
        <w:t>, i</w:t>
      </w:r>
      <w:r w:rsidR="009B79EF" w:rsidRPr="00F85B55">
        <w:rPr>
          <w:rFonts w:ascii="Arial" w:hAnsi="Arial" w:cs="Arial"/>
        </w:rPr>
        <w:t>t is the President’s prerogative</w:t>
      </w:r>
      <w:r w:rsidR="00F85B55" w:rsidRPr="00F85B55">
        <w:rPr>
          <w:rFonts w:ascii="Arial" w:hAnsi="Arial" w:cs="Arial"/>
        </w:rPr>
        <w:t xml:space="preserve"> to release SIU</w:t>
      </w:r>
      <w:r w:rsidR="00F85B55">
        <w:rPr>
          <w:rFonts w:ascii="Arial" w:hAnsi="Arial" w:cs="Arial"/>
        </w:rPr>
        <w:t>’s</w:t>
      </w:r>
      <w:r w:rsidR="00F85B55" w:rsidRPr="00F85B55">
        <w:rPr>
          <w:rFonts w:ascii="Arial" w:hAnsi="Arial" w:cs="Arial"/>
        </w:rPr>
        <w:t xml:space="preserve"> </w:t>
      </w:r>
      <w:r w:rsidR="00F85B55">
        <w:rPr>
          <w:rFonts w:ascii="Arial" w:hAnsi="Arial" w:cs="Arial"/>
        </w:rPr>
        <w:t>f</w:t>
      </w:r>
      <w:r w:rsidR="00F85B55" w:rsidRPr="00F85B55">
        <w:rPr>
          <w:rFonts w:ascii="Arial" w:hAnsi="Arial" w:cs="Arial"/>
        </w:rPr>
        <w:t xml:space="preserve">inal </w:t>
      </w:r>
      <w:r w:rsidR="00F85B55">
        <w:rPr>
          <w:rFonts w:ascii="Arial" w:hAnsi="Arial" w:cs="Arial"/>
        </w:rPr>
        <w:t>r</w:t>
      </w:r>
      <w:r w:rsidR="00F85B55" w:rsidRPr="00F85B55">
        <w:rPr>
          <w:rFonts w:ascii="Arial" w:hAnsi="Arial" w:cs="Arial"/>
        </w:rPr>
        <w:t xml:space="preserve">eports. </w:t>
      </w:r>
    </w:p>
    <w:sectPr w:rsidR="009B79EF" w:rsidRPr="00BB01C1" w:rsidSect="007530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CD3" w:rsidRDefault="00BD4CD3" w:rsidP="00A26859">
      <w:r>
        <w:separator/>
      </w:r>
    </w:p>
  </w:endnote>
  <w:endnote w:type="continuationSeparator" w:id="0">
    <w:p w:rsidR="00BD4CD3" w:rsidRDefault="00BD4CD3" w:rsidP="00A26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59" w:rsidRDefault="00A26859" w:rsidP="00A26859">
    <w:pPr>
      <w:pStyle w:val="Footer"/>
      <w:pBdr>
        <w:top w:val="single" w:sz="4" w:space="1" w:color="D9D9D9"/>
      </w:pBdr>
      <w:rPr>
        <w:b/>
        <w:bCs/>
      </w:rPr>
    </w:pPr>
    <w:fldSimple w:instr=" PAGE   \* MERGEFORMAT ">
      <w:r w:rsidR="00BD4CD3" w:rsidRPr="00BD4CD3">
        <w:rPr>
          <w:b/>
          <w:bCs/>
          <w:noProof/>
        </w:rPr>
        <w:t>1</w:t>
      </w:r>
    </w:fldSimple>
    <w:r>
      <w:rPr>
        <w:b/>
        <w:bCs/>
      </w:rPr>
      <w:t xml:space="preserve"> | </w:t>
    </w:r>
    <w:r w:rsidRPr="00A26859">
      <w:rPr>
        <w:color w:val="7F7F7F"/>
        <w:spacing w:val="60"/>
      </w:rPr>
      <w:t>Page</w:t>
    </w:r>
  </w:p>
  <w:p w:rsidR="00A26859" w:rsidRDefault="00A268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CD3" w:rsidRDefault="00BD4CD3" w:rsidP="00A26859">
      <w:r>
        <w:separator/>
      </w:r>
    </w:p>
  </w:footnote>
  <w:footnote w:type="continuationSeparator" w:id="0">
    <w:p w:rsidR="00BD4CD3" w:rsidRDefault="00BD4CD3" w:rsidP="00A26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6EB"/>
    <w:multiLevelType w:val="hybridMultilevel"/>
    <w:tmpl w:val="A0789B04"/>
    <w:lvl w:ilvl="0" w:tplc="B8F883B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56727F"/>
    <w:multiLevelType w:val="hybridMultilevel"/>
    <w:tmpl w:val="8F80C7E6"/>
    <w:lvl w:ilvl="0" w:tplc="8550C0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3159"/>
    <w:multiLevelType w:val="hybridMultilevel"/>
    <w:tmpl w:val="BA968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1862E6"/>
    <w:multiLevelType w:val="hybridMultilevel"/>
    <w:tmpl w:val="C09E1724"/>
    <w:lvl w:ilvl="0" w:tplc="2E14156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4908FC"/>
    <w:multiLevelType w:val="hybridMultilevel"/>
    <w:tmpl w:val="ADEA8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494159"/>
    <w:multiLevelType w:val="hybridMultilevel"/>
    <w:tmpl w:val="8B8E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545AD3"/>
    <w:multiLevelType w:val="hybridMultilevel"/>
    <w:tmpl w:val="481CB61A"/>
    <w:lvl w:ilvl="0" w:tplc="98429B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30F80"/>
    <w:multiLevelType w:val="hybridMultilevel"/>
    <w:tmpl w:val="B03EE9DE"/>
    <w:lvl w:ilvl="0" w:tplc="293E90CC">
      <w:start w:val="2"/>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660B1"/>
    <w:multiLevelType w:val="hybridMultilevel"/>
    <w:tmpl w:val="5D1201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E134D3"/>
    <w:multiLevelType w:val="hybridMultilevel"/>
    <w:tmpl w:val="7A965F2C"/>
    <w:lvl w:ilvl="0" w:tplc="B5DAF1D0">
      <w:start w:val="2"/>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53E4C"/>
    <w:multiLevelType w:val="hybridMultilevel"/>
    <w:tmpl w:val="73027336"/>
    <w:lvl w:ilvl="0" w:tplc="37647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74DAF"/>
    <w:multiLevelType w:val="hybridMultilevel"/>
    <w:tmpl w:val="7E1E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123BE"/>
    <w:multiLevelType w:val="hybridMultilevel"/>
    <w:tmpl w:val="12BE7982"/>
    <w:lvl w:ilvl="0" w:tplc="1F181ED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362D44"/>
    <w:multiLevelType w:val="hybridMultilevel"/>
    <w:tmpl w:val="658AF326"/>
    <w:lvl w:ilvl="0" w:tplc="E2DE141A">
      <w:start w:val="2"/>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F03E5"/>
    <w:multiLevelType w:val="hybridMultilevel"/>
    <w:tmpl w:val="48BE1E8E"/>
    <w:lvl w:ilvl="0" w:tplc="F5648B8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A1BEE"/>
    <w:multiLevelType w:val="hybridMultilevel"/>
    <w:tmpl w:val="85A22F86"/>
    <w:lvl w:ilvl="0" w:tplc="316C872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E11F4"/>
    <w:multiLevelType w:val="hybridMultilevel"/>
    <w:tmpl w:val="3A0C3244"/>
    <w:lvl w:ilvl="0" w:tplc="D9B80B4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F66DF7"/>
    <w:multiLevelType w:val="hybridMultilevel"/>
    <w:tmpl w:val="0E40F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51619"/>
    <w:multiLevelType w:val="hybridMultilevel"/>
    <w:tmpl w:val="C0B8E920"/>
    <w:lvl w:ilvl="0" w:tplc="12161FF0">
      <w:start w:val="2"/>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B43CA"/>
    <w:multiLevelType w:val="hybridMultilevel"/>
    <w:tmpl w:val="EECED964"/>
    <w:lvl w:ilvl="0" w:tplc="320E9D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A5A23"/>
    <w:multiLevelType w:val="hybridMultilevel"/>
    <w:tmpl w:val="6228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DD049E"/>
    <w:multiLevelType w:val="hybridMultilevel"/>
    <w:tmpl w:val="9C3C139E"/>
    <w:lvl w:ilvl="0" w:tplc="E4A4298A">
      <w:start w:val="2"/>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63192B"/>
    <w:multiLevelType w:val="hybridMultilevel"/>
    <w:tmpl w:val="F1F87D50"/>
    <w:lvl w:ilvl="0" w:tplc="972878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90A40"/>
    <w:multiLevelType w:val="hybridMultilevel"/>
    <w:tmpl w:val="0D9C69AA"/>
    <w:lvl w:ilvl="0" w:tplc="3474CA04">
      <w:start w:val="1"/>
      <w:numFmt w:val="decimal"/>
      <w:lvlText w:val="%1."/>
      <w:lvlJc w:val="left"/>
      <w:pPr>
        <w:ind w:left="8157" w:hanging="360"/>
      </w:pPr>
      <w:rPr>
        <w:rFonts w:hint="default"/>
        <w:b/>
      </w:rPr>
    </w:lvl>
    <w:lvl w:ilvl="1" w:tplc="04090019" w:tentative="1">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24">
    <w:nsid w:val="7AEE528E"/>
    <w:multiLevelType w:val="hybridMultilevel"/>
    <w:tmpl w:val="2136646C"/>
    <w:lvl w:ilvl="0" w:tplc="0D2EE2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10643B"/>
    <w:multiLevelType w:val="hybridMultilevel"/>
    <w:tmpl w:val="1122A756"/>
    <w:lvl w:ilvl="0" w:tplc="106C424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1"/>
  </w:num>
  <w:num w:numId="4">
    <w:abstractNumId w:val="20"/>
  </w:num>
  <w:num w:numId="5">
    <w:abstractNumId w:val="17"/>
  </w:num>
  <w:num w:numId="6">
    <w:abstractNumId w:val="6"/>
  </w:num>
  <w:num w:numId="7">
    <w:abstractNumId w:val="3"/>
  </w:num>
  <w:num w:numId="8">
    <w:abstractNumId w:val="19"/>
  </w:num>
  <w:num w:numId="9">
    <w:abstractNumId w:val="0"/>
  </w:num>
  <w:num w:numId="10">
    <w:abstractNumId w:val="10"/>
  </w:num>
  <w:num w:numId="11">
    <w:abstractNumId w:val="12"/>
  </w:num>
  <w:num w:numId="12">
    <w:abstractNumId w:val="22"/>
  </w:num>
  <w:num w:numId="13">
    <w:abstractNumId w:val="13"/>
  </w:num>
  <w:num w:numId="14">
    <w:abstractNumId w:val="24"/>
  </w:num>
  <w:num w:numId="15">
    <w:abstractNumId w:val="18"/>
  </w:num>
  <w:num w:numId="16">
    <w:abstractNumId w:val="21"/>
  </w:num>
  <w:num w:numId="17">
    <w:abstractNumId w:val="7"/>
  </w:num>
  <w:num w:numId="18">
    <w:abstractNumId w:val="2"/>
  </w:num>
  <w:num w:numId="19">
    <w:abstractNumId w:val="1"/>
  </w:num>
  <w:num w:numId="20">
    <w:abstractNumId w:val="9"/>
  </w:num>
  <w:num w:numId="21">
    <w:abstractNumId w:val="15"/>
  </w:num>
  <w:num w:numId="22">
    <w:abstractNumId w:val="16"/>
  </w:num>
  <w:num w:numId="23">
    <w:abstractNumId w:val="25"/>
  </w:num>
  <w:num w:numId="24">
    <w:abstractNumId w:val="4"/>
  </w:num>
  <w:num w:numId="25">
    <w:abstractNumId w:val="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B79EF"/>
    <w:rsid w:val="00062CEE"/>
    <w:rsid w:val="00246511"/>
    <w:rsid w:val="002D1780"/>
    <w:rsid w:val="003E7DCB"/>
    <w:rsid w:val="00576B84"/>
    <w:rsid w:val="005D0F52"/>
    <w:rsid w:val="005E7DD9"/>
    <w:rsid w:val="005F769C"/>
    <w:rsid w:val="00753092"/>
    <w:rsid w:val="00854702"/>
    <w:rsid w:val="0092028D"/>
    <w:rsid w:val="00920F35"/>
    <w:rsid w:val="009348F0"/>
    <w:rsid w:val="009B79EF"/>
    <w:rsid w:val="00A26859"/>
    <w:rsid w:val="00A56985"/>
    <w:rsid w:val="00AB31E7"/>
    <w:rsid w:val="00BA5487"/>
    <w:rsid w:val="00BB01C1"/>
    <w:rsid w:val="00BD4CD3"/>
    <w:rsid w:val="00CD363E"/>
    <w:rsid w:val="00D326A7"/>
    <w:rsid w:val="00D56D3B"/>
    <w:rsid w:val="00EE5881"/>
    <w:rsid w:val="00EF1BDE"/>
    <w:rsid w:val="00F22924"/>
    <w:rsid w:val="00F85B5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E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9EF"/>
    <w:pPr>
      <w:ind w:left="720"/>
      <w:contextualSpacing/>
    </w:pPr>
  </w:style>
  <w:style w:type="table" w:styleId="TableGrid">
    <w:name w:val="Table Grid"/>
    <w:basedOn w:val="TableNormal"/>
    <w:uiPriority w:val="39"/>
    <w:rsid w:val="009B79EF"/>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Ubodytext">
    <w:name w:val="SIU body text"/>
    <w:basedOn w:val="Normal"/>
    <w:link w:val="SIUbodytextChar"/>
    <w:qFormat/>
    <w:rsid w:val="009B79EF"/>
    <w:pPr>
      <w:spacing w:before="120" w:after="120" w:line="360" w:lineRule="auto"/>
      <w:ind w:left="993"/>
    </w:pPr>
    <w:rPr>
      <w:rFonts w:ascii="Arial" w:hAnsi="Arial"/>
      <w:sz w:val="22"/>
      <w:szCs w:val="22"/>
      <w:lang w:val="en-ZA"/>
    </w:rPr>
  </w:style>
  <w:style w:type="character" w:customStyle="1" w:styleId="SIUbodytextChar">
    <w:name w:val="SIU body text Char"/>
    <w:link w:val="SIUbodytext"/>
    <w:rsid w:val="009B79EF"/>
    <w:rPr>
      <w:rFonts w:ascii="Arial" w:eastAsia="Times New Roman" w:hAnsi="Arial" w:cs="Times New Roman"/>
      <w:lang w:val="en-ZA"/>
    </w:rPr>
  </w:style>
  <w:style w:type="paragraph" w:styleId="Header">
    <w:name w:val="header"/>
    <w:basedOn w:val="Normal"/>
    <w:link w:val="HeaderChar"/>
    <w:uiPriority w:val="99"/>
    <w:unhideWhenUsed/>
    <w:rsid w:val="00A26859"/>
    <w:pPr>
      <w:tabs>
        <w:tab w:val="center" w:pos="4680"/>
        <w:tab w:val="right" w:pos="9360"/>
      </w:tabs>
    </w:pPr>
  </w:style>
  <w:style w:type="character" w:customStyle="1" w:styleId="HeaderChar">
    <w:name w:val="Header Char"/>
    <w:link w:val="Header"/>
    <w:uiPriority w:val="99"/>
    <w:rsid w:val="00A26859"/>
    <w:rPr>
      <w:rFonts w:ascii="Times New Roman" w:eastAsia="Times New Roman" w:hAnsi="Times New Roman"/>
      <w:sz w:val="24"/>
      <w:szCs w:val="24"/>
    </w:rPr>
  </w:style>
  <w:style w:type="paragraph" w:styleId="Footer">
    <w:name w:val="footer"/>
    <w:basedOn w:val="Normal"/>
    <w:link w:val="FooterChar"/>
    <w:uiPriority w:val="99"/>
    <w:unhideWhenUsed/>
    <w:rsid w:val="00A26859"/>
    <w:pPr>
      <w:tabs>
        <w:tab w:val="center" w:pos="4680"/>
        <w:tab w:val="right" w:pos="9360"/>
      </w:tabs>
    </w:pPr>
  </w:style>
  <w:style w:type="character" w:customStyle="1" w:styleId="FooterChar">
    <w:name w:val="Footer Char"/>
    <w:link w:val="Footer"/>
    <w:uiPriority w:val="99"/>
    <w:rsid w:val="00A2685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26859"/>
    <w:rPr>
      <w:rFonts w:ascii="Segoe UI" w:hAnsi="Segoe UI" w:cs="Segoe UI"/>
      <w:sz w:val="18"/>
      <w:szCs w:val="18"/>
    </w:rPr>
  </w:style>
  <w:style w:type="character" w:customStyle="1" w:styleId="BalloonTextChar">
    <w:name w:val="Balloon Text Char"/>
    <w:link w:val="BalloonText"/>
    <w:uiPriority w:val="99"/>
    <w:semiHidden/>
    <w:rsid w:val="00A26859"/>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 Meier</dc:creator>
  <cp:lastModifiedBy>PUMZA</cp:lastModifiedBy>
  <cp:revision>2</cp:revision>
  <cp:lastPrinted>2020-08-04T11:13:00Z</cp:lastPrinted>
  <dcterms:created xsi:type="dcterms:W3CDTF">2020-08-14T11:11:00Z</dcterms:created>
  <dcterms:modified xsi:type="dcterms:W3CDTF">2020-08-14T11:11:00Z</dcterms:modified>
</cp:coreProperties>
</file>