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C5941" w:rsidRDefault="00CC32BE" w:rsidP="00DB32F0">
      <w:pPr>
        <w:rPr>
          <w:rFonts w:ascii="Arial" w:eastAsia="Times New Roman" w:hAnsi="Arial" w:cs="Arial"/>
          <w:b/>
          <w:snapToGrid w:val="0"/>
          <w:color w:val="000000"/>
          <w:sz w:val="24"/>
          <w:szCs w:val="24"/>
          <w:lang w:val="en-GB"/>
        </w:rPr>
      </w:pPr>
      <w:r w:rsidRPr="009C5941">
        <w:rPr>
          <w:rFonts w:ascii="Arial" w:eastAsia="Times New Roman" w:hAnsi="Arial" w:cs="Arial"/>
          <w:b/>
          <w:snapToGrid w:val="0"/>
          <w:color w:val="000000"/>
          <w:sz w:val="24"/>
          <w:szCs w:val="24"/>
          <w:lang w:val="en-GB"/>
        </w:rPr>
        <w:t>_______________________________________</w:t>
      </w:r>
    </w:p>
    <w:p w:rsidR="00D33C41" w:rsidRPr="009C594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9C5941">
        <w:rPr>
          <w:rFonts w:ascii="Arial" w:eastAsia="Times New Roman" w:hAnsi="Arial" w:cs="Arial"/>
          <w:b/>
          <w:snapToGrid w:val="0"/>
          <w:color w:val="000000"/>
          <w:sz w:val="24"/>
          <w:szCs w:val="24"/>
          <w:lang w:val="en-GB"/>
        </w:rPr>
        <w:t xml:space="preserve">NATIONAL </w:t>
      </w:r>
      <w:r w:rsidR="001A2DEE" w:rsidRPr="009C5941">
        <w:rPr>
          <w:rFonts w:ascii="Arial" w:eastAsia="Times New Roman" w:hAnsi="Arial" w:cs="Arial"/>
          <w:b/>
          <w:snapToGrid w:val="0"/>
          <w:color w:val="000000"/>
          <w:sz w:val="24"/>
          <w:szCs w:val="24"/>
          <w:lang w:val="en-GB"/>
        </w:rPr>
        <w:t>ASSEMBLY</w:t>
      </w:r>
    </w:p>
    <w:p w:rsidR="00D33C41" w:rsidRPr="009C594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9C5941">
        <w:rPr>
          <w:rFonts w:ascii="Arial" w:eastAsia="Times New Roman" w:hAnsi="Arial" w:cs="Arial"/>
          <w:b/>
          <w:snapToGrid w:val="0"/>
          <w:sz w:val="24"/>
          <w:szCs w:val="24"/>
          <w:lang w:val="en-GB"/>
        </w:rPr>
        <w:t>QUESTION NUMBER:</w:t>
      </w:r>
      <w:r w:rsidR="00E556BF" w:rsidRPr="009C5941">
        <w:rPr>
          <w:rFonts w:ascii="Arial" w:eastAsia="Times New Roman" w:hAnsi="Arial" w:cs="Arial"/>
          <w:b/>
          <w:snapToGrid w:val="0"/>
          <w:sz w:val="24"/>
          <w:szCs w:val="24"/>
          <w:lang w:val="en-GB"/>
        </w:rPr>
        <w:t xml:space="preserve"> </w:t>
      </w:r>
      <w:r w:rsidRPr="009C5941">
        <w:rPr>
          <w:rFonts w:ascii="Arial" w:eastAsia="Times New Roman" w:hAnsi="Arial" w:cs="Arial"/>
          <w:b/>
          <w:snapToGrid w:val="0"/>
          <w:sz w:val="24"/>
          <w:szCs w:val="24"/>
          <w:lang w:val="en-GB"/>
        </w:rPr>
        <w:tab/>
      </w:r>
      <w:r w:rsidR="00AC2371" w:rsidRPr="009C5941">
        <w:rPr>
          <w:rFonts w:ascii="Arial" w:eastAsia="Times New Roman" w:hAnsi="Arial" w:cs="Arial"/>
          <w:b/>
          <w:snapToGrid w:val="0"/>
          <w:sz w:val="24"/>
          <w:szCs w:val="24"/>
          <w:lang w:val="en-GB"/>
        </w:rPr>
        <w:t>1</w:t>
      </w:r>
      <w:r w:rsidR="00E740FF" w:rsidRPr="009C5941">
        <w:rPr>
          <w:rFonts w:ascii="Arial" w:eastAsia="Times New Roman" w:hAnsi="Arial" w:cs="Arial"/>
          <w:b/>
          <w:snapToGrid w:val="0"/>
          <w:sz w:val="24"/>
          <w:szCs w:val="24"/>
          <w:lang w:val="en-GB"/>
        </w:rPr>
        <w:t>580</w:t>
      </w:r>
    </w:p>
    <w:p w:rsidR="00D33C41" w:rsidRPr="009C5941" w:rsidRDefault="00D33C41" w:rsidP="00FB4659">
      <w:pPr>
        <w:spacing w:after="120" w:line="240" w:lineRule="auto"/>
        <w:jc w:val="center"/>
        <w:rPr>
          <w:rFonts w:ascii="Arial" w:eastAsia="Times New Roman" w:hAnsi="Arial" w:cs="Arial"/>
          <w:b/>
          <w:snapToGrid w:val="0"/>
          <w:sz w:val="24"/>
          <w:szCs w:val="24"/>
          <w:lang w:val="en-GB"/>
        </w:rPr>
      </w:pPr>
      <w:r w:rsidRPr="009C5941">
        <w:rPr>
          <w:rFonts w:ascii="Arial" w:eastAsia="Times New Roman" w:hAnsi="Arial" w:cs="Arial"/>
          <w:b/>
          <w:snapToGrid w:val="0"/>
          <w:sz w:val="24"/>
          <w:szCs w:val="24"/>
          <w:lang w:val="en-GB"/>
        </w:rPr>
        <w:t xml:space="preserve">DATE OF PUBLICATION IN INTERNAL QUESTION PAPER: </w:t>
      </w:r>
      <w:r w:rsidR="00F16822" w:rsidRPr="009C5941">
        <w:rPr>
          <w:rFonts w:ascii="Arial" w:eastAsia="Times New Roman" w:hAnsi="Arial" w:cs="Arial"/>
          <w:b/>
          <w:snapToGrid w:val="0"/>
          <w:sz w:val="24"/>
          <w:szCs w:val="24"/>
          <w:lang w:val="en-GB"/>
        </w:rPr>
        <w:t>05 MAY</w:t>
      </w:r>
      <w:r w:rsidR="00945038" w:rsidRPr="009C5941">
        <w:rPr>
          <w:rFonts w:ascii="Arial" w:eastAsia="Times New Roman" w:hAnsi="Arial" w:cs="Arial"/>
          <w:b/>
          <w:snapToGrid w:val="0"/>
          <w:sz w:val="24"/>
          <w:szCs w:val="24"/>
          <w:lang w:val="en-GB"/>
        </w:rPr>
        <w:t xml:space="preserve"> </w:t>
      </w:r>
      <w:r w:rsidR="001A2DEE" w:rsidRPr="009C5941">
        <w:rPr>
          <w:rFonts w:ascii="Arial" w:eastAsia="Times New Roman" w:hAnsi="Arial" w:cs="Arial"/>
          <w:b/>
          <w:snapToGrid w:val="0"/>
          <w:sz w:val="24"/>
          <w:szCs w:val="24"/>
          <w:lang w:val="en-GB"/>
        </w:rPr>
        <w:t>2023</w:t>
      </w:r>
    </w:p>
    <w:p w:rsidR="00D33C41" w:rsidRPr="009C59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9C5941">
        <w:rPr>
          <w:rFonts w:ascii="Arial" w:eastAsia="Times New Roman" w:hAnsi="Arial" w:cs="Arial"/>
          <w:b/>
          <w:snapToGrid w:val="0"/>
          <w:sz w:val="24"/>
          <w:szCs w:val="24"/>
          <w:lang w:val="en-GB"/>
        </w:rPr>
        <w:t xml:space="preserve">INTERNAL QUESTION PAPER NUMBER: </w:t>
      </w:r>
      <w:r w:rsidR="00321839" w:rsidRPr="009C5941">
        <w:rPr>
          <w:rFonts w:ascii="Arial" w:eastAsia="Times New Roman" w:hAnsi="Arial" w:cs="Arial"/>
          <w:b/>
          <w:snapToGrid w:val="0"/>
          <w:sz w:val="24"/>
          <w:szCs w:val="24"/>
          <w:lang w:val="en-GB"/>
        </w:rPr>
        <w:t>1</w:t>
      </w:r>
      <w:r w:rsidR="00F16822" w:rsidRPr="009C5941">
        <w:rPr>
          <w:rFonts w:ascii="Arial" w:eastAsia="Times New Roman" w:hAnsi="Arial" w:cs="Arial"/>
          <w:b/>
          <w:snapToGrid w:val="0"/>
          <w:sz w:val="24"/>
          <w:szCs w:val="24"/>
          <w:lang w:val="en-GB"/>
        </w:rPr>
        <w:t>5</w:t>
      </w:r>
      <w:r w:rsidR="002B387B" w:rsidRPr="009C5941">
        <w:rPr>
          <w:rFonts w:ascii="Arial" w:eastAsia="Times New Roman" w:hAnsi="Arial" w:cs="Arial"/>
          <w:b/>
          <w:snapToGrid w:val="0"/>
          <w:sz w:val="24"/>
          <w:szCs w:val="24"/>
          <w:lang w:val="en-GB"/>
        </w:rPr>
        <w:t xml:space="preserve"> </w:t>
      </w:r>
      <w:r w:rsidR="009E7540" w:rsidRPr="009C5941">
        <w:rPr>
          <w:rFonts w:ascii="Arial" w:eastAsia="Times New Roman" w:hAnsi="Arial" w:cs="Arial"/>
          <w:b/>
          <w:snapToGrid w:val="0"/>
          <w:sz w:val="24"/>
          <w:szCs w:val="24"/>
          <w:lang w:val="en-GB"/>
        </w:rPr>
        <w:t>- 202</w:t>
      </w:r>
      <w:r w:rsidR="000905DF" w:rsidRPr="009C5941">
        <w:rPr>
          <w:rFonts w:ascii="Arial" w:eastAsia="Times New Roman" w:hAnsi="Arial" w:cs="Arial"/>
          <w:b/>
          <w:snapToGrid w:val="0"/>
          <w:sz w:val="24"/>
          <w:szCs w:val="24"/>
          <w:lang w:val="en-GB"/>
        </w:rPr>
        <w:t>2</w:t>
      </w:r>
    </w:p>
    <w:p w:rsidR="00E740FF" w:rsidRPr="009C5941" w:rsidRDefault="00E740FF" w:rsidP="00E740FF">
      <w:pPr>
        <w:spacing w:before="100" w:beforeAutospacing="1" w:after="100" w:afterAutospacing="1" w:line="240" w:lineRule="auto"/>
        <w:ind w:left="709" w:hanging="709"/>
        <w:jc w:val="both"/>
        <w:rPr>
          <w:rFonts w:ascii="Arial" w:hAnsi="Arial" w:cs="Arial"/>
          <w:b/>
          <w:bCs/>
          <w:sz w:val="24"/>
          <w:szCs w:val="24"/>
          <w:lang w:val="en-GB"/>
        </w:rPr>
      </w:pPr>
      <w:r w:rsidRPr="009C5941">
        <w:rPr>
          <w:rFonts w:ascii="Arial" w:hAnsi="Arial" w:cs="Arial"/>
          <w:b/>
          <w:bCs/>
          <w:sz w:val="24"/>
          <w:szCs w:val="24"/>
          <w:lang w:val="en-GB"/>
        </w:rPr>
        <w:t>1580.</w:t>
      </w:r>
      <w:r w:rsidRPr="009C5941">
        <w:rPr>
          <w:rFonts w:ascii="Arial" w:hAnsi="Arial" w:cs="Arial"/>
          <w:b/>
          <w:bCs/>
          <w:sz w:val="24"/>
          <w:szCs w:val="24"/>
          <w:lang w:val="en-GB"/>
        </w:rPr>
        <w:tab/>
        <w:t>Ms L H Arries (EFF) to ask the Minister of Social Development</w:t>
      </w:r>
      <w:r w:rsidR="00522C14" w:rsidRPr="009C5941">
        <w:rPr>
          <w:rFonts w:ascii="Arial" w:hAnsi="Arial" w:cs="Arial"/>
          <w:b/>
          <w:bCs/>
          <w:sz w:val="24"/>
          <w:szCs w:val="24"/>
          <w:lang w:val="en-GB"/>
        </w:rPr>
        <w:fldChar w:fldCharType="begin"/>
      </w:r>
      <w:r w:rsidRPr="009C5941">
        <w:rPr>
          <w:rFonts w:ascii="Arial" w:hAnsi="Arial" w:cs="Arial"/>
          <w:sz w:val="24"/>
          <w:szCs w:val="24"/>
        </w:rPr>
        <w:instrText xml:space="preserve"> XE "</w:instrText>
      </w:r>
      <w:r w:rsidRPr="009C5941">
        <w:rPr>
          <w:rFonts w:ascii="Arial" w:hAnsi="Arial" w:cs="Arial"/>
          <w:b/>
          <w:sz w:val="24"/>
          <w:szCs w:val="24"/>
          <w:lang w:val="en-US"/>
        </w:rPr>
        <w:instrText>Minister of Social Development</w:instrText>
      </w:r>
      <w:r w:rsidRPr="009C5941">
        <w:rPr>
          <w:rFonts w:ascii="Arial" w:hAnsi="Arial" w:cs="Arial"/>
          <w:sz w:val="24"/>
          <w:szCs w:val="24"/>
        </w:rPr>
        <w:instrText xml:space="preserve">" </w:instrText>
      </w:r>
      <w:r w:rsidR="00522C14" w:rsidRPr="009C5941">
        <w:rPr>
          <w:rFonts w:ascii="Arial" w:hAnsi="Arial" w:cs="Arial"/>
          <w:b/>
          <w:bCs/>
          <w:sz w:val="24"/>
          <w:szCs w:val="24"/>
          <w:lang w:val="en-GB"/>
        </w:rPr>
        <w:fldChar w:fldCharType="end"/>
      </w:r>
      <w:r w:rsidRPr="009C5941">
        <w:rPr>
          <w:rFonts w:ascii="Arial" w:hAnsi="Arial" w:cs="Arial"/>
          <w:b/>
          <w:bCs/>
          <w:sz w:val="24"/>
          <w:szCs w:val="24"/>
          <w:lang w:val="en-GB"/>
        </w:rPr>
        <w:t>:</w:t>
      </w:r>
    </w:p>
    <w:p w:rsidR="009C5941" w:rsidRDefault="00E740FF" w:rsidP="00E740FF">
      <w:pPr>
        <w:spacing w:before="100" w:beforeAutospacing="1" w:after="100" w:afterAutospacing="1"/>
        <w:ind w:left="720"/>
        <w:jc w:val="both"/>
        <w:rPr>
          <w:rFonts w:ascii="Arial" w:hAnsi="Arial" w:cs="Arial"/>
          <w:b/>
          <w:sz w:val="24"/>
          <w:szCs w:val="24"/>
          <w:lang w:val="en-GB"/>
        </w:rPr>
      </w:pPr>
      <w:r w:rsidRPr="009C5941">
        <w:rPr>
          <w:rFonts w:ascii="Arial" w:hAnsi="Arial" w:cs="Arial"/>
          <w:sz w:val="24"/>
          <w:szCs w:val="24"/>
        </w:rPr>
        <w:t>In light of the high unemployment rate in the Republic and the total number of grant applicants who cannot afford a cellphone and/or data to apply for the Social Relief of Distress (SRD) grant, which measures have been put in place to ensure that persons who do not have the necessary means are able to apply for the SRD grant?</w:t>
      </w:r>
      <w:r w:rsidRPr="009C5941">
        <w:rPr>
          <w:rFonts w:ascii="Arial" w:hAnsi="Arial" w:cs="Arial"/>
          <w:b/>
          <w:sz w:val="24"/>
          <w:szCs w:val="24"/>
          <w:lang w:val="en-GB"/>
        </w:rPr>
        <w:tab/>
      </w:r>
      <w:r w:rsidRPr="009C5941">
        <w:rPr>
          <w:rFonts w:ascii="Arial" w:hAnsi="Arial" w:cs="Arial"/>
          <w:b/>
          <w:sz w:val="24"/>
          <w:szCs w:val="24"/>
          <w:lang w:val="en-GB"/>
        </w:rPr>
        <w:tab/>
      </w:r>
    </w:p>
    <w:p w:rsidR="00E740FF" w:rsidRPr="009C5941" w:rsidRDefault="00E740FF" w:rsidP="009C5941">
      <w:pPr>
        <w:spacing w:before="100" w:beforeAutospacing="1" w:after="100" w:afterAutospacing="1"/>
        <w:ind w:left="7200" w:firstLine="720"/>
        <w:jc w:val="both"/>
        <w:rPr>
          <w:rFonts w:ascii="Arial" w:hAnsi="Arial" w:cs="Arial"/>
          <w:b/>
          <w:sz w:val="24"/>
          <w:szCs w:val="24"/>
          <w:lang w:val="en-GB"/>
        </w:rPr>
      </w:pPr>
      <w:r w:rsidRPr="009C5941">
        <w:rPr>
          <w:rFonts w:ascii="Arial" w:hAnsi="Arial" w:cs="Arial"/>
          <w:sz w:val="24"/>
          <w:szCs w:val="24"/>
          <w:lang w:val="en-GB"/>
        </w:rPr>
        <w:t>NW1832E</w:t>
      </w:r>
    </w:p>
    <w:p w:rsidR="00C6105F" w:rsidRPr="009C5941" w:rsidRDefault="00C6105F" w:rsidP="00AC2371">
      <w:pPr>
        <w:spacing w:after="0" w:line="240" w:lineRule="auto"/>
        <w:jc w:val="both"/>
        <w:rPr>
          <w:rFonts w:ascii="Arial" w:eastAsia="Times New Roman" w:hAnsi="Arial" w:cs="Arial"/>
          <w:b/>
          <w:snapToGrid w:val="0"/>
          <w:color w:val="000000"/>
          <w:sz w:val="24"/>
          <w:szCs w:val="24"/>
          <w:lang w:val="en-GB"/>
        </w:rPr>
      </w:pPr>
    </w:p>
    <w:p w:rsidR="00DA4793" w:rsidRPr="009C5941" w:rsidRDefault="00DA4793" w:rsidP="00AC2371">
      <w:pPr>
        <w:spacing w:after="0" w:line="240" w:lineRule="auto"/>
        <w:jc w:val="both"/>
        <w:rPr>
          <w:rFonts w:ascii="Arial" w:eastAsia="Times New Roman" w:hAnsi="Arial" w:cs="Arial"/>
          <w:b/>
          <w:snapToGrid w:val="0"/>
          <w:color w:val="000000"/>
          <w:sz w:val="24"/>
          <w:szCs w:val="24"/>
          <w:lang w:val="en-GB"/>
        </w:rPr>
      </w:pPr>
      <w:r w:rsidRPr="009C5941">
        <w:rPr>
          <w:rFonts w:ascii="Arial" w:eastAsia="Times New Roman" w:hAnsi="Arial" w:cs="Arial"/>
          <w:b/>
          <w:snapToGrid w:val="0"/>
          <w:color w:val="000000"/>
          <w:sz w:val="24"/>
          <w:szCs w:val="24"/>
          <w:lang w:val="en-GB"/>
        </w:rPr>
        <w:t>REPLY:</w:t>
      </w:r>
    </w:p>
    <w:p w:rsidR="009B1CB7" w:rsidRPr="009C5941" w:rsidRDefault="00C6105F" w:rsidP="00DA4793">
      <w:pPr>
        <w:spacing w:before="100" w:beforeAutospacing="1" w:after="100" w:afterAutospacing="1"/>
        <w:jc w:val="both"/>
        <w:rPr>
          <w:rFonts w:ascii="Arial" w:hAnsi="Arial" w:cs="Arial"/>
          <w:sz w:val="24"/>
          <w:szCs w:val="24"/>
        </w:rPr>
      </w:pPr>
      <w:r w:rsidRPr="009C5941">
        <w:rPr>
          <w:rFonts w:ascii="Arial" w:hAnsi="Arial" w:cs="Arial"/>
          <w:sz w:val="24"/>
          <w:szCs w:val="24"/>
        </w:rPr>
        <w:t>Cell phone coverage in South Africa is one of the highest in the world, and smart phone coverage is estimated to be above 80%. Furthermore, the demographic for the COVID</w:t>
      </w:r>
      <w:r w:rsidR="00BC5FB3" w:rsidRPr="009C5941">
        <w:rPr>
          <w:rFonts w:ascii="Arial" w:hAnsi="Arial" w:cs="Arial"/>
          <w:sz w:val="24"/>
          <w:szCs w:val="24"/>
        </w:rPr>
        <w:t>-19</w:t>
      </w:r>
      <w:r w:rsidRPr="009C5941">
        <w:rPr>
          <w:rFonts w:ascii="Arial" w:hAnsi="Arial" w:cs="Arial"/>
          <w:sz w:val="24"/>
          <w:szCs w:val="24"/>
        </w:rPr>
        <w:t xml:space="preserve"> SRD are working age people, who are actively seeking </w:t>
      </w:r>
      <w:r w:rsidR="00BC5FB3" w:rsidRPr="009C5941">
        <w:rPr>
          <w:rFonts w:ascii="Arial" w:hAnsi="Arial" w:cs="Arial"/>
          <w:sz w:val="24"/>
          <w:szCs w:val="24"/>
        </w:rPr>
        <w:t xml:space="preserve">for </w:t>
      </w:r>
      <w:r w:rsidRPr="009C5941">
        <w:rPr>
          <w:rFonts w:ascii="Arial" w:hAnsi="Arial" w:cs="Arial"/>
          <w:sz w:val="24"/>
          <w:szCs w:val="24"/>
        </w:rPr>
        <w:t>employment, of which a cell phone is a key tool for such.</w:t>
      </w:r>
    </w:p>
    <w:p w:rsidR="00C6105F" w:rsidRPr="009C5941" w:rsidRDefault="00C6105F" w:rsidP="00DA4793">
      <w:pPr>
        <w:spacing w:before="100" w:beforeAutospacing="1" w:after="100" w:afterAutospacing="1"/>
        <w:jc w:val="both"/>
        <w:rPr>
          <w:rFonts w:ascii="Arial" w:hAnsi="Arial" w:cs="Arial"/>
          <w:sz w:val="24"/>
          <w:szCs w:val="24"/>
        </w:rPr>
      </w:pPr>
      <w:r w:rsidRPr="009C5941">
        <w:rPr>
          <w:rFonts w:ascii="Arial" w:hAnsi="Arial" w:cs="Arial"/>
          <w:sz w:val="24"/>
          <w:szCs w:val="24"/>
        </w:rPr>
        <w:t>SASSA has also zero rated it</w:t>
      </w:r>
      <w:r w:rsidR="00FB5FA1" w:rsidRPr="009C5941">
        <w:rPr>
          <w:rFonts w:ascii="Arial" w:hAnsi="Arial" w:cs="Arial"/>
          <w:sz w:val="24"/>
          <w:szCs w:val="24"/>
        </w:rPr>
        <w:t>s</w:t>
      </w:r>
      <w:r w:rsidRPr="009C5941">
        <w:rPr>
          <w:rFonts w:ascii="Arial" w:hAnsi="Arial" w:cs="Arial"/>
          <w:sz w:val="24"/>
          <w:szCs w:val="24"/>
        </w:rPr>
        <w:t xml:space="preserve"> application portal. Th</w:t>
      </w:r>
      <w:r w:rsidR="00BC5FB3" w:rsidRPr="009C5941">
        <w:rPr>
          <w:rFonts w:ascii="Arial" w:hAnsi="Arial" w:cs="Arial"/>
          <w:sz w:val="24"/>
          <w:szCs w:val="24"/>
        </w:rPr>
        <w:t>erefore,</w:t>
      </w:r>
      <w:r w:rsidRPr="009C5941">
        <w:rPr>
          <w:rFonts w:ascii="Arial" w:hAnsi="Arial" w:cs="Arial"/>
          <w:sz w:val="24"/>
          <w:szCs w:val="24"/>
        </w:rPr>
        <w:t xml:space="preserve"> anyone can access it, even if they do not have data.</w:t>
      </w:r>
    </w:p>
    <w:p w:rsidR="00C6105F" w:rsidRPr="009C5941" w:rsidRDefault="00C6105F" w:rsidP="00DA4793">
      <w:pPr>
        <w:spacing w:before="100" w:beforeAutospacing="1" w:after="100" w:afterAutospacing="1"/>
        <w:jc w:val="both"/>
        <w:rPr>
          <w:rFonts w:ascii="Arial" w:hAnsi="Arial" w:cs="Arial"/>
          <w:sz w:val="24"/>
          <w:szCs w:val="24"/>
        </w:rPr>
      </w:pPr>
      <w:r w:rsidRPr="009C5941">
        <w:rPr>
          <w:rFonts w:ascii="Arial" w:hAnsi="Arial" w:cs="Arial"/>
          <w:sz w:val="24"/>
          <w:szCs w:val="24"/>
        </w:rPr>
        <w:t xml:space="preserve">Lastly, application can be lodged on any </w:t>
      </w:r>
      <w:r w:rsidR="00741A5A" w:rsidRPr="009C5941">
        <w:rPr>
          <w:rFonts w:ascii="Arial" w:hAnsi="Arial" w:cs="Arial"/>
          <w:sz w:val="24"/>
          <w:szCs w:val="24"/>
        </w:rPr>
        <w:t xml:space="preserve">person’s </w:t>
      </w:r>
      <w:r w:rsidRPr="009C5941">
        <w:rPr>
          <w:rFonts w:ascii="Arial" w:hAnsi="Arial" w:cs="Arial"/>
          <w:sz w:val="24"/>
          <w:szCs w:val="24"/>
        </w:rPr>
        <w:t>device (it does not need to be the applicant</w:t>
      </w:r>
      <w:r w:rsidR="00BC5FB3" w:rsidRPr="009C5941">
        <w:rPr>
          <w:rFonts w:ascii="Arial" w:hAnsi="Arial" w:cs="Arial"/>
          <w:sz w:val="24"/>
          <w:szCs w:val="24"/>
        </w:rPr>
        <w:t>’</w:t>
      </w:r>
      <w:r w:rsidRPr="009C5941">
        <w:rPr>
          <w:rFonts w:ascii="Arial" w:hAnsi="Arial" w:cs="Arial"/>
          <w:sz w:val="24"/>
          <w:szCs w:val="24"/>
        </w:rPr>
        <w:t xml:space="preserve">s own device). It is estimated that there are more than 22 </w:t>
      </w:r>
      <w:r w:rsidR="00FB5FA1" w:rsidRPr="009C5941">
        <w:rPr>
          <w:rFonts w:ascii="Arial" w:hAnsi="Arial" w:cs="Arial"/>
          <w:sz w:val="24"/>
          <w:szCs w:val="24"/>
        </w:rPr>
        <w:t xml:space="preserve">million </w:t>
      </w:r>
      <w:r w:rsidR="0093316A" w:rsidRPr="009C5941">
        <w:rPr>
          <w:rFonts w:ascii="Arial" w:hAnsi="Arial" w:cs="Arial"/>
          <w:sz w:val="24"/>
          <w:szCs w:val="24"/>
        </w:rPr>
        <w:t>people with smartphones in South Africa. Compared to approximately 400 local office where physical grant application can be lodged</w:t>
      </w:r>
      <w:r w:rsidR="00741A5A" w:rsidRPr="009C5941">
        <w:rPr>
          <w:rFonts w:ascii="Arial" w:hAnsi="Arial" w:cs="Arial"/>
          <w:sz w:val="24"/>
          <w:szCs w:val="24"/>
        </w:rPr>
        <w:t>.</w:t>
      </w:r>
      <w:r w:rsidR="0093316A" w:rsidRPr="009C5941">
        <w:rPr>
          <w:rFonts w:ascii="Arial" w:hAnsi="Arial" w:cs="Arial"/>
          <w:sz w:val="24"/>
          <w:szCs w:val="24"/>
        </w:rPr>
        <w:t xml:space="preserve"> </w:t>
      </w:r>
      <w:r w:rsidR="00741A5A" w:rsidRPr="009C5941">
        <w:rPr>
          <w:rFonts w:ascii="Arial" w:hAnsi="Arial" w:cs="Arial"/>
          <w:sz w:val="24"/>
          <w:szCs w:val="24"/>
        </w:rPr>
        <w:t>I</w:t>
      </w:r>
      <w:r w:rsidR="0093316A" w:rsidRPr="009C5941">
        <w:rPr>
          <w:rFonts w:ascii="Arial" w:hAnsi="Arial" w:cs="Arial"/>
          <w:sz w:val="24"/>
          <w:szCs w:val="24"/>
        </w:rPr>
        <w:t xml:space="preserve">t is easier to access a smartphone from a family member, friend or neighbour than a local office. </w:t>
      </w:r>
    </w:p>
    <w:p w:rsidR="0093316A" w:rsidRPr="009C5941" w:rsidRDefault="0093316A" w:rsidP="00DA4793">
      <w:pPr>
        <w:spacing w:before="100" w:beforeAutospacing="1" w:after="100" w:afterAutospacing="1"/>
        <w:jc w:val="both"/>
        <w:rPr>
          <w:rFonts w:ascii="Arial" w:hAnsi="Arial" w:cs="Arial"/>
          <w:sz w:val="24"/>
          <w:szCs w:val="24"/>
        </w:rPr>
      </w:pPr>
      <w:r w:rsidRPr="009C5941">
        <w:rPr>
          <w:rFonts w:ascii="Arial" w:hAnsi="Arial" w:cs="Arial"/>
          <w:sz w:val="24"/>
          <w:szCs w:val="24"/>
        </w:rPr>
        <w:t>SASSA is however</w:t>
      </w:r>
      <w:r w:rsidR="00BC5FB3" w:rsidRPr="009C5941">
        <w:rPr>
          <w:rFonts w:ascii="Arial" w:hAnsi="Arial" w:cs="Arial"/>
          <w:sz w:val="24"/>
          <w:szCs w:val="24"/>
        </w:rPr>
        <w:t>,</w:t>
      </w:r>
      <w:r w:rsidRPr="009C5941">
        <w:rPr>
          <w:rFonts w:ascii="Arial" w:hAnsi="Arial" w:cs="Arial"/>
          <w:sz w:val="24"/>
          <w:szCs w:val="24"/>
        </w:rPr>
        <w:t xml:space="preserve"> considering installing kiosks at local offices in future, where applicants may also lodge an application. </w:t>
      </w:r>
    </w:p>
    <w:sectPr w:rsidR="0093316A" w:rsidRPr="009C5941" w:rsidSect="00522C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0A" w:rsidRDefault="00214D0A">
      <w:pPr>
        <w:spacing w:after="0" w:line="240" w:lineRule="auto"/>
      </w:pPr>
      <w:r>
        <w:separator/>
      </w:r>
    </w:p>
  </w:endnote>
  <w:endnote w:type="continuationSeparator" w:id="0">
    <w:p w:rsidR="00214D0A" w:rsidRDefault="00214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22C14">
        <w:pPr>
          <w:pStyle w:val="Footer"/>
          <w:jc w:val="right"/>
        </w:pPr>
        <w:r>
          <w:fldChar w:fldCharType="begin"/>
        </w:r>
        <w:r w:rsidR="00DA4793">
          <w:instrText xml:space="preserve"> PAGE   \* MERGEFORMAT </w:instrText>
        </w:r>
        <w:r>
          <w:fldChar w:fldCharType="separate"/>
        </w:r>
        <w:r w:rsidR="00214D0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0A" w:rsidRDefault="00214D0A">
      <w:pPr>
        <w:spacing w:after="0" w:line="240" w:lineRule="auto"/>
      </w:pPr>
      <w:r>
        <w:separator/>
      </w:r>
    </w:p>
  </w:footnote>
  <w:footnote w:type="continuationSeparator" w:id="0">
    <w:p w:rsidR="00214D0A" w:rsidRDefault="00214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076B"/>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D0A"/>
    <w:rsid w:val="00214E66"/>
    <w:rsid w:val="00224843"/>
    <w:rsid w:val="002346B4"/>
    <w:rsid w:val="0024771A"/>
    <w:rsid w:val="00253C36"/>
    <w:rsid w:val="002543E4"/>
    <w:rsid w:val="002559B6"/>
    <w:rsid w:val="00262858"/>
    <w:rsid w:val="00264E4F"/>
    <w:rsid w:val="00270B32"/>
    <w:rsid w:val="00270F3D"/>
    <w:rsid w:val="002738BB"/>
    <w:rsid w:val="002810E9"/>
    <w:rsid w:val="00281672"/>
    <w:rsid w:val="002932D5"/>
    <w:rsid w:val="00294BA7"/>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1839"/>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887"/>
    <w:rsid w:val="003B2FF5"/>
    <w:rsid w:val="003B4252"/>
    <w:rsid w:val="003B6AFE"/>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4348"/>
    <w:rsid w:val="00425532"/>
    <w:rsid w:val="004329D6"/>
    <w:rsid w:val="0043382B"/>
    <w:rsid w:val="00434100"/>
    <w:rsid w:val="00435600"/>
    <w:rsid w:val="00436F9C"/>
    <w:rsid w:val="004405FF"/>
    <w:rsid w:val="004410C7"/>
    <w:rsid w:val="004414B1"/>
    <w:rsid w:val="0044169D"/>
    <w:rsid w:val="00446448"/>
    <w:rsid w:val="00447342"/>
    <w:rsid w:val="00454D2A"/>
    <w:rsid w:val="00477E8D"/>
    <w:rsid w:val="0048059F"/>
    <w:rsid w:val="00482785"/>
    <w:rsid w:val="004837E7"/>
    <w:rsid w:val="00483E25"/>
    <w:rsid w:val="00484173"/>
    <w:rsid w:val="0048477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2C14"/>
    <w:rsid w:val="0053151F"/>
    <w:rsid w:val="00531BEB"/>
    <w:rsid w:val="00537B1C"/>
    <w:rsid w:val="00537EFE"/>
    <w:rsid w:val="00542E56"/>
    <w:rsid w:val="0054758F"/>
    <w:rsid w:val="00551EEA"/>
    <w:rsid w:val="00556689"/>
    <w:rsid w:val="00566A17"/>
    <w:rsid w:val="00567C07"/>
    <w:rsid w:val="00567EA8"/>
    <w:rsid w:val="00571987"/>
    <w:rsid w:val="00572AC9"/>
    <w:rsid w:val="00577B0F"/>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DDC"/>
    <w:rsid w:val="00615E45"/>
    <w:rsid w:val="00620A2E"/>
    <w:rsid w:val="00620BB5"/>
    <w:rsid w:val="006221FB"/>
    <w:rsid w:val="00623997"/>
    <w:rsid w:val="00626FD0"/>
    <w:rsid w:val="00631AD1"/>
    <w:rsid w:val="00634F63"/>
    <w:rsid w:val="00645D55"/>
    <w:rsid w:val="00646C84"/>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2B89"/>
    <w:rsid w:val="006F3D8B"/>
    <w:rsid w:val="006F3E48"/>
    <w:rsid w:val="00702A10"/>
    <w:rsid w:val="00711C80"/>
    <w:rsid w:val="007130F6"/>
    <w:rsid w:val="007139C1"/>
    <w:rsid w:val="00716453"/>
    <w:rsid w:val="007209B7"/>
    <w:rsid w:val="00721A9B"/>
    <w:rsid w:val="0072387B"/>
    <w:rsid w:val="00724E78"/>
    <w:rsid w:val="00726C88"/>
    <w:rsid w:val="007345A6"/>
    <w:rsid w:val="00741A5A"/>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512AA"/>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3316A"/>
    <w:rsid w:val="00943310"/>
    <w:rsid w:val="00945038"/>
    <w:rsid w:val="00947DCC"/>
    <w:rsid w:val="00950A52"/>
    <w:rsid w:val="0095259B"/>
    <w:rsid w:val="00954A50"/>
    <w:rsid w:val="0095691B"/>
    <w:rsid w:val="00962A9C"/>
    <w:rsid w:val="00967FF3"/>
    <w:rsid w:val="00973DE3"/>
    <w:rsid w:val="009760C8"/>
    <w:rsid w:val="00976B23"/>
    <w:rsid w:val="0098193E"/>
    <w:rsid w:val="009850F2"/>
    <w:rsid w:val="0099067D"/>
    <w:rsid w:val="00991148"/>
    <w:rsid w:val="00993894"/>
    <w:rsid w:val="00996871"/>
    <w:rsid w:val="0099694C"/>
    <w:rsid w:val="009A3623"/>
    <w:rsid w:val="009B0C0D"/>
    <w:rsid w:val="009B1CB7"/>
    <w:rsid w:val="009C4045"/>
    <w:rsid w:val="009C5941"/>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36A"/>
    <w:rsid w:val="00A8760F"/>
    <w:rsid w:val="00A92274"/>
    <w:rsid w:val="00A930EB"/>
    <w:rsid w:val="00A9378F"/>
    <w:rsid w:val="00A93D60"/>
    <w:rsid w:val="00A97C86"/>
    <w:rsid w:val="00AA29C3"/>
    <w:rsid w:val="00AA6B3F"/>
    <w:rsid w:val="00AB0772"/>
    <w:rsid w:val="00AB10C6"/>
    <w:rsid w:val="00AB6425"/>
    <w:rsid w:val="00AB6B86"/>
    <w:rsid w:val="00AC2371"/>
    <w:rsid w:val="00AC620A"/>
    <w:rsid w:val="00AC6B28"/>
    <w:rsid w:val="00AD58FA"/>
    <w:rsid w:val="00AD686B"/>
    <w:rsid w:val="00AE09B4"/>
    <w:rsid w:val="00AE14BC"/>
    <w:rsid w:val="00AE3CAA"/>
    <w:rsid w:val="00AF150C"/>
    <w:rsid w:val="00AF7818"/>
    <w:rsid w:val="00B02F08"/>
    <w:rsid w:val="00B049D9"/>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C5FB3"/>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414B6"/>
    <w:rsid w:val="00C4208C"/>
    <w:rsid w:val="00C458DA"/>
    <w:rsid w:val="00C468BA"/>
    <w:rsid w:val="00C52EF3"/>
    <w:rsid w:val="00C6105F"/>
    <w:rsid w:val="00C650E0"/>
    <w:rsid w:val="00C66339"/>
    <w:rsid w:val="00C71E9C"/>
    <w:rsid w:val="00C72B34"/>
    <w:rsid w:val="00C8236C"/>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23AB"/>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3628"/>
    <w:rsid w:val="00E7400D"/>
    <w:rsid w:val="00E740FF"/>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6822"/>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37EA"/>
    <w:rsid w:val="00F86AA7"/>
    <w:rsid w:val="00F8736C"/>
    <w:rsid w:val="00F913BE"/>
    <w:rsid w:val="00F92F9F"/>
    <w:rsid w:val="00F93622"/>
    <w:rsid w:val="00F96B67"/>
    <w:rsid w:val="00FB4659"/>
    <w:rsid w:val="00FB557D"/>
    <w:rsid w:val="00FB5F56"/>
    <w:rsid w:val="00FB5FA1"/>
    <w:rsid w:val="00FC2C79"/>
    <w:rsid w:val="00FC68FF"/>
    <w:rsid w:val="00FD0D94"/>
    <w:rsid w:val="00FD1C03"/>
    <w:rsid w:val="00FD5267"/>
    <w:rsid w:val="00FF3162"/>
    <w:rsid w:val="00FF39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741A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59E9-12A0-4AB7-8B15-6E1599CC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2023-06-27T13:01:00Z</dcterms:created>
  <dcterms:modified xsi:type="dcterms:W3CDTF">2023-06-27T13:01:00Z</dcterms:modified>
</cp:coreProperties>
</file>