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5A9E" w14:textId="0FA8C99F"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NATIONAL ASSEMBLY</w:t>
      </w:r>
    </w:p>
    <w:p w14:paraId="47532621" w14:textId="77777777"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14:paraId="5BEAABCF" w14:textId="66BE469B" w:rsidR="00262F05" w:rsidRPr="002D499A" w:rsidRDefault="004709BD" w:rsidP="00F903C3">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C17DB7">
        <w:rPr>
          <w:rFonts w:ascii="Arial" w:hAnsi="Arial" w:cs="Arial"/>
          <w:b/>
          <w:sz w:val="22"/>
          <w:szCs w:val="22"/>
        </w:rPr>
        <w:t>158</w:t>
      </w:r>
      <w:r w:rsidR="00262F05" w:rsidRPr="002D499A">
        <w:rPr>
          <w:rFonts w:ascii="Arial" w:hAnsi="Arial" w:cs="Arial"/>
          <w:b/>
          <w:sz w:val="22"/>
          <w:szCs w:val="22"/>
        </w:rPr>
        <w:t xml:space="preserve"> [NW</w:t>
      </w:r>
      <w:r w:rsidR="00C17DB7">
        <w:rPr>
          <w:rFonts w:ascii="Arial" w:hAnsi="Arial" w:cs="Arial"/>
          <w:b/>
          <w:sz w:val="22"/>
          <w:szCs w:val="22"/>
        </w:rPr>
        <w:t>161</w:t>
      </w:r>
      <w:r w:rsidR="00262F05" w:rsidRPr="002D499A">
        <w:rPr>
          <w:rFonts w:ascii="Arial" w:hAnsi="Arial" w:cs="Arial"/>
          <w:b/>
          <w:sz w:val="22"/>
          <w:szCs w:val="22"/>
        </w:rPr>
        <w:t>E]</w:t>
      </w:r>
    </w:p>
    <w:p w14:paraId="54CE0CA6" w14:textId="78200853" w:rsidR="00262F05" w:rsidRPr="002D499A" w:rsidRDefault="0097786E" w:rsidP="00F903C3">
      <w:pPr>
        <w:spacing w:line="360" w:lineRule="auto"/>
        <w:jc w:val="center"/>
        <w:rPr>
          <w:rFonts w:ascii="Arial" w:hAnsi="Arial" w:cs="Arial"/>
          <w:b/>
          <w:sz w:val="22"/>
          <w:szCs w:val="22"/>
        </w:rPr>
      </w:pPr>
      <w:r w:rsidRPr="002D499A">
        <w:rPr>
          <w:rFonts w:ascii="Arial" w:hAnsi="Arial" w:cs="Arial"/>
          <w:b/>
          <w:sz w:val="22"/>
          <w:szCs w:val="22"/>
        </w:rPr>
        <w:t xml:space="preserve">DATE OF PUBLICATION: </w:t>
      </w:r>
      <w:r w:rsidR="00C17DB7">
        <w:rPr>
          <w:rFonts w:ascii="Arial" w:hAnsi="Arial" w:cs="Arial"/>
          <w:b/>
          <w:sz w:val="22"/>
          <w:szCs w:val="22"/>
        </w:rPr>
        <w:t>15</w:t>
      </w:r>
      <w:r w:rsidR="00D61422" w:rsidRPr="002D499A">
        <w:rPr>
          <w:rFonts w:ascii="Arial" w:hAnsi="Arial" w:cs="Arial"/>
          <w:b/>
          <w:sz w:val="22"/>
          <w:szCs w:val="22"/>
        </w:rPr>
        <w:t xml:space="preserve"> </w:t>
      </w:r>
      <w:r w:rsidR="00F903C3">
        <w:rPr>
          <w:rFonts w:ascii="Arial" w:hAnsi="Arial" w:cs="Arial"/>
          <w:b/>
          <w:sz w:val="22"/>
          <w:szCs w:val="22"/>
        </w:rPr>
        <w:t>FEBRUARY</w:t>
      </w:r>
      <w:r w:rsidR="00262F05" w:rsidRPr="002D499A">
        <w:rPr>
          <w:rFonts w:ascii="Arial" w:hAnsi="Arial" w:cs="Arial"/>
          <w:b/>
          <w:sz w:val="22"/>
          <w:szCs w:val="22"/>
        </w:rPr>
        <w:t xml:space="preserve"> 2018</w:t>
      </w:r>
    </w:p>
    <w:p w14:paraId="7FC81E15" w14:textId="77777777" w:rsidR="0062770E" w:rsidRPr="002D499A" w:rsidRDefault="0062770E" w:rsidP="00FD2E66">
      <w:pPr>
        <w:spacing w:line="360" w:lineRule="auto"/>
        <w:jc w:val="both"/>
        <w:rPr>
          <w:rFonts w:ascii="Arial" w:hAnsi="Arial" w:cs="Arial"/>
          <w:b/>
          <w:sz w:val="22"/>
          <w:szCs w:val="22"/>
        </w:rPr>
      </w:pPr>
    </w:p>
    <w:p w14:paraId="3CDA8B88" w14:textId="77777777" w:rsidR="00C17DB7" w:rsidRPr="00C17DB7" w:rsidRDefault="00C17DB7" w:rsidP="00C17DB7">
      <w:pPr>
        <w:spacing w:before="100" w:beforeAutospacing="1" w:after="100" w:afterAutospacing="1"/>
        <w:ind w:left="720" w:hanging="720"/>
        <w:jc w:val="both"/>
        <w:outlineLvl w:val="0"/>
        <w:rPr>
          <w:rFonts w:ascii="Arial" w:eastAsia="Calibri" w:hAnsi="Arial" w:cs="Arial"/>
          <w:b/>
          <w:noProof/>
          <w:sz w:val="22"/>
          <w:szCs w:val="22"/>
          <w:lang w:val="af-ZA"/>
        </w:rPr>
      </w:pPr>
      <w:r w:rsidRPr="00C17DB7">
        <w:rPr>
          <w:rFonts w:ascii="Arial" w:eastAsia="Calibri" w:hAnsi="Arial" w:cs="Arial"/>
          <w:b/>
          <w:noProof/>
          <w:sz w:val="22"/>
          <w:szCs w:val="22"/>
          <w:lang w:val="af-ZA"/>
        </w:rPr>
        <w:t>158.</w:t>
      </w:r>
      <w:r w:rsidRPr="00C17DB7">
        <w:rPr>
          <w:rFonts w:ascii="Arial" w:eastAsia="Calibri" w:hAnsi="Arial" w:cs="Arial"/>
          <w:b/>
          <w:noProof/>
          <w:sz w:val="22"/>
          <w:szCs w:val="22"/>
          <w:lang w:val="af-ZA"/>
        </w:rPr>
        <w:tab/>
        <w:t xml:space="preserve">Mr W M </w:t>
      </w:r>
      <w:bookmarkStart w:id="0" w:name="_GoBack"/>
      <w:r w:rsidRPr="00C17DB7">
        <w:rPr>
          <w:rFonts w:ascii="Arial" w:eastAsia="Calibri" w:hAnsi="Arial" w:cs="Arial"/>
          <w:b/>
          <w:noProof/>
          <w:sz w:val="22"/>
          <w:szCs w:val="22"/>
          <w:lang w:val="af-ZA"/>
        </w:rPr>
        <w:t xml:space="preserve">Madisha </w:t>
      </w:r>
      <w:bookmarkEnd w:id="0"/>
      <w:r w:rsidRPr="00C17DB7">
        <w:rPr>
          <w:rFonts w:ascii="Arial" w:eastAsia="Calibri" w:hAnsi="Arial" w:cs="Arial"/>
          <w:b/>
          <w:noProof/>
          <w:sz w:val="22"/>
          <w:szCs w:val="22"/>
          <w:lang w:val="af-ZA"/>
        </w:rPr>
        <w:t>(Cope) to ask the Minister of Finance:</w:t>
      </w:r>
    </w:p>
    <w:p w14:paraId="56DB85D2" w14:textId="77777777" w:rsidR="001468CA" w:rsidRDefault="00C17DB7" w:rsidP="00281CE3">
      <w:pPr>
        <w:spacing w:before="100" w:beforeAutospacing="1" w:after="100" w:afterAutospacing="1" w:line="276" w:lineRule="auto"/>
        <w:ind w:left="720"/>
        <w:jc w:val="both"/>
        <w:outlineLvl w:val="0"/>
        <w:rPr>
          <w:rFonts w:ascii="Arial" w:eastAsia="Calibri" w:hAnsi="Arial" w:cs="Arial"/>
          <w:sz w:val="22"/>
          <w:szCs w:val="22"/>
          <w:lang w:val="en-ZA"/>
        </w:rPr>
      </w:pPr>
      <w:r w:rsidRPr="00C17DB7">
        <w:rPr>
          <w:rFonts w:ascii="Arial" w:eastAsia="Calibri" w:hAnsi="Arial" w:cs="Arial"/>
          <w:sz w:val="22"/>
          <w:szCs w:val="22"/>
          <w:lang w:val="en-ZA"/>
        </w:rPr>
        <w:t xml:space="preserve">(a) What steps have been taken to give effect to the recommendations of the Nugent Commission of Inquiry </w:t>
      </w:r>
      <w:r w:rsidR="0052307C" w:rsidRPr="00C17DB7">
        <w:rPr>
          <w:rFonts w:ascii="Arial" w:eastAsia="Calibri" w:hAnsi="Arial" w:cs="Arial"/>
          <w:sz w:val="22"/>
          <w:szCs w:val="22"/>
          <w:lang w:val="en-ZA"/>
        </w:rPr>
        <w:t>into</w:t>
      </w:r>
      <w:r w:rsidRPr="00C17DB7">
        <w:rPr>
          <w:rFonts w:ascii="Arial" w:eastAsia="Calibri" w:hAnsi="Arial" w:cs="Arial"/>
          <w:sz w:val="22"/>
          <w:szCs w:val="22"/>
          <w:lang w:val="en-ZA"/>
        </w:rPr>
        <w:t xml:space="preserve"> Taxation and Governance by SARS and (b) what is the current status of the specified steps?</w:t>
      </w:r>
      <w:r w:rsidRPr="00C17DB7">
        <w:rPr>
          <w:rFonts w:ascii="Arial" w:eastAsia="Calibri" w:hAnsi="Arial" w:cs="Arial"/>
          <w:sz w:val="22"/>
          <w:szCs w:val="22"/>
          <w:lang w:val="en-ZA"/>
        </w:rPr>
        <w:tab/>
      </w:r>
      <w:r w:rsidRPr="00C17DB7">
        <w:rPr>
          <w:rFonts w:ascii="Arial" w:eastAsia="Calibri" w:hAnsi="Arial" w:cs="Arial"/>
          <w:sz w:val="22"/>
          <w:szCs w:val="22"/>
          <w:lang w:val="en-ZA"/>
        </w:rPr>
        <w:tab/>
      </w:r>
    </w:p>
    <w:p w14:paraId="2727C317" w14:textId="05289605" w:rsidR="00C17DB7" w:rsidRPr="00C17DB7" w:rsidRDefault="001468CA" w:rsidP="00281CE3">
      <w:pPr>
        <w:spacing w:before="100" w:beforeAutospacing="1" w:after="100" w:afterAutospacing="1" w:line="276" w:lineRule="auto"/>
        <w:ind w:left="720"/>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C17DB7" w:rsidRPr="00C17DB7">
        <w:rPr>
          <w:rFonts w:ascii="Arial" w:eastAsia="Calibri" w:hAnsi="Arial" w:cs="Arial"/>
          <w:sz w:val="22"/>
          <w:szCs w:val="22"/>
          <w:lang w:val="en-ZA"/>
        </w:rPr>
        <w:tab/>
      </w:r>
      <w:r w:rsidR="00C17DB7" w:rsidRPr="00C17DB7">
        <w:rPr>
          <w:rFonts w:ascii="Arial" w:eastAsia="Calibri" w:hAnsi="Arial" w:cs="Arial"/>
          <w:sz w:val="22"/>
          <w:szCs w:val="22"/>
          <w:lang w:val="en-ZA"/>
        </w:rPr>
        <w:tab/>
      </w:r>
      <w:r w:rsidR="00C17DB7" w:rsidRPr="00C17DB7">
        <w:rPr>
          <w:rFonts w:ascii="Arial" w:eastAsia="Calibri" w:hAnsi="Arial" w:cs="Arial"/>
          <w:sz w:val="22"/>
          <w:szCs w:val="22"/>
          <w:lang w:val="en-ZA"/>
        </w:rPr>
        <w:tab/>
      </w:r>
      <w:r w:rsidR="00C17DB7" w:rsidRPr="00C17DB7">
        <w:rPr>
          <w:rFonts w:ascii="Arial" w:eastAsia="Calibri" w:hAnsi="Arial" w:cs="Arial"/>
          <w:sz w:val="22"/>
          <w:szCs w:val="22"/>
          <w:lang w:val="en-ZA"/>
        </w:rPr>
        <w:tab/>
      </w:r>
      <w:r w:rsidR="00C17DB7" w:rsidRPr="00C17DB7">
        <w:rPr>
          <w:rFonts w:ascii="Arial" w:hAnsi="Arial" w:cs="Arial"/>
          <w:sz w:val="22"/>
          <w:szCs w:val="22"/>
        </w:rPr>
        <w:t>NW161E</w:t>
      </w:r>
    </w:p>
    <w:p w14:paraId="007AC7D2" w14:textId="77777777" w:rsidR="001433AE" w:rsidRPr="00C17DB7" w:rsidRDefault="001433AE" w:rsidP="00F70594">
      <w:pPr>
        <w:spacing w:before="100" w:beforeAutospacing="1" w:after="100" w:afterAutospacing="1" w:line="276" w:lineRule="auto"/>
        <w:jc w:val="both"/>
        <w:outlineLvl w:val="0"/>
        <w:rPr>
          <w:rFonts w:ascii="Arial" w:hAnsi="Arial" w:cs="Arial"/>
          <w:sz w:val="22"/>
          <w:szCs w:val="22"/>
        </w:rPr>
      </w:pPr>
      <w:r w:rsidRPr="00C17DB7">
        <w:rPr>
          <w:rFonts w:ascii="Arial" w:hAnsi="Arial" w:cs="Arial"/>
          <w:b/>
          <w:sz w:val="22"/>
          <w:szCs w:val="22"/>
        </w:rPr>
        <w:t>REPLY</w:t>
      </w:r>
      <w:r w:rsidRPr="00C17DB7">
        <w:rPr>
          <w:rFonts w:ascii="Arial" w:hAnsi="Arial" w:cs="Arial"/>
          <w:sz w:val="22"/>
          <w:szCs w:val="22"/>
        </w:rPr>
        <w:t>:</w:t>
      </w:r>
    </w:p>
    <w:p w14:paraId="63D294D1" w14:textId="4D5E5890" w:rsidR="00281CE3" w:rsidRPr="00281CE3" w:rsidRDefault="00281CE3" w:rsidP="0052307C">
      <w:pPr>
        <w:pStyle w:val="ListParagraph"/>
        <w:numPr>
          <w:ilvl w:val="0"/>
          <w:numId w:val="6"/>
        </w:numPr>
        <w:spacing w:before="240" w:after="240" w:line="276" w:lineRule="auto"/>
        <w:jc w:val="both"/>
        <w:rPr>
          <w:rFonts w:ascii="Arial" w:hAnsi="Arial" w:cs="Arial"/>
          <w:color w:val="000000"/>
          <w:sz w:val="22"/>
          <w:szCs w:val="22"/>
        </w:rPr>
      </w:pPr>
      <w:r w:rsidRPr="00281CE3">
        <w:rPr>
          <w:rFonts w:ascii="Arial" w:hAnsi="Arial" w:cs="Arial"/>
          <w:color w:val="000000"/>
          <w:sz w:val="22"/>
          <w:szCs w:val="22"/>
        </w:rPr>
        <w:t xml:space="preserve">While SARS has taken some strides towards implementing the recommendations of the Commission of Inquiry and is in engagement concerning others, there are certain recommendations that require Presidential approval and collaboration with National Treasury. However, from the time that the erstwhile Commissioner was suspended and the Acting Commissioner was appointed, SARS sought to repair and improve the administration of tax. The proceedings of the Nugent Commission of Inquiry ran concurrently with these endeavours taken by the Acting Commissioner and some of the recommendations made by the Commission of Inquiry echo some of the initiatives started by the Acting Commissioner.  This includes re-establishing a healthy reporting relationship between the Minister of Finance and SARS and the formation of the Illicit Economy Unit, the Unit </w:t>
      </w:r>
      <w:r w:rsidR="0052307C" w:rsidRPr="00281CE3">
        <w:rPr>
          <w:rFonts w:ascii="Arial" w:hAnsi="Arial" w:cs="Arial"/>
          <w:color w:val="000000"/>
          <w:sz w:val="22"/>
          <w:szCs w:val="22"/>
        </w:rPr>
        <w:t>focusing</w:t>
      </w:r>
      <w:r w:rsidRPr="00281CE3">
        <w:rPr>
          <w:rFonts w:ascii="Arial" w:hAnsi="Arial" w:cs="Arial"/>
          <w:color w:val="000000"/>
          <w:sz w:val="22"/>
          <w:szCs w:val="22"/>
        </w:rPr>
        <w:t xml:space="preserve"> on Large Business, and more recently, a Unit to assess and </w:t>
      </w:r>
      <w:r w:rsidR="0052307C" w:rsidRPr="00281CE3">
        <w:rPr>
          <w:rFonts w:ascii="Arial" w:hAnsi="Arial" w:cs="Arial"/>
          <w:color w:val="000000"/>
          <w:sz w:val="22"/>
          <w:szCs w:val="22"/>
        </w:rPr>
        <w:t>analyze</w:t>
      </w:r>
      <w:r w:rsidRPr="00281CE3">
        <w:rPr>
          <w:rFonts w:ascii="Arial" w:hAnsi="Arial" w:cs="Arial"/>
          <w:color w:val="000000"/>
          <w:sz w:val="22"/>
          <w:szCs w:val="22"/>
        </w:rPr>
        <w:t xml:space="preserve"> taxpayer compliance levels.</w:t>
      </w:r>
    </w:p>
    <w:p w14:paraId="20A3FD67" w14:textId="77777777" w:rsidR="00281CE3" w:rsidRPr="00281CE3" w:rsidRDefault="00281CE3" w:rsidP="0052307C">
      <w:pPr>
        <w:spacing w:before="240" w:after="240" w:line="276" w:lineRule="auto"/>
        <w:jc w:val="both"/>
        <w:rPr>
          <w:rFonts w:ascii="Calibri" w:hAnsi="Calibri"/>
          <w:color w:val="000000"/>
          <w:sz w:val="22"/>
          <w:szCs w:val="22"/>
        </w:rPr>
      </w:pPr>
    </w:p>
    <w:p w14:paraId="4E3D2C56" w14:textId="0A467B04" w:rsidR="00281CE3" w:rsidRPr="00CE3DA7" w:rsidRDefault="00281CE3" w:rsidP="0052307C">
      <w:pPr>
        <w:pStyle w:val="ListParagraph"/>
        <w:numPr>
          <w:ilvl w:val="0"/>
          <w:numId w:val="6"/>
        </w:numPr>
        <w:spacing w:before="240" w:after="240" w:line="276" w:lineRule="auto"/>
        <w:jc w:val="both"/>
        <w:rPr>
          <w:rFonts w:ascii="Arial" w:hAnsi="Arial" w:cs="Arial"/>
          <w:color w:val="000000"/>
          <w:sz w:val="22"/>
          <w:szCs w:val="22"/>
        </w:rPr>
      </w:pPr>
      <w:r w:rsidRPr="00CE3DA7">
        <w:rPr>
          <w:rFonts w:ascii="Arial" w:hAnsi="Arial" w:cs="Arial"/>
          <w:color w:val="000000"/>
          <w:sz w:val="22"/>
          <w:szCs w:val="22"/>
        </w:rPr>
        <w:t xml:space="preserve">The function to plan, facilitate and monitor implementation of the Commission’s recommendations will be assigned to a small unit that continues with this work, and which will report their progress to the permanent Commissioner. </w:t>
      </w:r>
    </w:p>
    <w:p w14:paraId="06595559" w14:textId="65BFB993" w:rsidR="008631A7" w:rsidRDefault="008631A7" w:rsidP="00281CE3">
      <w:pPr>
        <w:spacing w:line="276" w:lineRule="auto"/>
        <w:jc w:val="both"/>
        <w:rPr>
          <w:rFonts w:ascii="Arial" w:hAnsi="Arial" w:cs="Arial"/>
          <w:sz w:val="22"/>
          <w:szCs w:val="22"/>
        </w:rPr>
      </w:pPr>
    </w:p>
    <w:p w14:paraId="073F199E" w14:textId="1AC67461" w:rsidR="00F903C3" w:rsidRDefault="00F903C3" w:rsidP="00FD2E66">
      <w:pPr>
        <w:spacing w:line="360" w:lineRule="auto"/>
        <w:jc w:val="both"/>
        <w:rPr>
          <w:rFonts w:ascii="Arial" w:hAnsi="Arial" w:cs="Arial"/>
          <w:sz w:val="22"/>
          <w:szCs w:val="22"/>
        </w:rPr>
      </w:pPr>
    </w:p>
    <w:p w14:paraId="4A6B66A2" w14:textId="154D33F0" w:rsidR="00F903C3" w:rsidRDefault="00F903C3" w:rsidP="00FD2E66">
      <w:pPr>
        <w:spacing w:line="360" w:lineRule="auto"/>
        <w:jc w:val="both"/>
        <w:rPr>
          <w:rFonts w:ascii="Arial" w:hAnsi="Arial" w:cs="Arial"/>
          <w:sz w:val="22"/>
          <w:szCs w:val="22"/>
        </w:rPr>
      </w:pPr>
    </w:p>
    <w:p w14:paraId="747FA8FA" w14:textId="52B3382B" w:rsidR="00751942" w:rsidRPr="002D499A" w:rsidRDefault="00751942" w:rsidP="00FD2E66">
      <w:pPr>
        <w:tabs>
          <w:tab w:val="left" w:pos="432"/>
          <w:tab w:val="left" w:pos="864"/>
        </w:tabs>
        <w:spacing w:line="360" w:lineRule="auto"/>
        <w:jc w:val="both"/>
        <w:rPr>
          <w:rFonts w:ascii="Arial" w:hAnsi="Arial" w:cs="Arial"/>
          <w:b/>
          <w:sz w:val="22"/>
          <w:szCs w:val="22"/>
        </w:rPr>
      </w:pPr>
    </w:p>
    <w:sectPr w:rsidR="00751942" w:rsidRPr="002D499A"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F18D8"/>
    <w:multiLevelType w:val="hybridMultilevel"/>
    <w:tmpl w:val="6DF84572"/>
    <w:lvl w:ilvl="0" w:tplc="D84EA3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28"/>
    <w:rsid w:val="000054AE"/>
    <w:rsid w:val="00011016"/>
    <w:rsid w:val="00012A82"/>
    <w:rsid w:val="00016A41"/>
    <w:rsid w:val="00020C04"/>
    <w:rsid w:val="00023BC3"/>
    <w:rsid w:val="00041437"/>
    <w:rsid w:val="00042E4A"/>
    <w:rsid w:val="00053303"/>
    <w:rsid w:val="00063E28"/>
    <w:rsid w:val="0008596C"/>
    <w:rsid w:val="000A3C32"/>
    <w:rsid w:val="000B16E9"/>
    <w:rsid w:val="000C2BEF"/>
    <w:rsid w:val="000C3917"/>
    <w:rsid w:val="000C48D8"/>
    <w:rsid w:val="000E1B36"/>
    <w:rsid w:val="000F3B14"/>
    <w:rsid w:val="000F5178"/>
    <w:rsid w:val="00110946"/>
    <w:rsid w:val="00130348"/>
    <w:rsid w:val="001433AE"/>
    <w:rsid w:val="0014441E"/>
    <w:rsid w:val="001468CA"/>
    <w:rsid w:val="0015727B"/>
    <w:rsid w:val="00197576"/>
    <w:rsid w:val="001B0917"/>
    <w:rsid w:val="001C1E62"/>
    <w:rsid w:val="001D4937"/>
    <w:rsid w:val="001E3FB5"/>
    <w:rsid w:val="001E6902"/>
    <w:rsid w:val="001F4B50"/>
    <w:rsid w:val="001F7560"/>
    <w:rsid w:val="002065BA"/>
    <w:rsid w:val="00207912"/>
    <w:rsid w:val="00223863"/>
    <w:rsid w:val="0022502D"/>
    <w:rsid w:val="00251791"/>
    <w:rsid w:val="00260251"/>
    <w:rsid w:val="00262F05"/>
    <w:rsid w:val="00281CE3"/>
    <w:rsid w:val="002855CE"/>
    <w:rsid w:val="0028635F"/>
    <w:rsid w:val="002867DD"/>
    <w:rsid w:val="002A4157"/>
    <w:rsid w:val="002B3B25"/>
    <w:rsid w:val="002B7345"/>
    <w:rsid w:val="002D499A"/>
    <w:rsid w:val="002F6E86"/>
    <w:rsid w:val="00326CF2"/>
    <w:rsid w:val="003421BD"/>
    <w:rsid w:val="00344553"/>
    <w:rsid w:val="00351BF5"/>
    <w:rsid w:val="0037795E"/>
    <w:rsid w:val="00393919"/>
    <w:rsid w:val="003A6BD5"/>
    <w:rsid w:val="003B0A2D"/>
    <w:rsid w:val="003E2711"/>
    <w:rsid w:val="003E6A8B"/>
    <w:rsid w:val="003F1329"/>
    <w:rsid w:val="00413ABE"/>
    <w:rsid w:val="00413C95"/>
    <w:rsid w:val="0043065E"/>
    <w:rsid w:val="00435EA2"/>
    <w:rsid w:val="004709BD"/>
    <w:rsid w:val="00472D86"/>
    <w:rsid w:val="00484737"/>
    <w:rsid w:val="00485B2E"/>
    <w:rsid w:val="00485F09"/>
    <w:rsid w:val="004A078E"/>
    <w:rsid w:val="004B1526"/>
    <w:rsid w:val="004C57A4"/>
    <w:rsid w:val="004F43FB"/>
    <w:rsid w:val="00503CF8"/>
    <w:rsid w:val="005141B3"/>
    <w:rsid w:val="00522B65"/>
    <w:rsid w:val="0052307C"/>
    <w:rsid w:val="00532BB4"/>
    <w:rsid w:val="00533C35"/>
    <w:rsid w:val="00547158"/>
    <w:rsid w:val="0055290F"/>
    <w:rsid w:val="005706F1"/>
    <w:rsid w:val="00574E19"/>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7F18AA"/>
    <w:rsid w:val="00803AC4"/>
    <w:rsid w:val="00813FF0"/>
    <w:rsid w:val="008270A1"/>
    <w:rsid w:val="008321A4"/>
    <w:rsid w:val="00833476"/>
    <w:rsid w:val="0084121D"/>
    <w:rsid w:val="00852DC3"/>
    <w:rsid w:val="008631A7"/>
    <w:rsid w:val="00876CBB"/>
    <w:rsid w:val="00891265"/>
    <w:rsid w:val="00897498"/>
    <w:rsid w:val="00897F0B"/>
    <w:rsid w:val="008C2559"/>
    <w:rsid w:val="008E01C3"/>
    <w:rsid w:val="008E4142"/>
    <w:rsid w:val="008F2375"/>
    <w:rsid w:val="00910B58"/>
    <w:rsid w:val="00911717"/>
    <w:rsid w:val="009161E3"/>
    <w:rsid w:val="009163A5"/>
    <w:rsid w:val="009203A2"/>
    <w:rsid w:val="00950F95"/>
    <w:rsid w:val="00953363"/>
    <w:rsid w:val="0096007E"/>
    <w:rsid w:val="00972601"/>
    <w:rsid w:val="0097786E"/>
    <w:rsid w:val="00987BC9"/>
    <w:rsid w:val="009A18A7"/>
    <w:rsid w:val="009E1AB2"/>
    <w:rsid w:val="009E24E9"/>
    <w:rsid w:val="00A02200"/>
    <w:rsid w:val="00A45FE5"/>
    <w:rsid w:val="00A51431"/>
    <w:rsid w:val="00A525F0"/>
    <w:rsid w:val="00A566A2"/>
    <w:rsid w:val="00A5731A"/>
    <w:rsid w:val="00A677C3"/>
    <w:rsid w:val="00A72B9B"/>
    <w:rsid w:val="00AA4ED9"/>
    <w:rsid w:val="00AD00CE"/>
    <w:rsid w:val="00AD5C9B"/>
    <w:rsid w:val="00AE07DE"/>
    <w:rsid w:val="00B03AF4"/>
    <w:rsid w:val="00B03DD6"/>
    <w:rsid w:val="00B20E37"/>
    <w:rsid w:val="00B31AAE"/>
    <w:rsid w:val="00B35E0C"/>
    <w:rsid w:val="00B447E6"/>
    <w:rsid w:val="00B62882"/>
    <w:rsid w:val="00B65F8F"/>
    <w:rsid w:val="00B70C7B"/>
    <w:rsid w:val="00B77F67"/>
    <w:rsid w:val="00B81176"/>
    <w:rsid w:val="00B913C7"/>
    <w:rsid w:val="00B95452"/>
    <w:rsid w:val="00BA517C"/>
    <w:rsid w:val="00BC0A3B"/>
    <w:rsid w:val="00BC3150"/>
    <w:rsid w:val="00BD31C6"/>
    <w:rsid w:val="00C17DB7"/>
    <w:rsid w:val="00C25C7E"/>
    <w:rsid w:val="00C312EA"/>
    <w:rsid w:val="00C44C35"/>
    <w:rsid w:val="00C472D6"/>
    <w:rsid w:val="00C60822"/>
    <w:rsid w:val="00C87C5C"/>
    <w:rsid w:val="00C905A7"/>
    <w:rsid w:val="00CB4FDB"/>
    <w:rsid w:val="00CB51AD"/>
    <w:rsid w:val="00CC2F3E"/>
    <w:rsid w:val="00CE35B7"/>
    <w:rsid w:val="00CE3DA7"/>
    <w:rsid w:val="00D01E04"/>
    <w:rsid w:val="00D17D13"/>
    <w:rsid w:val="00D20E78"/>
    <w:rsid w:val="00D332C0"/>
    <w:rsid w:val="00D3403D"/>
    <w:rsid w:val="00D363B6"/>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C4BF6"/>
    <w:rsid w:val="00ED3A3C"/>
    <w:rsid w:val="00F03C60"/>
    <w:rsid w:val="00F201B8"/>
    <w:rsid w:val="00F33FD4"/>
    <w:rsid w:val="00F36709"/>
    <w:rsid w:val="00F47FDD"/>
    <w:rsid w:val="00F51C17"/>
    <w:rsid w:val="00F5571A"/>
    <w:rsid w:val="00F65949"/>
    <w:rsid w:val="00F70594"/>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4504B"/>
  <w15:docId w15:val="{FD2EDEF8-F153-4EFC-B4A6-8F85DFA7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B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8670703">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FD77-10A0-4D10-9C4A-BFBE0D25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7</cp:revision>
  <cp:lastPrinted>2019-02-22T10:29:00Z</cp:lastPrinted>
  <dcterms:created xsi:type="dcterms:W3CDTF">2019-02-22T10:12:00Z</dcterms:created>
  <dcterms:modified xsi:type="dcterms:W3CDTF">2019-03-13T14:23:00Z</dcterms:modified>
</cp:coreProperties>
</file>