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FD7F03">
      <w:pPr>
        <w:spacing w:after="0" w:line="240" w:lineRule="auto"/>
        <w:jc w:val="center"/>
        <w:rPr>
          <w:rFonts w:ascii="Arial" w:eastAsia="Times New Roman" w:hAnsi="Arial" w:cs="Arial"/>
          <w:sz w:val="24"/>
          <w:szCs w:val="24"/>
        </w:rPr>
      </w:pPr>
      <w:r w:rsidRPr="00687C52">
        <w:rPr>
          <w:rFonts w:ascii="Arial" w:eastAsia="Times New Roman" w:hAnsi="Arial" w:cs="Arial"/>
          <w:b/>
          <w:bCs/>
          <w:sz w:val="24"/>
          <w:szCs w:val="24"/>
        </w:rPr>
        <w:t>NATIONAL ASSEMBLY</w:t>
      </w:r>
    </w:p>
    <w:p w:rsidR="00F515CF" w:rsidRPr="00687C52" w:rsidRDefault="001304CF" w:rsidP="000B57DE">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0B57DE">
      <w:pPr>
        <w:spacing w:after="0" w:line="240" w:lineRule="auto"/>
        <w:rPr>
          <w:rFonts w:ascii="Arial" w:eastAsia="Times New Roman" w:hAnsi="Arial" w:cs="Arial"/>
          <w:sz w:val="24"/>
          <w:szCs w:val="24"/>
        </w:rPr>
      </w:pPr>
    </w:p>
    <w:p w:rsidR="00FD7F03" w:rsidRDefault="00FD7F03" w:rsidP="00CA5B30">
      <w:pPr>
        <w:spacing w:after="0" w:line="240" w:lineRule="auto"/>
        <w:rPr>
          <w:rFonts w:ascii="Arial" w:eastAsia="Times New Roman" w:hAnsi="Arial" w:cs="Arial"/>
          <w:b/>
          <w:bCs/>
          <w:sz w:val="24"/>
          <w:szCs w:val="24"/>
        </w:rPr>
      </w:pPr>
    </w:p>
    <w:p w:rsidR="00F515CF" w:rsidRPr="00CF7215" w:rsidRDefault="00F515CF" w:rsidP="00CF0BA2">
      <w:pPr>
        <w:spacing w:after="0" w:line="240" w:lineRule="auto"/>
        <w:rPr>
          <w:rFonts w:ascii="Arial" w:eastAsia="Times New Roman" w:hAnsi="Arial" w:cs="Arial"/>
          <w:sz w:val="24"/>
          <w:szCs w:val="24"/>
        </w:rPr>
      </w:pPr>
      <w:r w:rsidRPr="00CF7215">
        <w:rPr>
          <w:rFonts w:ascii="Arial" w:eastAsia="Times New Roman" w:hAnsi="Arial" w:cs="Arial"/>
          <w:b/>
          <w:bCs/>
          <w:sz w:val="24"/>
          <w:szCs w:val="24"/>
        </w:rPr>
        <w:t xml:space="preserve">QUESTION </w:t>
      </w:r>
      <w:r w:rsidR="003E3734">
        <w:rPr>
          <w:rFonts w:ascii="Arial" w:eastAsia="Times New Roman" w:hAnsi="Arial" w:cs="Arial"/>
          <w:b/>
          <w:bCs/>
          <w:sz w:val="24"/>
          <w:szCs w:val="24"/>
        </w:rPr>
        <w:t>1579</w:t>
      </w:r>
    </w:p>
    <w:p w:rsidR="00FF1348" w:rsidRPr="00CF7215" w:rsidRDefault="00F515CF" w:rsidP="00CF0BA2">
      <w:pPr>
        <w:spacing w:after="0" w:line="240" w:lineRule="auto"/>
        <w:rPr>
          <w:rFonts w:ascii="Arial" w:eastAsia="Times New Roman" w:hAnsi="Arial" w:cs="Arial"/>
          <w:sz w:val="24"/>
          <w:szCs w:val="24"/>
        </w:rPr>
      </w:pPr>
      <w:r w:rsidRPr="00CF7215">
        <w:rPr>
          <w:rFonts w:ascii="Arial" w:eastAsia="Times New Roman" w:hAnsi="Arial" w:cs="Arial"/>
          <w:sz w:val="24"/>
          <w:szCs w:val="24"/>
        </w:rPr>
        <w:t> </w:t>
      </w:r>
    </w:p>
    <w:p w:rsidR="00F515CF" w:rsidRDefault="00687C52" w:rsidP="00CF0BA2">
      <w:pPr>
        <w:spacing w:after="0" w:line="240" w:lineRule="auto"/>
        <w:rPr>
          <w:rFonts w:ascii="Arial" w:eastAsia="Times New Roman" w:hAnsi="Arial" w:cs="Arial"/>
          <w:b/>
          <w:bCs/>
          <w:sz w:val="24"/>
          <w:szCs w:val="24"/>
          <w:u w:val="single"/>
        </w:rPr>
      </w:pPr>
      <w:r w:rsidRPr="00CF7215">
        <w:rPr>
          <w:rFonts w:ascii="Arial" w:eastAsia="Times New Roman" w:hAnsi="Arial" w:cs="Arial"/>
          <w:b/>
          <w:bCs/>
          <w:sz w:val="24"/>
          <w:szCs w:val="24"/>
          <w:u w:val="single"/>
        </w:rPr>
        <w:t>IN</w:t>
      </w:r>
      <w:r w:rsidR="0021572E">
        <w:rPr>
          <w:rFonts w:ascii="Arial" w:eastAsia="Times New Roman" w:hAnsi="Arial" w:cs="Arial"/>
          <w:b/>
          <w:bCs/>
          <w:sz w:val="24"/>
          <w:szCs w:val="24"/>
          <w:u w:val="single"/>
        </w:rPr>
        <w:t xml:space="preserve">TERNAL QUESTION PAPER [No </w:t>
      </w:r>
      <w:r w:rsidR="003E3734">
        <w:rPr>
          <w:rFonts w:ascii="Arial" w:eastAsia="Times New Roman" w:hAnsi="Arial" w:cs="Arial"/>
          <w:b/>
          <w:bCs/>
          <w:sz w:val="24"/>
          <w:szCs w:val="24"/>
          <w:u w:val="single"/>
        </w:rPr>
        <w:t>21</w:t>
      </w:r>
      <w:r w:rsidR="001304CF">
        <w:rPr>
          <w:rFonts w:ascii="Arial" w:eastAsia="Times New Roman" w:hAnsi="Arial" w:cs="Arial"/>
          <w:b/>
          <w:bCs/>
          <w:sz w:val="24"/>
          <w:szCs w:val="24"/>
          <w:u w:val="single"/>
        </w:rPr>
        <w:t>-2017</w:t>
      </w:r>
      <w:r w:rsidR="005F30F3" w:rsidRPr="00CF7215">
        <w:rPr>
          <w:rFonts w:ascii="Arial" w:eastAsia="Times New Roman" w:hAnsi="Arial" w:cs="Arial"/>
          <w:b/>
          <w:bCs/>
          <w:sz w:val="24"/>
          <w:szCs w:val="24"/>
          <w:u w:val="single"/>
        </w:rPr>
        <w:t xml:space="preserve"> FIFTH PARLIAMENT</w:t>
      </w:r>
      <w:proofErr w:type="gramStart"/>
      <w:r w:rsidR="00F515CF" w:rsidRPr="00CF7215">
        <w:rPr>
          <w:rFonts w:ascii="Arial" w:eastAsia="Times New Roman" w:hAnsi="Arial" w:cs="Arial"/>
          <w:b/>
          <w:bCs/>
          <w:sz w:val="24"/>
          <w:szCs w:val="24"/>
          <w:u w:val="single"/>
        </w:rPr>
        <w:t>]</w:t>
      </w:r>
      <w:proofErr w:type="gramEnd"/>
      <w:r w:rsidR="00F515CF" w:rsidRPr="00CF7215">
        <w:rPr>
          <w:rFonts w:ascii="Arial" w:eastAsia="Times New Roman" w:hAnsi="Arial" w:cs="Arial"/>
          <w:b/>
          <w:bCs/>
          <w:sz w:val="24"/>
          <w:szCs w:val="24"/>
          <w:u w:val="single"/>
        </w:rPr>
        <w:br/>
      </w:r>
      <w:r w:rsidR="003E3734">
        <w:rPr>
          <w:rFonts w:ascii="Arial" w:eastAsia="Times New Roman" w:hAnsi="Arial" w:cs="Arial"/>
          <w:b/>
          <w:bCs/>
          <w:sz w:val="24"/>
          <w:szCs w:val="24"/>
          <w:u w:val="single"/>
        </w:rPr>
        <w:t>DATE OF PUBLICATION: 9</w:t>
      </w:r>
      <w:r w:rsidR="001C64A1">
        <w:rPr>
          <w:rFonts w:ascii="Arial" w:eastAsia="Times New Roman" w:hAnsi="Arial" w:cs="Arial"/>
          <w:b/>
          <w:bCs/>
          <w:sz w:val="24"/>
          <w:szCs w:val="24"/>
          <w:u w:val="single"/>
        </w:rPr>
        <w:t>JUNE</w:t>
      </w:r>
      <w:r w:rsidR="00F515CF" w:rsidRPr="00512497">
        <w:rPr>
          <w:rFonts w:ascii="Arial" w:eastAsia="Times New Roman" w:hAnsi="Arial" w:cs="Arial"/>
          <w:b/>
          <w:bCs/>
          <w:sz w:val="24"/>
          <w:szCs w:val="24"/>
          <w:u w:val="single"/>
        </w:rPr>
        <w:t> 201</w:t>
      </w:r>
      <w:r w:rsidR="001304CF" w:rsidRPr="00512497">
        <w:rPr>
          <w:rFonts w:ascii="Arial" w:eastAsia="Times New Roman" w:hAnsi="Arial" w:cs="Arial"/>
          <w:b/>
          <w:bCs/>
          <w:sz w:val="24"/>
          <w:szCs w:val="24"/>
          <w:u w:val="single"/>
        </w:rPr>
        <w:t>7</w:t>
      </w:r>
    </w:p>
    <w:p w:rsidR="006F2B6D" w:rsidRPr="003E3734" w:rsidRDefault="006F2B6D" w:rsidP="00E40ADB">
      <w:pPr>
        <w:spacing w:after="0" w:line="240" w:lineRule="auto"/>
        <w:jc w:val="both"/>
        <w:rPr>
          <w:rFonts w:ascii="Arial" w:eastAsia="Times New Roman" w:hAnsi="Arial" w:cs="Arial"/>
          <w:b/>
          <w:bCs/>
          <w:sz w:val="24"/>
          <w:szCs w:val="24"/>
          <w:u w:val="single"/>
        </w:rPr>
      </w:pPr>
    </w:p>
    <w:p w:rsidR="003E3734" w:rsidRPr="003E3734" w:rsidRDefault="003E3734" w:rsidP="00E40ADB">
      <w:pPr>
        <w:spacing w:after="0" w:line="240" w:lineRule="auto"/>
        <w:jc w:val="both"/>
        <w:outlineLvl w:val="0"/>
        <w:rPr>
          <w:rFonts w:ascii="Arial" w:hAnsi="Arial" w:cs="Arial"/>
          <w:b/>
          <w:sz w:val="24"/>
          <w:szCs w:val="24"/>
          <w:lang w:val="af-ZA"/>
        </w:rPr>
      </w:pPr>
      <w:r w:rsidRPr="003E3734">
        <w:rPr>
          <w:rFonts w:ascii="Arial" w:hAnsi="Arial" w:cs="Arial"/>
          <w:b/>
          <w:noProof/>
          <w:sz w:val="24"/>
          <w:szCs w:val="24"/>
          <w:lang w:val="af-ZA"/>
        </w:rPr>
        <w:t>1579</w:t>
      </w:r>
      <w:r>
        <w:rPr>
          <w:rFonts w:ascii="Arial" w:hAnsi="Arial" w:cs="Arial"/>
          <w:b/>
          <w:sz w:val="24"/>
          <w:szCs w:val="24"/>
          <w:lang w:val="af-ZA"/>
        </w:rPr>
        <w:t xml:space="preserve">. </w:t>
      </w:r>
      <w:r w:rsidRPr="003E3734">
        <w:rPr>
          <w:rFonts w:ascii="Arial" w:hAnsi="Arial" w:cs="Arial"/>
          <w:b/>
          <w:sz w:val="24"/>
          <w:szCs w:val="24"/>
          <w:lang w:val="af-ZA"/>
        </w:rPr>
        <w:t>Mr A M Shaik Emam (NFP) to ask the Minister of Rural Development and Land Reform:</w:t>
      </w:r>
    </w:p>
    <w:p w:rsidR="003E3734" w:rsidRPr="003E3734" w:rsidRDefault="003E3734" w:rsidP="00E40ADB">
      <w:pPr>
        <w:spacing w:after="0" w:line="240" w:lineRule="auto"/>
        <w:ind w:left="851" w:hanging="851"/>
        <w:jc w:val="both"/>
        <w:outlineLvl w:val="0"/>
        <w:rPr>
          <w:rFonts w:ascii="Arial" w:hAnsi="Arial" w:cs="Arial"/>
          <w:b/>
          <w:sz w:val="24"/>
          <w:szCs w:val="24"/>
          <w:lang w:val="af-ZA"/>
        </w:rPr>
      </w:pPr>
    </w:p>
    <w:p w:rsidR="003E3734" w:rsidRPr="003E3734" w:rsidRDefault="003E3734" w:rsidP="00E40ADB">
      <w:pPr>
        <w:spacing w:after="0" w:line="240" w:lineRule="auto"/>
        <w:jc w:val="both"/>
        <w:rPr>
          <w:rFonts w:ascii="Arial" w:hAnsi="Arial" w:cs="Arial"/>
          <w:sz w:val="24"/>
          <w:szCs w:val="24"/>
        </w:rPr>
      </w:pPr>
      <w:r w:rsidRPr="003E3734">
        <w:rPr>
          <w:rFonts w:ascii="Arial" w:hAnsi="Arial" w:cs="Arial"/>
          <w:sz w:val="24"/>
          <w:szCs w:val="24"/>
        </w:rPr>
        <w:t>(a) What has he found to be the stumbling blocks in addressing land reform in the country, as the relevant legislation does not seem to bring about satisfactory progress in this regard and (b) what steps does his department intend to take to bring about more land reform, as it is one of the issues that needs to be addressed through the process of radical economic transformation</w:t>
      </w:r>
      <w:r w:rsidRPr="003E3734">
        <w:rPr>
          <w:rFonts w:ascii="Arial" w:hAnsi="Arial" w:cs="Arial"/>
          <w:noProof/>
          <w:sz w:val="24"/>
          <w:szCs w:val="24"/>
          <w:lang w:val="af-ZA"/>
        </w:rPr>
        <w:t>?</w:t>
      </w:r>
      <w:r w:rsidRPr="003E3734">
        <w:rPr>
          <w:rFonts w:ascii="Arial" w:hAnsi="Arial" w:cs="Arial"/>
          <w:noProof/>
          <w:sz w:val="24"/>
          <w:szCs w:val="24"/>
          <w:lang w:val="af-ZA"/>
        </w:rPr>
        <w:tab/>
      </w:r>
      <w:r w:rsidRPr="003E3734">
        <w:rPr>
          <w:rFonts w:ascii="Arial" w:hAnsi="Arial" w:cs="Arial"/>
          <w:noProof/>
          <w:sz w:val="24"/>
          <w:szCs w:val="24"/>
          <w:lang w:val="af-ZA"/>
        </w:rPr>
        <w:tab/>
      </w:r>
      <w:r w:rsidRPr="003E3734">
        <w:rPr>
          <w:rFonts w:ascii="Arial" w:hAnsi="Arial" w:cs="Arial"/>
          <w:noProof/>
          <w:sz w:val="24"/>
          <w:szCs w:val="24"/>
          <w:lang w:val="af-ZA"/>
        </w:rPr>
        <w:tab/>
      </w:r>
      <w:r w:rsidRPr="003E3734">
        <w:rPr>
          <w:rFonts w:ascii="Arial" w:hAnsi="Arial" w:cs="Arial"/>
          <w:noProof/>
          <w:sz w:val="24"/>
          <w:szCs w:val="24"/>
          <w:lang w:val="af-ZA"/>
        </w:rPr>
        <w:tab/>
      </w:r>
      <w:r w:rsidRPr="003E3734">
        <w:rPr>
          <w:rFonts w:ascii="Arial" w:hAnsi="Arial" w:cs="Arial"/>
          <w:b/>
          <w:noProof/>
          <w:sz w:val="24"/>
          <w:szCs w:val="24"/>
          <w:lang w:val="af-ZA"/>
        </w:rPr>
        <w:t>NW1708E</w:t>
      </w:r>
    </w:p>
    <w:p w:rsidR="003E3734" w:rsidRDefault="003E3734" w:rsidP="00E40ADB">
      <w:pPr>
        <w:spacing w:after="0" w:line="240" w:lineRule="auto"/>
        <w:jc w:val="both"/>
        <w:outlineLvl w:val="0"/>
        <w:rPr>
          <w:rFonts w:ascii="Arial" w:hAnsi="Arial" w:cs="Arial"/>
          <w:sz w:val="24"/>
          <w:szCs w:val="24"/>
        </w:rPr>
      </w:pPr>
    </w:p>
    <w:p w:rsidR="003E3734" w:rsidRDefault="003E3734" w:rsidP="00E40ADB">
      <w:pPr>
        <w:spacing w:after="0" w:line="240" w:lineRule="auto"/>
        <w:jc w:val="both"/>
        <w:outlineLvl w:val="0"/>
        <w:rPr>
          <w:rFonts w:ascii="Arial" w:hAnsi="Arial" w:cs="Arial"/>
          <w:sz w:val="24"/>
          <w:szCs w:val="24"/>
        </w:rPr>
      </w:pPr>
    </w:p>
    <w:p w:rsidR="00E433A8" w:rsidRPr="003E3734" w:rsidRDefault="00E433A8" w:rsidP="00E40ADB">
      <w:pPr>
        <w:spacing w:after="0" w:line="240" w:lineRule="auto"/>
        <w:jc w:val="both"/>
        <w:outlineLvl w:val="0"/>
        <w:rPr>
          <w:rFonts w:ascii="Arial" w:hAnsi="Arial" w:cs="Arial"/>
          <w:sz w:val="24"/>
          <w:szCs w:val="24"/>
        </w:rPr>
      </w:pPr>
      <w:r w:rsidRPr="003E3734">
        <w:rPr>
          <w:rFonts w:ascii="Arial" w:hAnsi="Arial" w:cs="Arial"/>
          <w:b/>
          <w:sz w:val="24"/>
          <w:szCs w:val="24"/>
        </w:rPr>
        <w:t>THE MINISTER OF RURAL DEVELOPMENT AND LAND REFORM:</w:t>
      </w:r>
    </w:p>
    <w:p w:rsidR="00E433A8" w:rsidRPr="00CC46D4" w:rsidRDefault="00E433A8" w:rsidP="00E40ADB">
      <w:pPr>
        <w:pStyle w:val="NoSpacing"/>
        <w:jc w:val="both"/>
        <w:rPr>
          <w:rFonts w:ascii="Arial" w:hAnsi="Arial" w:cs="Arial"/>
          <w:b/>
          <w:sz w:val="24"/>
          <w:szCs w:val="24"/>
        </w:rPr>
      </w:pPr>
    </w:p>
    <w:p w:rsidR="003F193C" w:rsidRDefault="003F193C" w:rsidP="003F193C">
      <w:pPr>
        <w:spacing w:after="0" w:line="240" w:lineRule="auto"/>
        <w:ind w:left="426" w:hanging="426"/>
        <w:jc w:val="both"/>
        <w:rPr>
          <w:rFonts w:ascii="Arial" w:hAnsi="Arial" w:cs="Arial"/>
          <w:color w:val="000000"/>
          <w:sz w:val="24"/>
          <w:szCs w:val="24"/>
        </w:rPr>
      </w:pPr>
      <w:r>
        <w:rPr>
          <w:rFonts w:ascii="Arial" w:hAnsi="Arial" w:cs="Arial"/>
          <w:color w:val="000000"/>
          <w:sz w:val="24"/>
          <w:szCs w:val="24"/>
        </w:rPr>
        <w:t xml:space="preserve">(a) </w:t>
      </w:r>
      <w:r>
        <w:rPr>
          <w:rFonts w:ascii="Arial" w:hAnsi="Arial" w:cs="Arial"/>
          <w:color w:val="000000"/>
          <w:sz w:val="24"/>
          <w:szCs w:val="24"/>
        </w:rPr>
        <w:tab/>
      </w:r>
      <w:r w:rsidRPr="003F193C">
        <w:rPr>
          <w:rFonts w:ascii="Arial" w:hAnsi="Arial" w:cs="Arial"/>
          <w:color w:val="000000"/>
          <w:sz w:val="24"/>
          <w:szCs w:val="24"/>
        </w:rPr>
        <w:t xml:space="preserve">Our biggest challenge remains the answer to the question – Who owns South Africa? We have just concluded </w:t>
      </w:r>
      <w:r w:rsidR="0062018A">
        <w:rPr>
          <w:rFonts w:ascii="Arial" w:hAnsi="Arial" w:cs="Arial"/>
          <w:color w:val="000000"/>
          <w:sz w:val="24"/>
          <w:szCs w:val="24"/>
        </w:rPr>
        <w:t xml:space="preserve">Phase Two: Land Audit </w:t>
      </w:r>
      <w:r w:rsidR="0062018A" w:rsidRPr="003F193C">
        <w:rPr>
          <w:rFonts w:ascii="Arial" w:hAnsi="Arial" w:cs="Arial"/>
          <w:color w:val="000000"/>
          <w:sz w:val="24"/>
          <w:szCs w:val="24"/>
        </w:rPr>
        <w:t xml:space="preserve">in terms of land ownership by race, gender and nationality </w:t>
      </w:r>
      <w:r w:rsidR="00B05982">
        <w:rPr>
          <w:rFonts w:ascii="Arial" w:hAnsi="Arial" w:cs="Arial"/>
          <w:color w:val="000000"/>
          <w:sz w:val="24"/>
          <w:szCs w:val="24"/>
        </w:rPr>
        <w:t>but still face further</w:t>
      </w:r>
      <w:r w:rsidRPr="003F193C">
        <w:rPr>
          <w:rFonts w:ascii="Arial" w:hAnsi="Arial" w:cs="Arial"/>
          <w:color w:val="000000"/>
          <w:sz w:val="24"/>
          <w:szCs w:val="24"/>
        </w:rPr>
        <w:t xml:space="preserve"> challenges as a result of the absence of information in respect of institutions, such as trusts, private and public organisations and companies, as well as sectional title holdings. The source of this enduring challenge is incoherent institutional transformation, both within and external to the DRDLR, for example: </w:t>
      </w:r>
    </w:p>
    <w:p w:rsidR="003F193C" w:rsidRDefault="003F193C" w:rsidP="003F193C">
      <w:pPr>
        <w:spacing w:after="0" w:line="240" w:lineRule="auto"/>
        <w:ind w:left="426" w:hanging="426"/>
        <w:jc w:val="both"/>
        <w:rPr>
          <w:rFonts w:ascii="Arial" w:hAnsi="Arial" w:cs="Arial"/>
          <w:color w:val="000000"/>
          <w:sz w:val="24"/>
          <w:szCs w:val="24"/>
        </w:rPr>
      </w:pPr>
    </w:p>
    <w:p w:rsidR="003F193C" w:rsidRDefault="003F193C" w:rsidP="003F193C">
      <w:pPr>
        <w:pStyle w:val="ListParagraph"/>
        <w:numPr>
          <w:ilvl w:val="0"/>
          <w:numId w:val="12"/>
        </w:numPr>
        <w:spacing w:after="0" w:line="240" w:lineRule="auto"/>
        <w:jc w:val="both"/>
        <w:rPr>
          <w:rFonts w:ascii="Arial" w:hAnsi="Arial" w:cs="Arial"/>
          <w:color w:val="000000"/>
          <w:sz w:val="24"/>
          <w:szCs w:val="24"/>
        </w:rPr>
      </w:pPr>
      <w:r>
        <w:rPr>
          <w:rFonts w:ascii="Arial" w:hAnsi="Arial" w:cs="Arial"/>
          <w:color w:val="000000"/>
          <w:sz w:val="24"/>
          <w:szCs w:val="24"/>
        </w:rPr>
        <w:t>t</w:t>
      </w:r>
      <w:r w:rsidRPr="003F193C">
        <w:rPr>
          <w:rFonts w:ascii="Arial" w:hAnsi="Arial" w:cs="Arial"/>
          <w:color w:val="000000"/>
          <w:sz w:val="24"/>
          <w:szCs w:val="24"/>
        </w:rPr>
        <w:t xml:space="preserve">he absence of a dynamic, interactive relationship between the National </w:t>
      </w:r>
      <w:proofErr w:type="spellStart"/>
      <w:r w:rsidRPr="003F193C">
        <w:rPr>
          <w:rFonts w:ascii="Arial" w:hAnsi="Arial" w:cs="Arial"/>
          <w:color w:val="000000"/>
          <w:sz w:val="24"/>
          <w:szCs w:val="24"/>
        </w:rPr>
        <w:t>Geomatics</w:t>
      </w:r>
      <w:proofErr w:type="spellEnd"/>
      <w:r w:rsidRPr="003F193C">
        <w:rPr>
          <w:rFonts w:ascii="Arial" w:hAnsi="Arial" w:cs="Arial"/>
          <w:color w:val="000000"/>
          <w:sz w:val="24"/>
          <w:szCs w:val="24"/>
        </w:rPr>
        <w:t xml:space="preserve"> Management Services (NGMS) and the Deeds Registration system</w:t>
      </w:r>
      <w:r>
        <w:rPr>
          <w:rFonts w:ascii="Arial" w:hAnsi="Arial" w:cs="Arial"/>
          <w:color w:val="000000"/>
          <w:sz w:val="24"/>
          <w:szCs w:val="24"/>
        </w:rPr>
        <w:t xml:space="preserve"> even though </w:t>
      </w:r>
      <w:r w:rsidRPr="003F193C">
        <w:rPr>
          <w:rFonts w:ascii="Arial" w:hAnsi="Arial" w:cs="Arial"/>
          <w:color w:val="000000"/>
          <w:sz w:val="24"/>
          <w:szCs w:val="24"/>
        </w:rPr>
        <w:t xml:space="preserve">the former feeds into the latter; and, </w:t>
      </w:r>
    </w:p>
    <w:p w:rsidR="003F193C" w:rsidRDefault="003F193C" w:rsidP="003F193C">
      <w:pPr>
        <w:pStyle w:val="ListParagraph"/>
        <w:numPr>
          <w:ilvl w:val="0"/>
          <w:numId w:val="12"/>
        </w:numPr>
        <w:spacing w:after="0" w:line="240" w:lineRule="auto"/>
        <w:jc w:val="both"/>
        <w:rPr>
          <w:rFonts w:ascii="Arial" w:hAnsi="Arial" w:cs="Arial"/>
          <w:color w:val="000000"/>
          <w:sz w:val="24"/>
          <w:szCs w:val="24"/>
        </w:rPr>
      </w:pPr>
      <w:proofErr w:type="gramStart"/>
      <w:r>
        <w:rPr>
          <w:rFonts w:ascii="Arial" w:hAnsi="Arial" w:cs="Arial"/>
          <w:color w:val="000000"/>
          <w:sz w:val="24"/>
          <w:szCs w:val="24"/>
        </w:rPr>
        <w:t>w</w:t>
      </w:r>
      <w:r w:rsidRPr="003F193C">
        <w:rPr>
          <w:rFonts w:ascii="Arial" w:hAnsi="Arial" w:cs="Arial"/>
          <w:color w:val="000000"/>
          <w:sz w:val="24"/>
          <w:szCs w:val="24"/>
        </w:rPr>
        <w:t>e</w:t>
      </w:r>
      <w:proofErr w:type="gramEnd"/>
      <w:r w:rsidRPr="003F193C">
        <w:rPr>
          <w:rFonts w:ascii="Arial" w:hAnsi="Arial" w:cs="Arial"/>
          <w:color w:val="000000"/>
          <w:sz w:val="24"/>
          <w:szCs w:val="24"/>
        </w:rPr>
        <w:t xml:space="preserve"> have </w:t>
      </w:r>
      <w:proofErr w:type="spellStart"/>
      <w:r w:rsidRPr="003F193C">
        <w:rPr>
          <w:rFonts w:ascii="Arial" w:hAnsi="Arial" w:cs="Arial"/>
          <w:color w:val="000000"/>
          <w:sz w:val="24"/>
          <w:szCs w:val="24"/>
        </w:rPr>
        <w:t>projectised</w:t>
      </w:r>
      <w:proofErr w:type="spellEnd"/>
      <w:r w:rsidRPr="003F193C">
        <w:rPr>
          <w:rFonts w:ascii="Arial" w:hAnsi="Arial" w:cs="Arial"/>
          <w:color w:val="000000"/>
          <w:sz w:val="24"/>
          <w:szCs w:val="24"/>
        </w:rPr>
        <w:t xml:space="preserve"> the land claims process. This was a strategic error, which did not take into account fiscal constraints, complexities associated with verification/validation of claims, court challenges and internal capacity constraints. </w:t>
      </w:r>
    </w:p>
    <w:p w:rsidR="00B05982" w:rsidRDefault="00B05982" w:rsidP="00B05982">
      <w:pPr>
        <w:spacing w:after="0" w:line="240" w:lineRule="auto"/>
        <w:jc w:val="both"/>
        <w:rPr>
          <w:rFonts w:ascii="Arial" w:hAnsi="Arial" w:cs="Arial"/>
          <w:color w:val="000000"/>
          <w:sz w:val="24"/>
          <w:szCs w:val="24"/>
        </w:rPr>
      </w:pPr>
    </w:p>
    <w:p w:rsidR="00B05982" w:rsidRPr="00B05982" w:rsidRDefault="00B05982" w:rsidP="00B05982">
      <w:pPr>
        <w:spacing w:after="0" w:line="240" w:lineRule="auto"/>
        <w:ind w:left="426"/>
        <w:jc w:val="both"/>
        <w:rPr>
          <w:rFonts w:ascii="Arial" w:hAnsi="Arial" w:cs="Arial"/>
          <w:color w:val="000000"/>
          <w:sz w:val="24"/>
          <w:szCs w:val="24"/>
        </w:rPr>
      </w:pPr>
      <w:r w:rsidRPr="003F193C">
        <w:rPr>
          <w:rFonts w:ascii="Arial" w:hAnsi="Arial" w:cs="Arial"/>
          <w:color w:val="000000"/>
          <w:sz w:val="24"/>
          <w:szCs w:val="24"/>
        </w:rPr>
        <w:t xml:space="preserve">A further challenge relates to water rights being allocated to individuals, not to the </w:t>
      </w:r>
      <w:proofErr w:type="gramStart"/>
      <w:r w:rsidRPr="003F193C">
        <w:rPr>
          <w:rFonts w:ascii="Arial" w:hAnsi="Arial" w:cs="Arial"/>
          <w:color w:val="000000"/>
          <w:sz w:val="24"/>
          <w:szCs w:val="24"/>
        </w:rPr>
        <w:t>land</w:t>
      </w:r>
      <w:proofErr w:type="gramEnd"/>
      <w:r w:rsidRPr="003F193C">
        <w:rPr>
          <w:rFonts w:ascii="Arial" w:hAnsi="Arial" w:cs="Arial"/>
          <w:color w:val="000000"/>
          <w:sz w:val="24"/>
          <w:szCs w:val="24"/>
        </w:rPr>
        <w:t xml:space="preserve">. When an individual sells the land, he/she leaves with the water rights. Furthermore, subdivisions and changes of land use are happening at a rapid pace. An audit needs to be conducted in respect of both these issues, because they impact </w:t>
      </w:r>
      <w:r>
        <w:rPr>
          <w:rFonts w:ascii="Arial" w:hAnsi="Arial" w:cs="Arial"/>
          <w:color w:val="000000"/>
          <w:sz w:val="24"/>
          <w:szCs w:val="24"/>
        </w:rPr>
        <w:t xml:space="preserve">negatively </w:t>
      </w:r>
      <w:r w:rsidRPr="003F193C">
        <w:rPr>
          <w:rFonts w:ascii="Arial" w:hAnsi="Arial" w:cs="Arial"/>
          <w:color w:val="000000"/>
          <w:sz w:val="24"/>
          <w:szCs w:val="24"/>
        </w:rPr>
        <w:t>on land reform farms. Although regulated by laws, compliance with and enforcement of such legislation needs to be strengthened</w:t>
      </w:r>
    </w:p>
    <w:p w:rsidR="003F193C" w:rsidRDefault="003F193C" w:rsidP="003F193C">
      <w:pPr>
        <w:spacing w:after="0" w:line="240" w:lineRule="auto"/>
        <w:jc w:val="both"/>
        <w:rPr>
          <w:rFonts w:ascii="Arial" w:hAnsi="Arial" w:cs="Arial"/>
          <w:color w:val="000000"/>
          <w:sz w:val="24"/>
          <w:szCs w:val="24"/>
        </w:rPr>
      </w:pPr>
    </w:p>
    <w:p w:rsidR="003F193C" w:rsidRDefault="009464B7" w:rsidP="009464B7">
      <w:pPr>
        <w:spacing w:after="0" w:line="240" w:lineRule="auto"/>
        <w:ind w:left="426" w:hanging="426"/>
        <w:jc w:val="both"/>
        <w:rPr>
          <w:rFonts w:ascii="Arial" w:hAnsi="Arial" w:cs="Arial"/>
          <w:color w:val="000000"/>
          <w:sz w:val="24"/>
          <w:szCs w:val="24"/>
        </w:rPr>
      </w:pPr>
      <w:r>
        <w:rPr>
          <w:rFonts w:ascii="Arial" w:hAnsi="Arial" w:cs="Arial"/>
          <w:color w:val="000000"/>
          <w:sz w:val="24"/>
          <w:szCs w:val="24"/>
        </w:rPr>
        <w:t>(b)</w:t>
      </w:r>
      <w:r>
        <w:rPr>
          <w:rFonts w:ascii="Arial" w:hAnsi="Arial" w:cs="Arial"/>
          <w:color w:val="000000"/>
          <w:sz w:val="24"/>
          <w:szCs w:val="24"/>
        </w:rPr>
        <w:tab/>
        <w:t xml:space="preserve">The steps the Department is proposing, aligned with radical economic transformation, includes </w:t>
      </w:r>
      <w:r w:rsidR="003F193C" w:rsidRPr="003F193C">
        <w:rPr>
          <w:rFonts w:ascii="Arial" w:hAnsi="Arial" w:cs="Arial"/>
          <w:color w:val="000000"/>
          <w:sz w:val="24"/>
          <w:szCs w:val="24"/>
        </w:rPr>
        <w:t>transforming the Land Claims Commission into a Chapter 9 Institution</w:t>
      </w:r>
      <w:r>
        <w:rPr>
          <w:rFonts w:ascii="Arial" w:hAnsi="Arial" w:cs="Arial"/>
          <w:color w:val="000000"/>
          <w:sz w:val="24"/>
          <w:szCs w:val="24"/>
        </w:rPr>
        <w:t xml:space="preserve"> and t</w:t>
      </w:r>
      <w:r w:rsidR="003F193C" w:rsidRPr="003F193C">
        <w:rPr>
          <w:rFonts w:ascii="Arial" w:hAnsi="Arial" w:cs="Arial"/>
          <w:color w:val="000000"/>
          <w:sz w:val="24"/>
          <w:szCs w:val="24"/>
        </w:rPr>
        <w:t xml:space="preserve">he NGMS, Deeds Registries and Office of the Valuer-General </w:t>
      </w:r>
      <w:r>
        <w:rPr>
          <w:rFonts w:ascii="Arial" w:hAnsi="Arial" w:cs="Arial"/>
          <w:color w:val="000000"/>
          <w:sz w:val="24"/>
          <w:szCs w:val="24"/>
        </w:rPr>
        <w:t xml:space="preserve">will be listed as </w:t>
      </w:r>
      <w:r w:rsidR="003F193C" w:rsidRPr="003F193C">
        <w:rPr>
          <w:rFonts w:ascii="Arial" w:hAnsi="Arial" w:cs="Arial"/>
          <w:color w:val="000000"/>
          <w:sz w:val="24"/>
          <w:szCs w:val="24"/>
        </w:rPr>
        <w:t xml:space="preserve">Schedule 2 entities in terms of the Public Finance Management Act, 1999. </w:t>
      </w:r>
    </w:p>
    <w:p w:rsidR="00B05982" w:rsidRDefault="00B05982" w:rsidP="003B6994">
      <w:pPr>
        <w:spacing w:after="0" w:line="240" w:lineRule="auto"/>
        <w:jc w:val="both"/>
        <w:rPr>
          <w:rFonts w:ascii="Arial" w:hAnsi="Arial" w:cs="Arial"/>
          <w:color w:val="000000"/>
          <w:sz w:val="24"/>
          <w:szCs w:val="24"/>
        </w:rPr>
      </w:pPr>
    </w:p>
    <w:p w:rsidR="009464B7" w:rsidRDefault="009464B7" w:rsidP="003B6994">
      <w:pPr>
        <w:spacing w:after="0" w:line="240" w:lineRule="auto"/>
        <w:jc w:val="both"/>
        <w:rPr>
          <w:rFonts w:ascii="Arial" w:hAnsi="Arial" w:cs="Arial"/>
          <w:color w:val="000000"/>
          <w:sz w:val="24"/>
          <w:szCs w:val="24"/>
        </w:rPr>
      </w:pPr>
    </w:p>
    <w:p w:rsidR="009464B7" w:rsidRDefault="009464B7" w:rsidP="003B6994">
      <w:pPr>
        <w:spacing w:after="0" w:line="240" w:lineRule="auto"/>
        <w:jc w:val="both"/>
        <w:rPr>
          <w:rFonts w:ascii="Arial" w:hAnsi="Arial" w:cs="Arial"/>
          <w:color w:val="000000"/>
          <w:sz w:val="24"/>
          <w:szCs w:val="24"/>
        </w:rPr>
      </w:pPr>
    </w:p>
    <w:p w:rsidR="009560B2" w:rsidRPr="00B05982" w:rsidRDefault="009560B2" w:rsidP="00D6036D">
      <w:pPr>
        <w:spacing w:after="0" w:line="240" w:lineRule="auto"/>
        <w:ind w:left="360"/>
        <w:jc w:val="both"/>
        <w:rPr>
          <w:rFonts w:ascii="Arial" w:eastAsia="Calibri" w:hAnsi="Arial" w:cs="Arial"/>
          <w:sz w:val="24"/>
          <w:szCs w:val="24"/>
        </w:rPr>
      </w:pPr>
      <w:r w:rsidRPr="00B05982">
        <w:rPr>
          <w:rFonts w:ascii="Arial" w:eastAsia="Calibri" w:hAnsi="Arial" w:cs="Arial"/>
          <w:sz w:val="24"/>
          <w:szCs w:val="24"/>
        </w:rPr>
        <w:lastRenderedPageBreak/>
        <w:t>DRDLR is</w:t>
      </w:r>
      <w:r w:rsidR="009464B7">
        <w:rPr>
          <w:rFonts w:ascii="Arial" w:eastAsia="Calibri" w:hAnsi="Arial" w:cs="Arial"/>
          <w:sz w:val="24"/>
          <w:szCs w:val="24"/>
        </w:rPr>
        <w:t xml:space="preserve"> also</w:t>
      </w:r>
      <w:r w:rsidRPr="00B05982">
        <w:rPr>
          <w:rFonts w:ascii="Arial" w:eastAsia="Calibri" w:hAnsi="Arial" w:cs="Arial"/>
          <w:sz w:val="24"/>
          <w:szCs w:val="24"/>
        </w:rPr>
        <w:t xml:space="preserve"> implementing the following </w:t>
      </w:r>
      <w:r w:rsidR="009464B7">
        <w:rPr>
          <w:rFonts w:ascii="Arial" w:eastAsia="Calibri" w:hAnsi="Arial" w:cs="Arial"/>
          <w:sz w:val="24"/>
          <w:szCs w:val="24"/>
        </w:rPr>
        <w:t xml:space="preserve">measures in its efforts </w:t>
      </w:r>
      <w:r w:rsidRPr="00B05982">
        <w:rPr>
          <w:rFonts w:ascii="Arial" w:eastAsia="Calibri" w:hAnsi="Arial" w:cs="Arial"/>
          <w:sz w:val="24"/>
          <w:szCs w:val="24"/>
        </w:rPr>
        <w:t xml:space="preserve">to </w:t>
      </w:r>
      <w:r w:rsidR="00A9708E">
        <w:rPr>
          <w:rFonts w:ascii="Arial" w:eastAsia="Calibri" w:hAnsi="Arial" w:cs="Arial"/>
          <w:sz w:val="24"/>
          <w:szCs w:val="24"/>
        </w:rPr>
        <w:t xml:space="preserve">enhance </w:t>
      </w:r>
      <w:r w:rsidR="009464B7">
        <w:rPr>
          <w:rFonts w:ascii="Arial" w:eastAsia="Calibri" w:hAnsi="Arial" w:cs="Arial"/>
          <w:sz w:val="24"/>
          <w:szCs w:val="24"/>
        </w:rPr>
        <w:t>land reform:</w:t>
      </w:r>
      <w:bookmarkStart w:id="0" w:name="_GoBack"/>
      <w:bookmarkEnd w:id="0"/>
      <w:r w:rsidRPr="00B05982">
        <w:rPr>
          <w:rFonts w:ascii="Arial" w:eastAsia="Calibri" w:hAnsi="Arial" w:cs="Arial"/>
          <w:sz w:val="24"/>
          <w:szCs w:val="24"/>
        </w:rPr>
        <w:t xml:space="preserve"> </w:t>
      </w:r>
    </w:p>
    <w:p w:rsidR="003B6994" w:rsidRPr="003B6994" w:rsidRDefault="003B6994" w:rsidP="00D6036D">
      <w:pPr>
        <w:pStyle w:val="ListParagraph"/>
        <w:numPr>
          <w:ilvl w:val="0"/>
          <w:numId w:val="5"/>
        </w:numPr>
        <w:spacing w:after="0" w:line="240" w:lineRule="auto"/>
        <w:jc w:val="both"/>
        <w:rPr>
          <w:rFonts w:ascii="Arial" w:hAnsi="Arial" w:cs="Arial"/>
          <w:sz w:val="24"/>
          <w:szCs w:val="24"/>
          <w:lang w:val="en-GB"/>
        </w:rPr>
      </w:pPr>
      <w:r>
        <w:rPr>
          <w:rFonts w:ascii="Arial" w:hAnsi="Arial" w:cs="Arial"/>
          <w:sz w:val="24"/>
          <w:szCs w:val="24"/>
          <w:lang w:val="en-GB"/>
        </w:rPr>
        <w:t>I</w:t>
      </w:r>
      <w:r w:rsidR="00693402" w:rsidRPr="00D6036D">
        <w:rPr>
          <w:rFonts w:ascii="Arial" w:hAnsi="Arial" w:cs="Arial"/>
          <w:sz w:val="24"/>
          <w:szCs w:val="24"/>
          <w:lang w:val="en-GB"/>
        </w:rPr>
        <w:t xml:space="preserve">ntroduction of the Regulation of Agricultural Landholdings Bill to Parliament </w:t>
      </w:r>
      <w:r w:rsidR="00B05982" w:rsidRPr="00D6036D">
        <w:rPr>
          <w:rFonts w:ascii="Arial" w:hAnsi="Arial" w:cs="Arial"/>
          <w:sz w:val="24"/>
          <w:szCs w:val="24"/>
          <w:lang w:val="en-GB"/>
        </w:rPr>
        <w:t xml:space="preserve">which aims </w:t>
      </w:r>
      <w:r w:rsidR="00693402" w:rsidRPr="00D6036D">
        <w:rPr>
          <w:rFonts w:ascii="Arial" w:hAnsi="Arial" w:cs="Arial"/>
          <w:sz w:val="24"/>
          <w:szCs w:val="24"/>
          <w:lang w:val="en-GB"/>
        </w:rPr>
        <w:t xml:space="preserve">to obtain and access agricultural land as well as to incentivise “national economy responsibility” from farm-land owners, agro-business and primary agriculture magnates and their links to secondary, tertiary international business dimensions and partners. </w:t>
      </w:r>
      <w:r w:rsidR="00D6036D" w:rsidRPr="00D6036D">
        <w:rPr>
          <w:rFonts w:ascii="Arial" w:hAnsi="Arial" w:cs="Arial"/>
          <w:color w:val="000000"/>
          <w:sz w:val="24"/>
          <w:szCs w:val="24"/>
        </w:rPr>
        <w:t>The Land Commission provided for in the Regulation of Agricultural Land Bill, will enforce disclosure of ownership of land and landed property.</w:t>
      </w:r>
    </w:p>
    <w:p w:rsidR="009560B2" w:rsidRPr="00D6036D" w:rsidRDefault="00423982" w:rsidP="00D6036D">
      <w:pPr>
        <w:pStyle w:val="ListParagraph"/>
        <w:numPr>
          <w:ilvl w:val="0"/>
          <w:numId w:val="5"/>
        </w:numPr>
        <w:spacing w:after="0" w:line="240" w:lineRule="auto"/>
        <w:jc w:val="both"/>
        <w:rPr>
          <w:rFonts w:ascii="Arial" w:hAnsi="Arial" w:cs="Arial"/>
          <w:sz w:val="24"/>
          <w:szCs w:val="24"/>
          <w:lang w:val="en-GB"/>
        </w:rPr>
      </w:pPr>
      <w:r w:rsidRPr="00D6036D">
        <w:rPr>
          <w:rFonts w:ascii="Arial" w:eastAsia="Calibri" w:hAnsi="Arial" w:cs="Arial"/>
          <w:sz w:val="24"/>
          <w:szCs w:val="24"/>
        </w:rPr>
        <w:t xml:space="preserve">The </w:t>
      </w:r>
      <w:proofErr w:type="spellStart"/>
      <w:r w:rsidRPr="00D6036D">
        <w:rPr>
          <w:rFonts w:ascii="Arial" w:eastAsia="Calibri" w:hAnsi="Arial" w:cs="Arial"/>
          <w:sz w:val="24"/>
          <w:szCs w:val="24"/>
        </w:rPr>
        <w:t>Agri</w:t>
      </w:r>
      <w:proofErr w:type="spellEnd"/>
      <w:r w:rsidRPr="00D6036D">
        <w:rPr>
          <w:rFonts w:ascii="Arial" w:eastAsia="Calibri" w:hAnsi="Arial" w:cs="Arial"/>
          <w:sz w:val="24"/>
          <w:szCs w:val="24"/>
        </w:rPr>
        <w:t xml:space="preserve">-Parks programme </w:t>
      </w:r>
      <w:r w:rsidR="00B05982" w:rsidRPr="00D6036D">
        <w:rPr>
          <w:rFonts w:ascii="Arial" w:eastAsia="Calibri" w:hAnsi="Arial" w:cs="Arial"/>
          <w:sz w:val="24"/>
          <w:szCs w:val="24"/>
        </w:rPr>
        <w:t>which aims a</w:t>
      </w:r>
      <w:r w:rsidRPr="00D6036D">
        <w:rPr>
          <w:rFonts w:ascii="Arial" w:eastAsia="Calibri" w:hAnsi="Arial" w:cs="Arial"/>
          <w:sz w:val="24"/>
          <w:szCs w:val="24"/>
        </w:rPr>
        <w:t xml:space="preserve">t transforming the rural economy. It seeks to improve production by small holder farmers, access to markets, finance and research and engagement in the whole agriculture value chain. It is designed to promote cooperative efforts between government, private sector, and rural communities. </w:t>
      </w:r>
    </w:p>
    <w:p w:rsidR="009560B2" w:rsidRPr="00D6036D" w:rsidRDefault="00423982" w:rsidP="00D6036D">
      <w:pPr>
        <w:pStyle w:val="ListParagraph"/>
        <w:numPr>
          <w:ilvl w:val="0"/>
          <w:numId w:val="5"/>
        </w:numPr>
        <w:spacing w:after="0" w:line="240" w:lineRule="auto"/>
        <w:jc w:val="both"/>
        <w:rPr>
          <w:rFonts w:ascii="Arial" w:hAnsi="Arial" w:cs="Arial"/>
          <w:sz w:val="24"/>
          <w:szCs w:val="24"/>
          <w:lang w:val="en-GB"/>
        </w:rPr>
      </w:pPr>
      <w:r w:rsidRPr="00D6036D">
        <w:rPr>
          <w:rFonts w:ascii="Arial" w:eastAsia="Calibri" w:hAnsi="Arial" w:cs="Arial"/>
          <w:sz w:val="24"/>
          <w:szCs w:val="24"/>
        </w:rPr>
        <w:t xml:space="preserve">The </w:t>
      </w:r>
      <w:r w:rsidRPr="00D6036D">
        <w:rPr>
          <w:rFonts w:ascii="Arial" w:eastAsia="Calibri" w:hAnsi="Arial" w:cs="Arial"/>
          <w:noProof/>
          <w:sz w:val="24"/>
          <w:szCs w:val="24"/>
          <w:lang w:val="af-ZA"/>
        </w:rPr>
        <w:t>1 Household 1 Hectare Programme and 1 Household 2 Dairy Cows Programme is intended to improve production and food security at household level to contribute to the increase in the number of small holder farmers.</w:t>
      </w:r>
    </w:p>
    <w:p w:rsidR="00BB3E20" w:rsidRPr="00D6036D" w:rsidRDefault="00423982" w:rsidP="00D6036D">
      <w:pPr>
        <w:pStyle w:val="ListParagraph"/>
        <w:numPr>
          <w:ilvl w:val="0"/>
          <w:numId w:val="5"/>
        </w:numPr>
        <w:spacing w:after="0" w:line="240" w:lineRule="auto"/>
        <w:jc w:val="both"/>
        <w:rPr>
          <w:rFonts w:ascii="Arial" w:hAnsi="Arial" w:cs="Arial"/>
          <w:sz w:val="24"/>
          <w:szCs w:val="24"/>
          <w:lang w:val="en-GB"/>
        </w:rPr>
      </w:pPr>
      <w:r w:rsidRPr="00D6036D">
        <w:rPr>
          <w:rFonts w:ascii="Arial" w:eastAsia="Calibri" w:hAnsi="Arial" w:cs="Arial"/>
          <w:noProof/>
          <w:sz w:val="24"/>
          <w:szCs w:val="24"/>
          <w:lang w:val="af-ZA"/>
        </w:rPr>
        <w:t xml:space="preserve">Strenghtening of relative rights of people working the land (50/50)  seeks to </w:t>
      </w:r>
      <w:r w:rsidRPr="00D6036D">
        <w:rPr>
          <w:rFonts w:ascii="Arial" w:eastAsia="Calibri" w:hAnsi="Arial" w:cs="Arial"/>
          <w:sz w:val="24"/>
          <w:szCs w:val="24"/>
          <w:lang w:val="en-GB"/>
        </w:rPr>
        <w:t xml:space="preserve">secure </w:t>
      </w:r>
      <w:r w:rsidR="00E40ADB" w:rsidRPr="00D6036D">
        <w:rPr>
          <w:rFonts w:ascii="Arial" w:eastAsia="Calibri" w:hAnsi="Arial" w:cs="Arial"/>
          <w:sz w:val="24"/>
          <w:szCs w:val="24"/>
          <w:lang w:val="en-GB"/>
        </w:rPr>
        <w:t xml:space="preserve">the land rights and residential </w:t>
      </w:r>
      <w:r w:rsidRPr="00D6036D">
        <w:rPr>
          <w:rFonts w:ascii="Arial" w:eastAsia="Calibri" w:hAnsi="Arial" w:cs="Arial"/>
          <w:sz w:val="24"/>
          <w:szCs w:val="24"/>
          <w:lang w:val="en-GB"/>
        </w:rPr>
        <w:t>tenure of the farm-dweller/worker;</w:t>
      </w:r>
      <w:r w:rsidRPr="00D6036D">
        <w:rPr>
          <w:rFonts w:ascii="Arial" w:eastAsia="Calibri" w:hAnsi="Arial" w:cs="Arial"/>
          <w:noProof/>
          <w:sz w:val="24"/>
          <w:szCs w:val="24"/>
          <w:lang w:val="af-ZA"/>
        </w:rPr>
        <w:t xml:space="preserve"> </w:t>
      </w:r>
      <w:r w:rsidRPr="00D6036D">
        <w:rPr>
          <w:rFonts w:ascii="Arial" w:eastAsia="Calibri" w:hAnsi="Arial" w:cs="Arial"/>
          <w:sz w:val="24"/>
          <w:szCs w:val="24"/>
          <w:lang w:val="en-GB"/>
        </w:rPr>
        <w:t>empower people working the land to acquire majority equity-holdings in farming enterprises and bring about economic transformation of the agricultural sector.</w:t>
      </w:r>
      <w:r w:rsidR="00E40ADB" w:rsidRPr="00D6036D">
        <w:rPr>
          <w:rFonts w:ascii="Arial" w:eastAsia="Calibri" w:hAnsi="Arial" w:cs="Arial"/>
          <w:sz w:val="24"/>
          <w:szCs w:val="24"/>
          <w:lang w:val="en-GB"/>
        </w:rPr>
        <w:t xml:space="preserve"> </w:t>
      </w:r>
      <w:r w:rsidRPr="00D6036D">
        <w:rPr>
          <w:rFonts w:ascii="Arial" w:eastAsia="Calibri" w:hAnsi="Arial" w:cs="Arial"/>
          <w:sz w:val="24"/>
          <w:szCs w:val="24"/>
          <w:lang w:val="en-GB"/>
        </w:rPr>
        <w:t>It enables farm workers/farm dwellers  to sell labour-power across the fence, without fear of eviction;</w:t>
      </w:r>
      <w:r w:rsidRPr="00D6036D">
        <w:rPr>
          <w:rFonts w:ascii="Arial" w:eastAsia="Calibri" w:hAnsi="Arial" w:cs="Arial"/>
          <w:noProof/>
          <w:sz w:val="24"/>
          <w:szCs w:val="24"/>
          <w:lang w:val="af-ZA"/>
        </w:rPr>
        <w:t xml:space="preserve"> </w:t>
      </w:r>
      <w:r w:rsidRPr="00D6036D">
        <w:rPr>
          <w:rFonts w:ascii="Arial" w:eastAsia="Calibri" w:hAnsi="Arial" w:cs="Arial"/>
          <w:sz w:val="24"/>
          <w:szCs w:val="24"/>
          <w:lang w:val="en-GB"/>
        </w:rPr>
        <w:t>strengthen farmworkers’ bargaining power in advancing worker rights and improving his/her conditions of</w:t>
      </w:r>
      <w:r w:rsidR="009560B2" w:rsidRPr="00D6036D">
        <w:rPr>
          <w:rFonts w:ascii="Arial" w:eastAsia="Calibri" w:hAnsi="Arial" w:cs="Arial"/>
          <w:sz w:val="24"/>
          <w:szCs w:val="24"/>
          <w:lang w:val="en-GB"/>
        </w:rPr>
        <w:t xml:space="preserve"> </w:t>
      </w:r>
      <w:r w:rsidR="009560B2" w:rsidRPr="00D6036D">
        <w:rPr>
          <w:rFonts w:ascii="Arial" w:hAnsi="Arial" w:cs="Arial"/>
          <w:sz w:val="24"/>
          <w:szCs w:val="24"/>
          <w:lang w:val="en-GB"/>
        </w:rPr>
        <w:t>living; and,</w:t>
      </w:r>
      <w:r w:rsidR="009560B2" w:rsidRPr="00D6036D">
        <w:rPr>
          <w:rFonts w:ascii="Arial" w:hAnsi="Arial" w:cs="Arial"/>
          <w:noProof/>
          <w:sz w:val="24"/>
          <w:szCs w:val="24"/>
          <w:lang w:val="af-ZA"/>
        </w:rPr>
        <w:t xml:space="preserve"> </w:t>
      </w:r>
      <w:r w:rsidR="009560B2" w:rsidRPr="00D6036D">
        <w:rPr>
          <w:rFonts w:ascii="Arial" w:hAnsi="Arial" w:cs="Arial"/>
          <w:sz w:val="24"/>
          <w:szCs w:val="24"/>
          <w:lang w:val="en-GB"/>
        </w:rPr>
        <w:t>address socio-economic livelihood challenges faced by farm dwellers/workers and labour tenants.</w:t>
      </w:r>
      <w:r w:rsidR="00E40ADB" w:rsidRPr="00D6036D">
        <w:rPr>
          <w:rFonts w:ascii="Arial" w:hAnsi="Arial" w:cs="Arial"/>
          <w:sz w:val="24"/>
          <w:szCs w:val="24"/>
          <w:lang w:val="en-GB"/>
        </w:rPr>
        <w:t xml:space="preserve"> </w:t>
      </w:r>
      <w:r w:rsidR="009560B2" w:rsidRPr="00D6036D">
        <w:rPr>
          <w:rFonts w:ascii="Arial" w:hAnsi="Arial" w:cs="Arial"/>
          <w:sz w:val="24"/>
          <w:szCs w:val="24"/>
          <w:lang w:val="en-GB"/>
        </w:rPr>
        <w:t xml:space="preserve">It will further address </w:t>
      </w:r>
      <w:r w:rsidR="009560B2" w:rsidRPr="00D6036D">
        <w:rPr>
          <w:rFonts w:ascii="Arial" w:hAnsi="Arial" w:cs="Arial"/>
          <w:sz w:val="24"/>
          <w:szCs w:val="24"/>
        </w:rPr>
        <w:t>land hunger, extreme land concentration, associated poverty and inequity by fostering asset and enterprise equity that introduce fundamental changes to land relations and factors of production.</w:t>
      </w:r>
    </w:p>
    <w:p w:rsidR="00BB3E20" w:rsidRDefault="00BB3E20" w:rsidP="00E40ADB">
      <w:pPr>
        <w:spacing w:after="0" w:line="240" w:lineRule="auto"/>
        <w:jc w:val="both"/>
        <w:rPr>
          <w:rFonts w:ascii="Arial" w:hAnsi="Arial" w:cs="Arial"/>
          <w:sz w:val="24"/>
          <w:szCs w:val="24"/>
          <w:lang w:val="en-GB"/>
        </w:rPr>
      </w:pPr>
    </w:p>
    <w:p w:rsidR="00BB3E20" w:rsidRDefault="00BB3E20" w:rsidP="00BB3E20">
      <w:pPr>
        <w:jc w:val="both"/>
        <w:rPr>
          <w:rFonts w:ascii="Arial" w:hAnsi="Arial" w:cs="Arial"/>
          <w:sz w:val="24"/>
          <w:szCs w:val="24"/>
          <w:lang w:val="en-GB"/>
        </w:rPr>
      </w:pPr>
    </w:p>
    <w:p w:rsidR="00BB3E20" w:rsidRDefault="00BB3E20" w:rsidP="00BB3E20">
      <w:pPr>
        <w:jc w:val="both"/>
        <w:rPr>
          <w:rFonts w:ascii="Arial" w:hAnsi="Arial" w:cs="Arial"/>
          <w:sz w:val="24"/>
          <w:szCs w:val="24"/>
          <w:lang w:val="en-GB"/>
        </w:rPr>
      </w:pPr>
    </w:p>
    <w:p w:rsidR="00E40ADB" w:rsidRDefault="00E40ADB" w:rsidP="00BB3E20">
      <w:pPr>
        <w:jc w:val="both"/>
        <w:rPr>
          <w:rFonts w:ascii="Arial" w:hAnsi="Arial" w:cs="Arial"/>
          <w:sz w:val="24"/>
          <w:szCs w:val="24"/>
          <w:lang w:val="en-GB"/>
        </w:rPr>
      </w:pPr>
    </w:p>
    <w:p w:rsidR="00E40ADB" w:rsidRDefault="00E40ADB" w:rsidP="00BB3E20">
      <w:pPr>
        <w:jc w:val="both"/>
        <w:rPr>
          <w:rFonts w:ascii="Arial" w:hAnsi="Arial" w:cs="Arial"/>
          <w:sz w:val="24"/>
          <w:szCs w:val="24"/>
          <w:lang w:val="en-GB"/>
        </w:rPr>
      </w:pPr>
    </w:p>
    <w:p w:rsidR="00E40ADB" w:rsidRDefault="00E40ADB" w:rsidP="00BB3E20">
      <w:pPr>
        <w:jc w:val="both"/>
        <w:rPr>
          <w:rFonts w:ascii="Arial" w:hAnsi="Arial" w:cs="Arial"/>
          <w:sz w:val="24"/>
          <w:szCs w:val="24"/>
          <w:lang w:val="en-GB"/>
        </w:rPr>
      </w:pPr>
    </w:p>
    <w:p w:rsidR="00E40ADB" w:rsidRDefault="00E40ADB" w:rsidP="00BB3E20">
      <w:pPr>
        <w:jc w:val="both"/>
        <w:rPr>
          <w:rFonts w:ascii="Arial" w:hAnsi="Arial" w:cs="Arial"/>
          <w:sz w:val="24"/>
          <w:szCs w:val="24"/>
          <w:lang w:val="en-GB"/>
        </w:rPr>
      </w:pPr>
    </w:p>
    <w:p w:rsidR="00E40ADB" w:rsidRDefault="00E40ADB" w:rsidP="00BB3E20">
      <w:pPr>
        <w:jc w:val="both"/>
        <w:rPr>
          <w:rFonts w:ascii="Arial" w:hAnsi="Arial" w:cs="Arial"/>
          <w:sz w:val="24"/>
          <w:szCs w:val="24"/>
          <w:lang w:val="en-GB"/>
        </w:rPr>
      </w:pPr>
    </w:p>
    <w:p w:rsidR="00E40ADB" w:rsidRDefault="00E40ADB" w:rsidP="00BB3E20">
      <w:pPr>
        <w:jc w:val="both"/>
        <w:rPr>
          <w:rFonts w:ascii="Arial" w:hAnsi="Arial" w:cs="Arial"/>
          <w:sz w:val="24"/>
          <w:szCs w:val="24"/>
          <w:lang w:val="en-GB"/>
        </w:rPr>
      </w:pPr>
    </w:p>
    <w:p w:rsidR="00E40ADB" w:rsidRDefault="00E40ADB" w:rsidP="00BB3E20">
      <w:pPr>
        <w:jc w:val="both"/>
        <w:rPr>
          <w:rFonts w:ascii="Arial" w:hAnsi="Arial" w:cs="Arial"/>
          <w:sz w:val="24"/>
          <w:szCs w:val="24"/>
          <w:lang w:val="en-GB"/>
        </w:rPr>
      </w:pPr>
    </w:p>
    <w:p w:rsidR="00E40ADB" w:rsidRDefault="00E40ADB" w:rsidP="00BB3E20">
      <w:pPr>
        <w:jc w:val="both"/>
        <w:rPr>
          <w:rFonts w:ascii="Arial" w:hAnsi="Arial" w:cs="Arial"/>
          <w:sz w:val="24"/>
          <w:szCs w:val="24"/>
          <w:lang w:val="en-GB"/>
        </w:rPr>
      </w:pPr>
    </w:p>
    <w:p w:rsidR="00E40ADB" w:rsidRDefault="00E40ADB" w:rsidP="00BB3E20">
      <w:pPr>
        <w:jc w:val="both"/>
        <w:rPr>
          <w:rFonts w:ascii="Arial" w:hAnsi="Arial" w:cs="Arial"/>
          <w:sz w:val="24"/>
          <w:szCs w:val="24"/>
          <w:lang w:val="en-GB"/>
        </w:rPr>
      </w:pPr>
    </w:p>
    <w:p w:rsidR="00E40ADB" w:rsidRDefault="00E40ADB" w:rsidP="00BB3E20">
      <w:pPr>
        <w:jc w:val="both"/>
        <w:rPr>
          <w:rFonts w:ascii="Arial" w:hAnsi="Arial" w:cs="Arial"/>
          <w:sz w:val="24"/>
          <w:szCs w:val="24"/>
          <w:lang w:val="en-GB"/>
        </w:rPr>
      </w:pPr>
    </w:p>
    <w:p w:rsidR="00E40ADB" w:rsidRDefault="00E40ADB" w:rsidP="00BB3E20">
      <w:pPr>
        <w:jc w:val="both"/>
        <w:rPr>
          <w:rFonts w:ascii="Arial" w:hAnsi="Arial" w:cs="Arial"/>
          <w:sz w:val="24"/>
          <w:szCs w:val="24"/>
          <w:lang w:val="en-GB"/>
        </w:rPr>
      </w:pPr>
    </w:p>
    <w:p w:rsidR="00862439" w:rsidRDefault="00862439" w:rsidP="00BB3E20">
      <w:pPr>
        <w:jc w:val="both"/>
        <w:rPr>
          <w:rFonts w:ascii="Arial" w:hAnsi="Arial" w:cs="Arial"/>
          <w:sz w:val="24"/>
          <w:szCs w:val="24"/>
          <w:lang w:val="en-GB"/>
        </w:rPr>
      </w:pPr>
    </w:p>
    <w:p w:rsidR="00862439" w:rsidRDefault="00862439" w:rsidP="00BB3E20">
      <w:pPr>
        <w:jc w:val="both"/>
        <w:rPr>
          <w:rFonts w:ascii="Arial" w:hAnsi="Arial" w:cs="Arial"/>
          <w:sz w:val="24"/>
          <w:szCs w:val="24"/>
          <w:lang w:val="en-GB"/>
        </w:rPr>
      </w:pPr>
    </w:p>
    <w:p w:rsidR="00BB3E20" w:rsidRPr="00862439" w:rsidRDefault="00BB3E20" w:rsidP="00EA69AF">
      <w:pPr>
        <w:spacing w:after="0" w:line="240" w:lineRule="auto"/>
        <w:jc w:val="both"/>
        <w:rPr>
          <w:rFonts w:ascii="Arial" w:hAnsi="Arial" w:cs="Arial"/>
          <w:sz w:val="24"/>
          <w:szCs w:val="24"/>
          <w:lang w:val="en-GB"/>
        </w:rPr>
      </w:pPr>
    </w:p>
    <w:sectPr w:rsidR="00BB3E20" w:rsidRPr="00862439" w:rsidSect="003B6994">
      <w:footerReference w:type="default" r:id="rId9"/>
      <w:pgSz w:w="11906" w:h="16838"/>
      <w:pgMar w:top="1134" w:right="1416"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D86" w:rsidRDefault="00E05D86" w:rsidP="00FB4245">
      <w:pPr>
        <w:spacing w:after="0" w:line="240" w:lineRule="auto"/>
      </w:pPr>
      <w:r>
        <w:separator/>
      </w:r>
    </w:p>
  </w:endnote>
  <w:endnote w:type="continuationSeparator" w:id="0">
    <w:p w:rsidR="00E05D86" w:rsidRDefault="00E05D86" w:rsidP="00FB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049032"/>
      <w:docPartObj>
        <w:docPartGallery w:val="Page Numbers (Bottom of Page)"/>
        <w:docPartUnique/>
      </w:docPartObj>
    </w:sdtPr>
    <w:sdtEndPr>
      <w:rPr>
        <w:noProof/>
      </w:rPr>
    </w:sdtEndPr>
    <w:sdtContent>
      <w:p w:rsidR="00FB4245" w:rsidRDefault="00FB4245">
        <w:pPr>
          <w:pStyle w:val="Footer"/>
          <w:jc w:val="center"/>
        </w:pPr>
        <w:r>
          <w:fldChar w:fldCharType="begin"/>
        </w:r>
        <w:r>
          <w:instrText xml:space="preserve"> PAGE   \* MERGEFORMAT </w:instrText>
        </w:r>
        <w:r>
          <w:fldChar w:fldCharType="separate"/>
        </w:r>
        <w:r w:rsidR="004A3078">
          <w:rPr>
            <w:noProof/>
          </w:rPr>
          <w:t>2</w:t>
        </w:r>
        <w:r>
          <w:rPr>
            <w:noProof/>
          </w:rPr>
          <w:fldChar w:fldCharType="end"/>
        </w:r>
      </w:p>
    </w:sdtContent>
  </w:sdt>
  <w:p w:rsidR="00FB4245" w:rsidRDefault="00FB4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D86" w:rsidRDefault="00E05D86" w:rsidP="00FB4245">
      <w:pPr>
        <w:spacing w:after="0" w:line="240" w:lineRule="auto"/>
      </w:pPr>
      <w:r>
        <w:separator/>
      </w:r>
    </w:p>
  </w:footnote>
  <w:footnote w:type="continuationSeparator" w:id="0">
    <w:p w:rsidR="00E05D86" w:rsidRDefault="00E05D86" w:rsidP="00FB42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7E5C"/>
    <w:multiLevelType w:val="hybridMultilevel"/>
    <w:tmpl w:val="A7D4D9C0"/>
    <w:lvl w:ilvl="0" w:tplc="1C090001">
      <w:start w:val="1"/>
      <w:numFmt w:val="bullet"/>
      <w:lvlText w:val=""/>
      <w:lvlJc w:val="left"/>
      <w:pPr>
        <w:ind w:left="1996" w:hanging="360"/>
      </w:pPr>
      <w:rPr>
        <w:rFonts w:ascii="Symbol" w:hAnsi="Symbol" w:hint="default"/>
      </w:rPr>
    </w:lvl>
    <w:lvl w:ilvl="1" w:tplc="1C090003" w:tentative="1">
      <w:start w:val="1"/>
      <w:numFmt w:val="bullet"/>
      <w:lvlText w:val="o"/>
      <w:lvlJc w:val="left"/>
      <w:pPr>
        <w:ind w:left="2716" w:hanging="360"/>
      </w:pPr>
      <w:rPr>
        <w:rFonts w:ascii="Courier New" w:hAnsi="Courier New" w:cs="Courier New" w:hint="default"/>
      </w:rPr>
    </w:lvl>
    <w:lvl w:ilvl="2" w:tplc="1C090005" w:tentative="1">
      <w:start w:val="1"/>
      <w:numFmt w:val="bullet"/>
      <w:lvlText w:val=""/>
      <w:lvlJc w:val="left"/>
      <w:pPr>
        <w:ind w:left="3436" w:hanging="360"/>
      </w:pPr>
      <w:rPr>
        <w:rFonts w:ascii="Wingdings" w:hAnsi="Wingdings" w:hint="default"/>
      </w:rPr>
    </w:lvl>
    <w:lvl w:ilvl="3" w:tplc="1C090001" w:tentative="1">
      <w:start w:val="1"/>
      <w:numFmt w:val="bullet"/>
      <w:lvlText w:val=""/>
      <w:lvlJc w:val="left"/>
      <w:pPr>
        <w:ind w:left="4156" w:hanging="360"/>
      </w:pPr>
      <w:rPr>
        <w:rFonts w:ascii="Symbol" w:hAnsi="Symbol" w:hint="default"/>
      </w:rPr>
    </w:lvl>
    <w:lvl w:ilvl="4" w:tplc="1C090003" w:tentative="1">
      <w:start w:val="1"/>
      <w:numFmt w:val="bullet"/>
      <w:lvlText w:val="o"/>
      <w:lvlJc w:val="left"/>
      <w:pPr>
        <w:ind w:left="4876" w:hanging="360"/>
      </w:pPr>
      <w:rPr>
        <w:rFonts w:ascii="Courier New" w:hAnsi="Courier New" w:cs="Courier New" w:hint="default"/>
      </w:rPr>
    </w:lvl>
    <w:lvl w:ilvl="5" w:tplc="1C090005" w:tentative="1">
      <w:start w:val="1"/>
      <w:numFmt w:val="bullet"/>
      <w:lvlText w:val=""/>
      <w:lvlJc w:val="left"/>
      <w:pPr>
        <w:ind w:left="5596" w:hanging="360"/>
      </w:pPr>
      <w:rPr>
        <w:rFonts w:ascii="Wingdings" w:hAnsi="Wingdings" w:hint="default"/>
      </w:rPr>
    </w:lvl>
    <w:lvl w:ilvl="6" w:tplc="1C090001" w:tentative="1">
      <w:start w:val="1"/>
      <w:numFmt w:val="bullet"/>
      <w:lvlText w:val=""/>
      <w:lvlJc w:val="left"/>
      <w:pPr>
        <w:ind w:left="6316" w:hanging="360"/>
      </w:pPr>
      <w:rPr>
        <w:rFonts w:ascii="Symbol" w:hAnsi="Symbol" w:hint="default"/>
      </w:rPr>
    </w:lvl>
    <w:lvl w:ilvl="7" w:tplc="1C090003" w:tentative="1">
      <w:start w:val="1"/>
      <w:numFmt w:val="bullet"/>
      <w:lvlText w:val="o"/>
      <w:lvlJc w:val="left"/>
      <w:pPr>
        <w:ind w:left="7036" w:hanging="360"/>
      </w:pPr>
      <w:rPr>
        <w:rFonts w:ascii="Courier New" w:hAnsi="Courier New" w:cs="Courier New" w:hint="default"/>
      </w:rPr>
    </w:lvl>
    <w:lvl w:ilvl="8" w:tplc="1C090005" w:tentative="1">
      <w:start w:val="1"/>
      <w:numFmt w:val="bullet"/>
      <w:lvlText w:val=""/>
      <w:lvlJc w:val="left"/>
      <w:pPr>
        <w:ind w:left="7756" w:hanging="360"/>
      </w:pPr>
      <w:rPr>
        <w:rFonts w:ascii="Wingdings" w:hAnsi="Wingdings" w:hint="default"/>
      </w:rPr>
    </w:lvl>
  </w:abstractNum>
  <w:abstractNum w:abstractNumId="1">
    <w:nsid w:val="116036AA"/>
    <w:multiLevelType w:val="hybridMultilevel"/>
    <w:tmpl w:val="E4D0B8D6"/>
    <w:lvl w:ilvl="0" w:tplc="E41E1918">
      <w:start w:val="1"/>
      <w:numFmt w:val="lowerLetter"/>
      <w:lvlText w:val="(%1)"/>
      <w:lvlJc w:val="left"/>
      <w:pPr>
        <w:ind w:left="796" w:hanging="360"/>
      </w:pPr>
      <w:rPr>
        <w:rFonts w:hint="default"/>
        <w:b w:val="0"/>
      </w:rPr>
    </w:lvl>
    <w:lvl w:ilvl="1" w:tplc="1C09001B">
      <w:start w:val="1"/>
      <w:numFmt w:val="lowerRoman"/>
      <w:lvlText w:val="%2."/>
      <w:lvlJc w:val="right"/>
      <w:pPr>
        <w:ind w:left="1516" w:hanging="360"/>
      </w:pPr>
    </w:lvl>
    <w:lvl w:ilvl="2" w:tplc="1C09001B" w:tentative="1">
      <w:start w:val="1"/>
      <w:numFmt w:val="lowerRoman"/>
      <w:lvlText w:val="%3."/>
      <w:lvlJc w:val="right"/>
      <w:pPr>
        <w:ind w:left="2236" w:hanging="180"/>
      </w:pPr>
    </w:lvl>
    <w:lvl w:ilvl="3" w:tplc="1C09000F" w:tentative="1">
      <w:start w:val="1"/>
      <w:numFmt w:val="decimal"/>
      <w:lvlText w:val="%4."/>
      <w:lvlJc w:val="left"/>
      <w:pPr>
        <w:ind w:left="2956" w:hanging="360"/>
      </w:pPr>
    </w:lvl>
    <w:lvl w:ilvl="4" w:tplc="1C090019" w:tentative="1">
      <w:start w:val="1"/>
      <w:numFmt w:val="lowerLetter"/>
      <w:lvlText w:val="%5."/>
      <w:lvlJc w:val="left"/>
      <w:pPr>
        <w:ind w:left="3676" w:hanging="360"/>
      </w:pPr>
    </w:lvl>
    <w:lvl w:ilvl="5" w:tplc="1C09001B" w:tentative="1">
      <w:start w:val="1"/>
      <w:numFmt w:val="lowerRoman"/>
      <w:lvlText w:val="%6."/>
      <w:lvlJc w:val="right"/>
      <w:pPr>
        <w:ind w:left="4396" w:hanging="180"/>
      </w:pPr>
    </w:lvl>
    <w:lvl w:ilvl="6" w:tplc="1C09000F" w:tentative="1">
      <w:start w:val="1"/>
      <w:numFmt w:val="decimal"/>
      <w:lvlText w:val="%7."/>
      <w:lvlJc w:val="left"/>
      <w:pPr>
        <w:ind w:left="5116" w:hanging="360"/>
      </w:pPr>
    </w:lvl>
    <w:lvl w:ilvl="7" w:tplc="1C090019" w:tentative="1">
      <w:start w:val="1"/>
      <w:numFmt w:val="lowerLetter"/>
      <w:lvlText w:val="%8."/>
      <w:lvlJc w:val="left"/>
      <w:pPr>
        <w:ind w:left="5836" w:hanging="360"/>
      </w:pPr>
    </w:lvl>
    <w:lvl w:ilvl="8" w:tplc="1C09001B" w:tentative="1">
      <w:start w:val="1"/>
      <w:numFmt w:val="lowerRoman"/>
      <w:lvlText w:val="%9."/>
      <w:lvlJc w:val="right"/>
      <w:pPr>
        <w:ind w:left="6556" w:hanging="180"/>
      </w:pPr>
    </w:lvl>
  </w:abstractNum>
  <w:abstractNum w:abstractNumId="2">
    <w:nsid w:val="284F0F6C"/>
    <w:multiLevelType w:val="hybridMultilevel"/>
    <w:tmpl w:val="C48CE78A"/>
    <w:lvl w:ilvl="0" w:tplc="73B0C15E">
      <w:numFmt w:val="bullet"/>
      <w:lvlText w:val="-"/>
      <w:lvlJc w:val="left"/>
      <w:pPr>
        <w:ind w:left="786" w:hanging="360"/>
      </w:pPr>
      <w:rPr>
        <w:rFonts w:ascii="Calibri" w:eastAsiaTheme="minorHAnsi" w:hAnsi="Calibri" w:cs="Aria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3">
    <w:nsid w:val="28626501"/>
    <w:multiLevelType w:val="hybridMultilevel"/>
    <w:tmpl w:val="4A48F9D4"/>
    <w:lvl w:ilvl="0" w:tplc="B06A7DFA">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5">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8C21CAB"/>
    <w:multiLevelType w:val="hybridMultilevel"/>
    <w:tmpl w:val="0F767902"/>
    <w:lvl w:ilvl="0" w:tplc="AFB64B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1DF5AF8"/>
    <w:multiLevelType w:val="hybridMultilevel"/>
    <w:tmpl w:val="1EF60C0E"/>
    <w:lvl w:ilvl="0" w:tplc="1E4A4F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8D84C0C"/>
    <w:multiLevelType w:val="hybridMultilevel"/>
    <w:tmpl w:val="3D78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7D0C36"/>
    <w:multiLevelType w:val="hybridMultilevel"/>
    <w:tmpl w:val="050026C4"/>
    <w:lvl w:ilvl="0" w:tplc="BF8C14B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0">
    <w:nsid w:val="6EC13757"/>
    <w:multiLevelType w:val="hybridMultilevel"/>
    <w:tmpl w:val="F4D2D552"/>
    <w:lvl w:ilvl="0" w:tplc="1E84F306">
      <w:numFmt w:val="bullet"/>
      <w:lvlText w:val="-"/>
      <w:lvlJc w:val="left"/>
      <w:pPr>
        <w:ind w:left="786" w:hanging="360"/>
      </w:pPr>
      <w:rPr>
        <w:rFonts w:ascii="Arial" w:eastAsiaTheme="minorHAnsi" w:hAnsi="Arial" w:cs="Arial" w:hint="default"/>
        <w:color w:val="000000"/>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1">
    <w:nsid w:val="7AB8433B"/>
    <w:multiLevelType w:val="hybridMultilevel"/>
    <w:tmpl w:val="10EE0124"/>
    <w:lvl w:ilvl="0" w:tplc="C0389B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1"/>
  </w:num>
  <w:num w:numId="5">
    <w:abstractNumId w:val="3"/>
  </w:num>
  <w:num w:numId="6">
    <w:abstractNumId w:val="8"/>
  </w:num>
  <w:num w:numId="7">
    <w:abstractNumId w:val="6"/>
  </w:num>
  <w:num w:numId="8">
    <w:abstractNumId w:val="7"/>
  </w:num>
  <w:num w:numId="9">
    <w:abstractNumId w:val="10"/>
  </w:num>
  <w:num w:numId="10">
    <w:abstractNumId w:val="11"/>
  </w:num>
  <w:num w:numId="11">
    <w:abstractNumId w:val="0"/>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6A4"/>
    <w:rsid w:val="000368F2"/>
    <w:rsid w:val="0006729B"/>
    <w:rsid w:val="000768E6"/>
    <w:rsid w:val="00076CD1"/>
    <w:rsid w:val="000950D1"/>
    <w:rsid w:val="000A3D83"/>
    <w:rsid w:val="000A7018"/>
    <w:rsid w:val="000B09DE"/>
    <w:rsid w:val="000B0A91"/>
    <w:rsid w:val="000B57DE"/>
    <w:rsid w:val="001168CA"/>
    <w:rsid w:val="00122668"/>
    <w:rsid w:val="001304CF"/>
    <w:rsid w:val="00137772"/>
    <w:rsid w:val="00141744"/>
    <w:rsid w:val="0015243C"/>
    <w:rsid w:val="00154941"/>
    <w:rsid w:val="001653A5"/>
    <w:rsid w:val="001C64A1"/>
    <w:rsid w:val="001D3245"/>
    <w:rsid w:val="001D42AB"/>
    <w:rsid w:val="001D76F9"/>
    <w:rsid w:val="001E1CEE"/>
    <w:rsid w:val="001E7DD3"/>
    <w:rsid w:val="001F4174"/>
    <w:rsid w:val="001F5771"/>
    <w:rsid w:val="0021572E"/>
    <w:rsid w:val="0022655D"/>
    <w:rsid w:val="00290E28"/>
    <w:rsid w:val="00297E5F"/>
    <w:rsid w:val="002B7C11"/>
    <w:rsid w:val="002D7DCF"/>
    <w:rsid w:val="003121C9"/>
    <w:rsid w:val="003143D9"/>
    <w:rsid w:val="003216AC"/>
    <w:rsid w:val="00346DCF"/>
    <w:rsid w:val="00347028"/>
    <w:rsid w:val="003604A7"/>
    <w:rsid w:val="00360917"/>
    <w:rsid w:val="003867A6"/>
    <w:rsid w:val="00393ED4"/>
    <w:rsid w:val="003A3A32"/>
    <w:rsid w:val="003B6994"/>
    <w:rsid w:val="003D1330"/>
    <w:rsid w:val="003E310F"/>
    <w:rsid w:val="003E3734"/>
    <w:rsid w:val="003F193C"/>
    <w:rsid w:val="004034CA"/>
    <w:rsid w:val="00404CAC"/>
    <w:rsid w:val="00412A28"/>
    <w:rsid w:val="00416746"/>
    <w:rsid w:val="00420BA1"/>
    <w:rsid w:val="00423177"/>
    <w:rsid w:val="004236B2"/>
    <w:rsid w:val="00423982"/>
    <w:rsid w:val="00424059"/>
    <w:rsid w:val="004502CE"/>
    <w:rsid w:val="004521E7"/>
    <w:rsid w:val="00456125"/>
    <w:rsid w:val="00473A47"/>
    <w:rsid w:val="004835D2"/>
    <w:rsid w:val="00485314"/>
    <w:rsid w:val="004A3078"/>
    <w:rsid w:val="004B6CE7"/>
    <w:rsid w:val="004C2EBF"/>
    <w:rsid w:val="004C4BDE"/>
    <w:rsid w:val="004C5DCF"/>
    <w:rsid w:val="004C721E"/>
    <w:rsid w:val="004F33BF"/>
    <w:rsid w:val="00505D9A"/>
    <w:rsid w:val="00511BE9"/>
    <w:rsid w:val="00512497"/>
    <w:rsid w:val="00554B5D"/>
    <w:rsid w:val="00554F03"/>
    <w:rsid w:val="00556504"/>
    <w:rsid w:val="0056490D"/>
    <w:rsid w:val="0056649B"/>
    <w:rsid w:val="00567BDA"/>
    <w:rsid w:val="0058378C"/>
    <w:rsid w:val="00593B26"/>
    <w:rsid w:val="005B0567"/>
    <w:rsid w:val="005B1644"/>
    <w:rsid w:val="005C6330"/>
    <w:rsid w:val="005C7255"/>
    <w:rsid w:val="005D29E0"/>
    <w:rsid w:val="005D6E12"/>
    <w:rsid w:val="005F30F3"/>
    <w:rsid w:val="0060380D"/>
    <w:rsid w:val="006102B9"/>
    <w:rsid w:val="00612F05"/>
    <w:rsid w:val="0062018A"/>
    <w:rsid w:val="0062079E"/>
    <w:rsid w:val="00631065"/>
    <w:rsid w:val="00631E49"/>
    <w:rsid w:val="006641AD"/>
    <w:rsid w:val="00665264"/>
    <w:rsid w:val="00667CFA"/>
    <w:rsid w:val="00677FBF"/>
    <w:rsid w:val="00687C52"/>
    <w:rsid w:val="00693402"/>
    <w:rsid w:val="00695C3D"/>
    <w:rsid w:val="006A0159"/>
    <w:rsid w:val="006A2F95"/>
    <w:rsid w:val="006B2D09"/>
    <w:rsid w:val="006C2653"/>
    <w:rsid w:val="006D28DF"/>
    <w:rsid w:val="006D413B"/>
    <w:rsid w:val="006D49DA"/>
    <w:rsid w:val="006E4AE6"/>
    <w:rsid w:val="006F2B6D"/>
    <w:rsid w:val="006F44A2"/>
    <w:rsid w:val="006F5F37"/>
    <w:rsid w:val="00715981"/>
    <w:rsid w:val="007457D6"/>
    <w:rsid w:val="00751CFE"/>
    <w:rsid w:val="007C5DF5"/>
    <w:rsid w:val="007E51A6"/>
    <w:rsid w:val="007E626A"/>
    <w:rsid w:val="007F7664"/>
    <w:rsid w:val="007F7926"/>
    <w:rsid w:val="008058C7"/>
    <w:rsid w:val="0080788F"/>
    <w:rsid w:val="0082253A"/>
    <w:rsid w:val="00854733"/>
    <w:rsid w:val="00862439"/>
    <w:rsid w:val="00886448"/>
    <w:rsid w:val="008A2C9C"/>
    <w:rsid w:val="008A4FB7"/>
    <w:rsid w:val="008B4F52"/>
    <w:rsid w:val="008B5050"/>
    <w:rsid w:val="008F1E1B"/>
    <w:rsid w:val="00901E7D"/>
    <w:rsid w:val="009121A3"/>
    <w:rsid w:val="00933828"/>
    <w:rsid w:val="009457EF"/>
    <w:rsid w:val="009464B7"/>
    <w:rsid w:val="009560B2"/>
    <w:rsid w:val="00956AE7"/>
    <w:rsid w:val="009621BB"/>
    <w:rsid w:val="0097678F"/>
    <w:rsid w:val="00995E51"/>
    <w:rsid w:val="009B00AA"/>
    <w:rsid w:val="009D1BA4"/>
    <w:rsid w:val="009D5720"/>
    <w:rsid w:val="009E7F7A"/>
    <w:rsid w:val="00A12546"/>
    <w:rsid w:val="00A5760D"/>
    <w:rsid w:val="00A757DA"/>
    <w:rsid w:val="00A817CE"/>
    <w:rsid w:val="00A9708E"/>
    <w:rsid w:val="00AA440F"/>
    <w:rsid w:val="00AB204B"/>
    <w:rsid w:val="00AC01E8"/>
    <w:rsid w:val="00AE3BCE"/>
    <w:rsid w:val="00AF5D3E"/>
    <w:rsid w:val="00AF7FBD"/>
    <w:rsid w:val="00B05982"/>
    <w:rsid w:val="00B125DB"/>
    <w:rsid w:val="00B32436"/>
    <w:rsid w:val="00B41599"/>
    <w:rsid w:val="00B71E7C"/>
    <w:rsid w:val="00B72514"/>
    <w:rsid w:val="00B8633E"/>
    <w:rsid w:val="00B97E5C"/>
    <w:rsid w:val="00BB2068"/>
    <w:rsid w:val="00BB3E20"/>
    <w:rsid w:val="00BC2F11"/>
    <w:rsid w:val="00C120FE"/>
    <w:rsid w:val="00C14953"/>
    <w:rsid w:val="00C15889"/>
    <w:rsid w:val="00C358F6"/>
    <w:rsid w:val="00C47238"/>
    <w:rsid w:val="00C83915"/>
    <w:rsid w:val="00C94A47"/>
    <w:rsid w:val="00CA1537"/>
    <w:rsid w:val="00CA3FC5"/>
    <w:rsid w:val="00CA5B30"/>
    <w:rsid w:val="00CB0BEC"/>
    <w:rsid w:val="00CB4052"/>
    <w:rsid w:val="00CC11F8"/>
    <w:rsid w:val="00CC38F1"/>
    <w:rsid w:val="00CC46D4"/>
    <w:rsid w:val="00CE037B"/>
    <w:rsid w:val="00CF0BA2"/>
    <w:rsid w:val="00CF7215"/>
    <w:rsid w:val="00D03AAF"/>
    <w:rsid w:val="00D17A5F"/>
    <w:rsid w:val="00D367C9"/>
    <w:rsid w:val="00D4758D"/>
    <w:rsid w:val="00D6036D"/>
    <w:rsid w:val="00D66976"/>
    <w:rsid w:val="00D767A4"/>
    <w:rsid w:val="00D86E2C"/>
    <w:rsid w:val="00D87A79"/>
    <w:rsid w:val="00DC07A3"/>
    <w:rsid w:val="00DC48AF"/>
    <w:rsid w:val="00DD0909"/>
    <w:rsid w:val="00DE3398"/>
    <w:rsid w:val="00DF08C3"/>
    <w:rsid w:val="00E00592"/>
    <w:rsid w:val="00E05D86"/>
    <w:rsid w:val="00E129D5"/>
    <w:rsid w:val="00E1432C"/>
    <w:rsid w:val="00E159FD"/>
    <w:rsid w:val="00E20978"/>
    <w:rsid w:val="00E40ADB"/>
    <w:rsid w:val="00E433A8"/>
    <w:rsid w:val="00E55957"/>
    <w:rsid w:val="00E96F22"/>
    <w:rsid w:val="00EA69AF"/>
    <w:rsid w:val="00EC6216"/>
    <w:rsid w:val="00EF4DD8"/>
    <w:rsid w:val="00F10306"/>
    <w:rsid w:val="00F24EA3"/>
    <w:rsid w:val="00F33DE3"/>
    <w:rsid w:val="00F41D98"/>
    <w:rsid w:val="00F448C5"/>
    <w:rsid w:val="00F515CF"/>
    <w:rsid w:val="00F6615B"/>
    <w:rsid w:val="00F832DB"/>
    <w:rsid w:val="00FA1713"/>
    <w:rsid w:val="00FA2B35"/>
    <w:rsid w:val="00FA40AE"/>
    <w:rsid w:val="00FB0C30"/>
    <w:rsid w:val="00FB4245"/>
    <w:rsid w:val="00FC54FF"/>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Riana Table Bullets 1"/>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customStyle="1" w:styleId="ListParagraphChar">
    <w:name w:val="List Paragraph Char"/>
    <w:aliases w:val="Riana Table Bullets 1 Char"/>
    <w:basedOn w:val="DefaultParagraphFont"/>
    <w:link w:val="ListParagraph"/>
    <w:uiPriority w:val="34"/>
    <w:locked/>
    <w:rsid w:val="00693402"/>
  </w:style>
  <w:style w:type="paragraph" w:styleId="Header">
    <w:name w:val="header"/>
    <w:basedOn w:val="Normal"/>
    <w:link w:val="HeaderChar"/>
    <w:uiPriority w:val="99"/>
    <w:unhideWhenUsed/>
    <w:rsid w:val="00FB4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245"/>
  </w:style>
  <w:style w:type="paragraph" w:styleId="Footer">
    <w:name w:val="footer"/>
    <w:basedOn w:val="Normal"/>
    <w:link w:val="FooterChar"/>
    <w:uiPriority w:val="99"/>
    <w:unhideWhenUsed/>
    <w:rsid w:val="00FB4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245"/>
  </w:style>
  <w:style w:type="paragraph" w:styleId="BalloonText">
    <w:name w:val="Balloon Text"/>
    <w:basedOn w:val="Normal"/>
    <w:link w:val="BalloonTextChar"/>
    <w:uiPriority w:val="99"/>
    <w:semiHidden/>
    <w:unhideWhenUsed/>
    <w:rsid w:val="004A3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0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Riana Table Bullets 1"/>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customStyle="1" w:styleId="ListParagraphChar">
    <w:name w:val="List Paragraph Char"/>
    <w:aliases w:val="Riana Table Bullets 1 Char"/>
    <w:basedOn w:val="DefaultParagraphFont"/>
    <w:link w:val="ListParagraph"/>
    <w:uiPriority w:val="34"/>
    <w:locked/>
    <w:rsid w:val="00693402"/>
  </w:style>
  <w:style w:type="paragraph" w:styleId="Header">
    <w:name w:val="header"/>
    <w:basedOn w:val="Normal"/>
    <w:link w:val="HeaderChar"/>
    <w:uiPriority w:val="99"/>
    <w:unhideWhenUsed/>
    <w:rsid w:val="00FB4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245"/>
  </w:style>
  <w:style w:type="paragraph" w:styleId="Footer">
    <w:name w:val="footer"/>
    <w:basedOn w:val="Normal"/>
    <w:link w:val="FooterChar"/>
    <w:uiPriority w:val="99"/>
    <w:unhideWhenUsed/>
    <w:rsid w:val="00FB4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245"/>
  </w:style>
  <w:style w:type="paragraph" w:styleId="BalloonText">
    <w:name w:val="Balloon Text"/>
    <w:basedOn w:val="Normal"/>
    <w:link w:val="BalloonTextChar"/>
    <w:uiPriority w:val="99"/>
    <w:semiHidden/>
    <w:unhideWhenUsed/>
    <w:rsid w:val="004A3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6C102-8EBE-4A55-9C28-F621A7F2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2017-07-28T12:40:00Z</cp:lastPrinted>
  <dcterms:created xsi:type="dcterms:W3CDTF">2017-07-28T12:44:00Z</dcterms:created>
  <dcterms:modified xsi:type="dcterms:W3CDTF">2017-07-28T12:44:00Z</dcterms:modified>
</cp:coreProperties>
</file>