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B84" w:rsidRDefault="00403B84">
      <w:pPr>
        <w:rPr>
          <w:sz w:val="20"/>
          <w:szCs w:val="20"/>
        </w:rPr>
      </w:pPr>
    </w:p>
    <w:p w:rsidR="00403B84" w:rsidRDefault="00403B84">
      <w:pPr>
        <w:rPr>
          <w:sz w:val="20"/>
          <w:szCs w:val="20"/>
        </w:rPr>
      </w:pPr>
    </w:p>
    <w:p w:rsidR="002D1669" w:rsidRDefault="002D1669" w:rsidP="008960B2">
      <w:pPr>
        <w:rPr>
          <w:lang w:val="en-ZA"/>
        </w:rPr>
      </w:pPr>
    </w:p>
    <w:p w:rsidR="00B14933" w:rsidRDefault="00B14933" w:rsidP="008960B2">
      <w:pPr>
        <w:rPr>
          <w:lang w:val="en-ZA"/>
        </w:rPr>
      </w:pPr>
    </w:p>
    <w:p w:rsidR="00B14933" w:rsidRDefault="00B14933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  <w:r>
        <w:rPr>
          <w:noProof/>
          <w:lang w:val="en-ZA" w:eastAsia="en-ZA"/>
        </w:rPr>
        <w:drawing>
          <wp:anchor distT="0" distB="0" distL="0" distR="0" simplePos="0" relativeHeight="251659776" behindDoc="0" locked="0" layoutInCell="1" allowOverlap="0">
            <wp:simplePos x="0" y="0"/>
            <wp:positionH relativeFrom="column">
              <wp:posOffset>2346960</wp:posOffset>
            </wp:positionH>
            <wp:positionV relativeFrom="line">
              <wp:posOffset>53340</wp:posOffset>
            </wp:positionV>
            <wp:extent cx="1257300" cy="1282065"/>
            <wp:effectExtent l="0" t="0" r="0" b="0"/>
            <wp:wrapSquare wrapText="bothSides"/>
            <wp:docPr id="3" name="Picture 3" descr="http://www.gov.za/3dcoa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v.za/3dcoat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8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pStyle w:val="BodyText"/>
        <w:spacing w:after="0"/>
        <w:jc w:val="center"/>
        <w:outlineLvl w:val="0"/>
        <w:rPr>
          <w:rFonts w:ascii="Arial" w:hAnsi="Arial" w:cs="Arial"/>
          <w:b/>
          <w:bCs/>
        </w:rPr>
      </w:pPr>
    </w:p>
    <w:p w:rsidR="008960B2" w:rsidRDefault="008960B2" w:rsidP="008960B2">
      <w:pPr>
        <w:jc w:val="center"/>
      </w:pPr>
    </w:p>
    <w:p w:rsidR="008960B2" w:rsidRDefault="008960B2" w:rsidP="008960B2">
      <w:pPr>
        <w:pStyle w:val="NoSpacing"/>
        <w:rPr>
          <w:b/>
          <w:color w:val="4F6228"/>
          <w:sz w:val="16"/>
          <w:szCs w:val="16"/>
        </w:rPr>
      </w:pPr>
    </w:p>
    <w:p w:rsidR="008960B2" w:rsidRPr="00987C9F" w:rsidRDefault="008960B2" w:rsidP="008960B2">
      <w:pPr>
        <w:jc w:val="center"/>
        <w:rPr>
          <w:rFonts w:ascii="Tahoma" w:hAnsi="Tahoma" w:cs="Tahoma"/>
          <w:b/>
          <w:sz w:val="22"/>
          <w:szCs w:val="22"/>
        </w:rPr>
      </w:pPr>
      <w:r w:rsidRPr="00987C9F">
        <w:rPr>
          <w:rFonts w:ascii="Tahoma" w:hAnsi="Tahoma" w:cs="Tahoma"/>
          <w:b/>
          <w:sz w:val="22"/>
          <w:szCs w:val="22"/>
        </w:rPr>
        <w:t>DEPARTMENT: PUBLIC ENTERPRISES</w:t>
      </w:r>
    </w:p>
    <w:p w:rsidR="008960B2" w:rsidRPr="00987C9F" w:rsidRDefault="008960B2" w:rsidP="008960B2">
      <w:pPr>
        <w:jc w:val="center"/>
        <w:rPr>
          <w:rFonts w:ascii="Tahoma" w:hAnsi="Tahoma" w:cs="Tahoma"/>
          <w:b/>
          <w:sz w:val="22"/>
          <w:szCs w:val="22"/>
        </w:rPr>
      </w:pPr>
      <w:r w:rsidRPr="00987C9F">
        <w:rPr>
          <w:rFonts w:ascii="Tahoma" w:hAnsi="Tahoma" w:cs="Tahoma"/>
          <w:b/>
          <w:sz w:val="22"/>
          <w:szCs w:val="22"/>
        </w:rPr>
        <w:t>REPUBLIC OF SOUTH AFRICA</w:t>
      </w:r>
    </w:p>
    <w:p w:rsidR="00850096" w:rsidRDefault="00850096" w:rsidP="008960B2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8960B2" w:rsidRPr="00987C9F" w:rsidRDefault="008960B2" w:rsidP="00850096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987C9F">
        <w:rPr>
          <w:rFonts w:ascii="Tahoma" w:hAnsi="Tahoma" w:cs="Tahoma"/>
          <w:b/>
          <w:bCs/>
          <w:sz w:val="22"/>
          <w:szCs w:val="22"/>
        </w:rPr>
        <w:t>NATIONAL ASSEMBLY</w:t>
      </w:r>
    </w:p>
    <w:p w:rsidR="008960B2" w:rsidRPr="00B12B6F" w:rsidRDefault="008960B2" w:rsidP="00850096">
      <w:pPr>
        <w:jc w:val="center"/>
        <w:rPr>
          <w:rFonts w:ascii="Arial" w:hAnsi="Arial" w:cs="Arial"/>
          <w:b/>
          <w:bCs/>
          <w:lang w:val="en-ZA"/>
        </w:rPr>
      </w:pPr>
      <w:r w:rsidRPr="00B12B6F">
        <w:rPr>
          <w:rFonts w:ascii="Arial" w:hAnsi="Arial" w:cs="Arial"/>
          <w:b/>
          <w:bCs/>
          <w:lang w:val="en-ZA"/>
        </w:rPr>
        <w:t>QUESTION FOR WRITTEN REPLY</w:t>
      </w:r>
    </w:p>
    <w:p w:rsidR="008960B2" w:rsidRPr="00B12B6F" w:rsidRDefault="008960B2" w:rsidP="00850096">
      <w:pPr>
        <w:jc w:val="center"/>
        <w:rPr>
          <w:rFonts w:ascii="Arial" w:hAnsi="Arial" w:cs="Arial"/>
          <w:b/>
          <w:bCs/>
          <w:lang w:val="en-ZA"/>
        </w:rPr>
      </w:pPr>
      <w:r w:rsidRPr="00B12B6F">
        <w:rPr>
          <w:rFonts w:ascii="Arial" w:hAnsi="Arial" w:cs="Arial"/>
          <w:b/>
          <w:bCs/>
          <w:lang w:val="en-ZA"/>
        </w:rPr>
        <w:t>QUESTION NO.:</w:t>
      </w:r>
      <w:r w:rsidRPr="00B12B6F">
        <w:rPr>
          <w:rFonts w:ascii="Arial" w:hAnsi="Arial" w:cs="Arial"/>
          <w:b/>
          <w:bCs/>
          <w:lang w:val="en-ZA"/>
        </w:rPr>
        <w:tab/>
      </w:r>
      <w:r w:rsidR="001A1A1A" w:rsidRPr="00B12B6F">
        <w:rPr>
          <w:rFonts w:ascii="Arial" w:hAnsi="Arial" w:cs="Arial"/>
          <w:b/>
          <w:bCs/>
          <w:lang w:val="en-ZA"/>
        </w:rPr>
        <w:t>PQ</w:t>
      </w:r>
      <w:r w:rsidR="00384ADA" w:rsidRPr="00B12B6F">
        <w:rPr>
          <w:rFonts w:ascii="Arial" w:hAnsi="Arial" w:cs="Arial"/>
          <w:b/>
          <w:bCs/>
          <w:lang w:val="en-ZA"/>
        </w:rPr>
        <w:t xml:space="preserve"> </w:t>
      </w:r>
      <w:r w:rsidR="000D5F8B" w:rsidRPr="000D5F8B">
        <w:rPr>
          <w:rFonts w:ascii="Arial" w:hAnsi="Arial" w:cs="Arial"/>
          <w:b/>
          <w:bCs/>
          <w:lang w:val="en-ZA"/>
        </w:rPr>
        <w:t>1578</w:t>
      </w:r>
    </w:p>
    <w:p w:rsidR="008960B2" w:rsidRPr="00B12B6F" w:rsidRDefault="008960B2" w:rsidP="008960B2">
      <w:pPr>
        <w:rPr>
          <w:rFonts w:ascii="Arial" w:hAnsi="Arial" w:cs="Arial"/>
          <w:b/>
          <w:bCs/>
          <w:lang w:val="en-ZA"/>
        </w:rPr>
      </w:pPr>
    </w:p>
    <w:p w:rsidR="003042F7" w:rsidRPr="00B12B6F" w:rsidRDefault="00B32BD0" w:rsidP="003042F7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B32BD0">
        <w:rPr>
          <w:rFonts w:ascii="Arial" w:hAnsi="Arial" w:cs="Arial"/>
          <w:b/>
          <w:bCs/>
          <w:noProof/>
          <w:lang w:val="en-ZA" w:eastAsia="en-Z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nk 83" o:spid="_x0000_s1026" type="#_x0000_t75" style="position:absolute;margin-left:615.8pt;margin-top:-41.5pt;width:7.9pt;height:109.9pt;z-index:251661824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">
            <v:imagedata r:id="rId9" o:title=""/>
          </v:shape>
        </w:pict>
      </w:r>
      <w:r w:rsidR="003042F7" w:rsidRPr="00B12B6F">
        <w:rPr>
          <w:rFonts w:ascii="Arial" w:hAnsi="Arial" w:cs="Arial"/>
          <w:b/>
          <w:u w:val="single"/>
        </w:rPr>
        <w:t>QUESTION</w:t>
      </w:r>
      <w:r w:rsidR="003042F7" w:rsidRPr="00B12B6F">
        <w:rPr>
          <w:rFonts w:ascii="Arial" w:hAnsi="Arial" w:cs="Arial"/>
          <w:b/>
        </w:rPr>
        <w:t>:</w:t>
      </w:r>
    </w:p>
    <w:p w:rsidR="003042F7" w:rsidRPr="00B12B6F" w:rsidRDefault="003042F7" w:rsidP="003042F7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D91A5C" w:rsidRPr="00B12B6F" w:rsidRDefault="000D5F8B" w:rsidP="00CE1FB7">
      <w:pPr>
        <w:spacing w:after="160" w:line="360" w:lineRule="auto"/>
        <w:jc w:val="both"/>
        <w:rPr>
          <w:rFonts w:ascii="Arial" w:eastAsia="Calibri" w:hAnsi="Arial" w:cs="Arial"/>
          <w:b/>
          <w:bCs/>
          <w:lang w:eastAsia="en-ZA"/>
        </w:rPr>
      </w:pPr>
      <w:r w:rsidRPr="000D5F8B">
        <w:rPr>
          <w:rFonts w:ascii="Arial" w:hAnsi="Arial" w:cs="Arial"/>
          <w:b/>
          <w:bCs/>
          <w:lang w:eastAsia="en-ZA"/>
        </w:rPr>
        <w:t>1578</w:t>
      </w:r>
      <w:r w:rsidR="00384ADA" w:rsidRPr="00B12B6F">
        <w:rPr>
          <w:rFonts w:ascii="Arial" w:hAnsi="Arial" w:cs="Arial"/>
          <w:b/>
          <w:bCs/>
          <w:lang w:eastAsia="en-ZA"/>
        </w:rPr>
        <w:t xml:space="preserve">. </w:t>
      </w:r>
      <w:r w:rsidR="00B67C86" w:rsidRPr="00B12B6F">
        <w:rPr>
          <w:rFonts w:ascii="Arial" w:hAnsi="Arial" w:cs="Arial"/>
          <w:b/>
          <w:bCs/>
          <w:lang w:eastAsia="en-ZA"/>
        </w:rPr>
        <w:t>Mr.</w:t>
      </w:r>
      <w:r w:rsidR="00384ADA" w:rsidRPr="00B12B6F">
        <w:rPr>
          <w:rFonts w:ascii="Arial" w:hAnsi="Arial" w:cs="Arial"/>
          <w:b/>
          <w:bCs/>
          <w:lang w:eastAsia="en-ZA"/>
        </w:rPr>
        <w:t xml:space="preserve"> J N de Villiers (DA) to ask the Minister of Public Enterprises:</w:t>
      </w:r>
      <w:r w:rsidR="00384ADA" w:rsidRPr="00B12B6F">
        <w:rPr>
          <w:rFonts w:ascii="Arial" w:hAnsi="Arial" w:cs="Arial"/>
          <w:lang w:eastAsia="en-ZA"/>
        </w:rPr>
        <w:br/>
      </w:r>
      <w:r w:rsidR="00CE1FB7" w:rsidRPr="00CE1FB7">
        <w:rPr>
          <w:rFonts w:ascii="Arial" w:hAnsi="Arial" w:cs="Arial"/>
          <w:lang w:val="en-ZA" w:eastAsia="en-ZA"/>
        </w:rPr>
        <w:t>What are the details of all education qualifications held by a certain person (name and details furnished) (,including, but not exclusively, to the (a) details of each qualification, including the (</w:t>
      </w:r>
      <w:proofErr w:type="spellStart"/>
      <w:r w:rsidR="00CE1FB7" w:rsidRPr="00CE1FB7">
        <w:rPr>
          <w:rFonts w:ascii="Arial" w:hAnsi="Arial" w:cs="Arial"/>
          <w:lang w:val="en-ZA" w:eastAsia="en-ZA"/>
        </w:rPr>
        <w:t>i</w:t>
      </w:r>
      <w:proofErr w:type="spellEnd"/>
      <w:r w:rsidR="00CE1FB7" w:rsidRPr="00CE1FB7">
        <w:rPr>
          <w:rFonts w:ascii="Arial" w:hAnsi="Arial" w:cs="Arial"/>
          <w:lang w:val="en-ZA" w:eastAsia="en-ZA"/>
        </w:rPr>
        <w:t>) name of the qualification, (ii) name of the institution and/or education entity that awarded the qualification, (iii) contact details of the specified awarding institution/education entity, (iv) duration of the study time required and (v) details of the content of the courses studied for each qualification and (b) date that each qualification was (</w:t>
      </w:r>
      <w:proofErr w:type="spellStart"/>
      <w:r w:rsidR="00CE1FB7" w:rsidRPr="00CE1FB7">
        <w:rPr>
          <w:rFonts w:ascii="Arial" w:hAnsi="Arial" w:cs="Arial"/>
          <w:lang w:val="en-ZA" w:eastAsia="en-ZA"/>
        </w:rPr>
        <w:t>i</w:t>
      </w:r>
      <w:proofErr w:type="spellEnd"/>
      <w:r w:rsidR="00CE1FB7" w:rsidRPr="00CE1FB7">
        <w:rPr>
          <w:rFonts w:ascii="Arial" w:hAnsi="Arial" w:cs="Arial"/>
          <w:lang w:val="en-ZA" w:eastAsia="en-ZA"/>
        </w:rPr>
        <w:t>) awarded to the specified person and (ii) submitted to his</w:t>
      </w:r>
      <w:r w:rsidR="00CE1FB7">
        <w:rPr>
          <w:rFonts w:ascii="Arial" w:hAnsi="Arial" w:cs="Arial"/>
          <w:lang w:val="en-ZA" w:eastAsia="en-ZA"/>
        </w:rPr>
        <w:t xml:space="preserve"> </w:t>
      </w:r>
      <w:r w:rsidR="00CE1FB7" w:rsidRPr="00CE1FB7">
        <w:rPr>
          <w:rFonts w:ascii="Arial" w:hAnsi="Arial" w:cs="Arial"/>
          <w:lang w:val="en-ZA" w:eastAsia="en-ZA"/>
        </w:rPr>
        <w:t>department?   </w:t>
      </w:r>
      <w:r w:rsidR="00CE1FB7" w:rsidRPr="00CE1FB7">
        <w:rPr>
          <w:rFonts w:ascii="Arial" w:hAnsi="Arial" w:cs="Arial"/>
          <w:lang w:eastAsia="en-ZA"/>
        </w:rPr>
        <w:t>NW1784E   </w:t>
      </w:r>
      <w:r w:rsidR="00CE1FB7" w:rsidRPr="00CE1FB7">
        <w:rPr>
          <w:rFonts w:ascii="Arial" w:hAnsi="Arial" w:cs="Arial"/>
          <w:lang w:val="en-ZA" w:eastAsia="en-ZA"/>
        </w:rPr>
        <w:t>                                                                                            </w:t>
      </w:r>
      <w:r w:rsidR="00384ADA" w:rsidRPr="00B12B6F">
        <w:rPr>
          <w:rFonts w:ascii="Arial" w:hAnsi="Arial" w:cs="Arial"/>
          <w:lang w:eastAsia="en-ZA"/>
        </w:rPr>
        <w:t xml:space="preserve"> </w:t>
      </w:r>
    </w:p>
    <w:p w:rsidR="00850096" w:rsidRDefault="0085009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3042F7" w:rsidRPr="00B12B6F" w:rsidRDefault="003042F7" w:rsidP="00B14933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b/>
          <w:u w:val="single"/>
        </w:rPr>
      </w:pPr>
      <w:r w:rsidRPr="00B12B6F">
        <w:rPr>
          <w:rFonts w:ascii="Arial" w:hAnsi="Arial" w:cs="Arial"/>
          <w:b/>
          <w:u w:val="single"/>
        </w:rPr>
        <w:lastRenderedPageBreak/>
        <w:t>REPLY:</w:t>
      </w:r>
    </w:p>
    <w:tbl>
      <w:tblPr>
        <w:tblStyle w:val="TableGrid"/>
        <w:tblW w:w="9895" w:type="dxa"/>
        <w:tblLook w:val="04A0"/>
      </w:tblPr>
      <w:tblGrid>
        <w:gridCol w:w="1296"/>
        <w:gridCol w:w="768"/>
        <w:gridCol w:w="2885"/>
        <w:gridCol w:w="2419"/>
        <w:gridCol w:w="2527"/>
      </w:tblGrid>
      <w:tr w:rsidR="0041347F" w:rsidTr="00B67C86">
        <w:trPr>
          <w:trHeight w:val="418"/>
        </w:trPr>
        <w:tc>
          <w:tcPr>
            <w:tcW w:w="1734" w:type="dxa"/>
            <w:gridSpan w:val="2"/>
          </w:tcPr>
          <w:p w:rsidR="0041347F" w:rsidRPr="00B555CD" w:rsidRDefault="0041347F" w:rsidP="00D91A5C">
            <w:pPr>
              <w:jc w:val="both"/>
              <w:rPr>
                <w:rFonts w:ascii="Arial" w:eastAsia="Calibri" w:hAnsi="Arial" w:cs="Arial"/>
                <w:b/>
                <w:bCs/>
                <w:color w:val="000000" w:themeColor="text1"/>
              </w:rPr>
            </w:pPr>
            <w:r w:rsidRPr="00B555CD">
              <w:rPr>
                <w:rFonts w:ascii="Arial" w:eastAsia="Calibri" w:hAnsi="Arial" w:cs="Arial"/>
                <w:b/>
                <w:bCs/>
                <w:color w:val="000000" w:themeColor="text1"/>
              </w:rPr>
              <w:t>Number</w:t>
            </w:r>
          </w:p>
        </w:tc>
        <w:tc>
          <w:tcPr>
            <w:tcW w:w="3031" w:type="dxa"/>
          </w:tcPr>
          <w:p w:rsidR="0041347F" w:rsidRPr="00B555CD" w:rsidRDefault="0041347F" w:rsidP="00D91A5C">
            <w:pPr>
              <w:jc w:val="both"/>
              <w:rPr>
                <w:rFonts w:ascii="Arial" w:eastAsia="Calibri" w:hAnsi="Arial" w:cs="Arial"/>
                <w:b/>
                <w:bCs/>
                <w:color w:val="000000" w:themeColor="text1"/>
              </w:rPr>
            </w:pPr>
            <w:r w:rsidRPr="00B555CD">
              <w:rPr>
                <w:rFonts w:ascii="Arial" w:eastAsia="Calibri" w:hAnsi="Arial" w:cs="Arial"/>
                <w:b/>
                <w:bCs/>
                <w:color w:val="000000" w:themeColor="text1"/>
              </w:rPr>
              <w:t>Qualification1</w:t>
            </w:r>
          </w:p>
        </w:tc>
        <w:tc>
          <w:tcPr>
            <w:tcW w:w="2520" w:type="dxa"/>
          </w:tcPr>
          <w:p w:rsidR="0041347F" w:rsidRPr="00B555CD" w:rsidRDefault="0041347F" w:rsidP="00D91A5C">
            <w:pPr>
              <w:jc w:val="both"/>
              <w:rPr>
                <w:rFonts w:ascii="Arial" w:eastAsia="Calibri" w:hAnsi="Arial" w:cs="Arial"/>
                <w:b/>
                <w:bCs/>
                <w:color w:val="000000" w:themeColor="text1"/>
              </w:rPr>
            </w:pPr>
            <w:r w:rsidRPr="00B555CD">
              <w:rPr>
                <w:rFonts w:ascii="Arial" w:eastAsia="Calibri" w:hAnsi="Arial" w:cs="Arial"/>
                <w:b/>
                <w:bCs/>
                <w:color w:val="000000" w:themeColor="text1"/>
              </w:rPr>
              <w:t>Qualification 2</w:t>
            </w:r>
          </w:p>
        </w:tc>
        <w:tc>
          <w:tcPr>
            <w:tcW w:w="2610" w:type="dxa"/>
          </w:tcPr>
          <w:p w:rsidR="0041347F" w:rsidRPr="00B555CD" w:rsidRDefault="0041347F" w:rsidP="00D91A5C">
            <w:pPr>
              <w:jc w:val="both"/>
              <w:rPr>
                <w:rFonts w:ascii="Arial" w:eastAsia="Calibri" w:hAnsi="Arial" w:cs="Arial"/>
                <w:b/>
                <w:bCs/>
                <w:color w:val="000000" w:themeColor="text1"/>
              </w:rPr>
            </w:pPr>
            <w:r w:rsidRPr="00B555CD">
              <w:rPr>
                <w:rFonts w:ascii="Arial" w:eastAsia="Calibri" w:hAnsi="Arial" w:cs="Arial"/>
                <w:b/>
                <w:bCs/>
                <w:color w:val="000000" w:themeColor="text1"/>
              </w:rPr>
              <w:t>Qualification 3</w:t>
            </w:r>
          </w:p>
        </w:tc>
      </w:tr>
      <w:tr w:rsidR="00F403A4" w:rsidTr="00B67C86">
        <w:trPr>
          <w:trHeight w:val="403"/>
        </w:trPr>
        <w:tc>
          <w:tcPr>
            <w:tcW w:w="936" w:type="dxa"/>
            <w:vMerge w:val="restart"/>
          </w:tcPr>
          <w:p w:rsidR="00F403A4" w:rsidRPr="00B555CD" w:rsidRDefault="00F403A4" w:rsidP="00F403A4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  <w:p w:rsidR="00F403A4" w:rsidRDefault="00F403A4" w:rsidP="00F403A4">
            <w:pPr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  <w:p w:rsidR="00F403A4" w:rsidRDefault="00F403A4" w:rsidP="00F403A4">
            <w:pPr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  <w:p w:rsidR="00F403A4" w:rsidRDefault="00F403A4" w:rsidP="00F403A4">
            <w:pPr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  <w:p w:rsidR="00F403A4" w:rsidRDefault="00F403A4" w:rsidP="00F403A4">
            <w:pPr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  <w:p w:rsidR="00F403A4" w:rsidRDefault="00F403A4" w:rsidP="00F403A4">
            <w:pPr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  <w:p w:rsidR="00F403A4" w:rsidRDefault="00F403A4" w:rsidP="00F403A4">
            <w:pPr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  <w:p w:rsidR="00F403A4" w:rsidRDefault="00F403A4" w:rsidP="00F403A4">
            <w:pPr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  <w:p w:rsidR="00F403A4" w:rsidRDefault="00F403A4" w:rsidP="00F403A4">
            <w:pPr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  <w:p w:rsidR="00F403A4" w:rsidRDefault="00F403A4" w:rsidP="00F403A4">
            <w:pPr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  <w:p w:rsidR="00F403A4" w:rsidRDefault="00F403A4" w:rsidP="00F403A4">
            <w:pPr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  <w:p w:rsidR="00C91387" w:rsidRDefault="00C91387" w:rsidP="00F403A4">
            <w:pPr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  <w:p w:rsidR="00C91387" w:rsidRDefault="00C91387" w:rsidP="00F403A4">
            <w:pPr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  <w:p w:rsidR="00F403A4" w:rsidRPr="00E86BA7" w:rsidRDefault="00F403A4" w:rsidP="00E86BA7">
            <w:pPr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798" w:type="dxa"/>
          </w:tcPr>
          <w:p w:rsidR="00F403A4" w:rsidRDefault="00F403A4" w:rsidP="00F403A4">
            <w:pPr>
              <w:jc w:val="both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(</w:t>
            </w:r>
            <w:proofErr w:type="spellStart"/>
            <w:r>
              <w:rPr>
                <w:rFonts w:ascii="Arial" w:eastAsia="Calibri" w:hAnsi="Arial" w:cs="Arial"/>
                <w:color w:val="000000" w:themeColor="text1"/>
              </w:rPr>
              <w:t>i</w:t>
            </w:r>
            <w:proofErr w:type="spellEnd"/>
            <w:r>
              <w:rPr>
                <w:rFonts w:ascii="Arial" w:eastAsia="Calibri" w:hAnsi="Arial" w:cs="Arial"/>
                <w:color w:val="000000" w:themeColor="text1"/>
              </w:rPr>
              <w:t>)</w:t>
            </w:r>
          </w:p>
        </w:tc>
        <w:tc>
          <w:tcPr>
            <w:tcW w:w="3031" w:type="dxa"/>
          </w:tcPr>
          <w:p w:rsidR="00F403A4" w:rsidRDefault="00F403A4" w:rsidP="00F403A4">
            <w:pPr>
              <w:jc w:val="both"/>
              <w:rPr>
                <w:rFonts w:ascii="Arial" w:eastAsia="Calibri" w:hAnsi="Arial" w:cs="Arial"/>
                <w:color w:val="000000" w:themeColor="text1"/>
              </w:rPr>
            </w:pPr>
            <w:proofErr w:type="spellStart"/>
            <w:r>
              <w:rPr>
                <w:rFonts w:ascii="Arial" w:eastAsia="Calibri" w:hAnsi="Arial" w:cs="Arial"/>
                <w:color w:val="000000" w:themeColor="text1"/>
              </w:rPr>
              <w:t>Matric</w:t>
            </w:r>
            <w:proofErr w:type="spellEnd"/>
          </w:p>
        </w:tc>
        <w:tc>
          <w:tcPr>
            <w:tcW w:w="2520" w:type="dxa"/>
          </w:tcPr>
          <w:p w:rsidR="00F403A4" w:rsidRDefault="00F403A4" w:rsidP="00F403A4">
            <w:pPr>
              <w:jc w:val="both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B.Sc. Engineering</w:t>
            </w:r>
          </w:p>
        </w:tc>
        <w:tc>
          <w:tcPr>
            <w:tcW w:w="2610" w:type="dxa"/>
          </w:tcPr>
          <w:p w:rsidR="00F403A4" w:rsidRDefault="00F403A4" w:rsidP="00F403A4">
            <w:pPr>
              <w:jc w:val="both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MBA</w:t>
            </w:r>
          </w:p>
        </w:tc>
      </w:tr>
      <w:tr w:rsidR="00F403A4" w:rsidTr="00B67C86">
        <w:trPr>
          <w:trHeight w:val="418"/>
        </w:trPr>
        <w:tc>
          <w:tcPr>
            <w:tcW w:w="936" w:type="dxa"/>
            <w:vMerge/>
          </w:tcPr>
          <w:p w:rsidR="00F403A4" w:rsidRDefault="00F403A4" w:rsidP="00F403A4">
            <w:pPr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798" w:type="dxa"/>
          </w:tcPr>
          <w:p w:rsidR="00F403A4" w:rsidRDefault="00F403A4" w:rsidP="00F403A4">
            <w:pPr>
              <w:jc w:val="both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(ii)</w:t>
            </w:r>
          </w:p>
        </w:tc>
        <w:tc>
          <w:tcPr>
            <w:tcW w:w="3031" w:type="dxa"/>
          </w:tcPr>
          <w:p w:rsidR="00F403A4" w:rsidRDefault="00F403A4" w:rsidP="00F403A4">
            <w:pPr>
              <w:rPr>
                <w:rFonts w:ascii="Arial" w:eastAsia="Calibri" w:hAnsi="Arial" w:cs="Arial"/>
                <w:color w:val="000000" w:themeColor="text1"/>
              </w:rPr>
            </w:pPr>
            <w:proofErr w:type="spellStart"/>
            <w:r w:rsidRPr="00F403A4">
              <w:rPr>
                <w:rFonts w:ascii="Arial" w:eastAsia="Calibri" w:hAnsi="Arial" w:cs="Arial"/>
                <w:color w:val="000000" w:themeColor="text1"/>
              </w:rPr>
              <w:t>Leseding</w:t>
            </w:r>
            <w:proofErr w:type="spellEnd"/>
            <w:r w:rsidRPr="00F403A4">
              <w:rPr>
                <w:rFonts w:ascii="Arial" w:eastAsia="Calibri" w:hAnsi="Arial" w:cs="Arial"/>
                <w:color w:val="000000" w:themeColor="text1"/>
              </w:rPr>
              <w:t xml:space="preserve"> Technical Secondary School</w:t>
            </w:r>
          </w:p>
        </w:tc>
        <w:tc>
          <w:tcPr>
            <w:tcW w:w="2520" w:type="dxa"/>
          </w:tcPr>
          <w:p w:rsidR="00F403A4" w:rsidRDefault="00F403A4" w:rsidP="00F403A4">
            <w:pPr>
              <w:jc w:val="both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WITS</w:t>
            </w:r>
          </w:p>
        </w:tc>
        <w:tc>
          <w:tcPr>
            <w:tcW w:w="2610" w:type="dxa"/>
          </w:tcPr>
          <w:p w:rsidR="00F403A4" w:rsidRDefault="00F403A4" w:rsidP="00F403A4">
            <w:pPr>
              <w:jc w:val="both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UCT</w:t>
            </w:r>
          </w:p>
        </w:tc>
      </w:tr>
      <w:tr w:rsidR="00F403A4" w:rsidTr="00B67C86">
        <w:trPr>
          <w:trHeight w:val="403"/>
        </w:trPr>
        <w:tc>
          <w:tcPr>
            <w:tcW w:w="936" w:type="dxa"/>
            <w:vMerge/>
          </w:tcPr>
          <w:p w:rsidR="00F403A4" w:rsidRDefault="00F403A4" w:rsidP="00F403A4">
            <w:pPr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798" w:type="dxa"/>
          </w:tcPr>
          <w:p w:rsidR="00F403A4" w:rsidRDefault="00F403A4" w:rsidP="00F403A4">
            <w:pPr>
              <w:jc w:val="both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(iii)</w:t>
            </w:r>
          </w:p>
        </w:tc>
        <w:tc>
          <w:tcPr>
            <w:tcW w:w="3031" w:type="dxa"/>
          </w:tcPr>
          <w:p w:rsidR="00F403A4" w:rsidRDefault="00C91387" w:rsidP="00F403A4">
            <w:pPr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C91387">
              <w:rPr>
                <w:rFonts w:ascii="Arial" w:eastAsia="Calibri" w:hAnsi="Arial" w:cs="Arial"/>
                <w:color w:val="000000" w:themeColor="text1"/>
              </w:rPr>
              <w:t>057 397 1002</w:t>
            </w:r>
          </w:p>
        </w:tc>
        <w:tc>
          <w:tcPr>
            <w:tcW w:w="2520" w:type="dxa"/>
          </w:tcPr>
          <w:p w:rsidR="00F403A4" w:rsidRDefault="00F403A4" w:rsidP="00F403A4">
            <w:pPr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B555CD">
              <w:rPr>
                <w:rFonts w:ascii="Arial" w:eastAsia="Calibri" w:hAnsi="Arial" w:cs="Arial"/>
                <w:color w:val="000000" w:themeColor="text1"/>
              </w:rPr>
              <w:t>011 717 4208</w:t>
            </w:r>
          </w:p>
        </w:tc>
        <w:tc>
          <w:tcPr>
            <w:tcW w:w="2610" w:type="dxa"/>
          </w:tcPr>
          <w:p w:rsidR="00F403A4" w:rsidRDefault="00B32BD0" w:rsidP="00F403A4">
            <w:pPr>
              <w:jc w:val="both"/>
              <w:rPr>
                <w:rFonts w:ascii="Arial" w:eastAsia="Calibri" w:hAnsi="Arial" w:cs="Arial"/>
                <w:color w:val="000000" w:themeColor="text1"/>
              </w:rPr>
            </w:pPr>
            <w:hyperlink r:id="rId10" w:history="1">
              <w:r w:rsidR="00C91387" w:rsidRPr="00C91387">
                <w:rPr>
                  <w:rFonts w:ascii="Arial" w:eastAsia="Calibri" w:hAnsi="Arial" w:cs="Arial"/>
                  <w:color w:val="000000" w:themeColor="text1"/>
                </w:rPr>
                <w:t>010 013 0378</w:t>
              </w:r>
            </w:hyperlink>
          </w:p>
        </w:tc>
      </w:tr>
      <w:tr w:rsidR="00F403A4" w:rsidTr="00B67C86">
        <w:trPr>
          <w:trHeight w:val="418"/>
        </w:trPr>
        <w:tc>
          <w:tcPr>
            <w:tcW w:w="936" w:type="dxa"/>
            <w:vMerge/>
          </w:tcPr>
          <w:p w:rsidR="00F403A4" w:rsidRDefault="00F403A4" w:rsidP="00F403A4">
            <w:pPr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798" w:type="dxa"/>
          </w:tcPr>
          <w:p w:rsidR="00F403A4" w:rsidRDefault="00F403A4" w:rsidP="00F403A4">
            <w:pPr>
              <w:jc w:val="both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(iv)</w:t>
            </w:r>
          </w:p>
        </w:tc>
        <w:tc>
          <w:tcPr>
            <w:tcW w:w="3031" w:type="dxa"/>
          </w:tcPr>
          <w:p w:rsidR="00F403A4" w:rsidRDefault="00C91387" w:rsidP="00F403A4">
            <w:pPr>
              <w:jc w:val="both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1 year</w:t>
            </w:r>
          </w:p>
        </w:tc>
        <w:tc>
          <w:tcPr>
            <w:tcW w:w="2520" w:type="dxa"/>
          </w:tcPr>
          <w:p w:rsidR="00F403A4" w:rsidRDefault="00F403A4" w:rsidP="00F403A4">
            <w:pPr>
              <w:jc w:val="both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4 years</w:t>
            </w:r>
          </w:p>
        </w:tc>
        <w:tc>
          <w:tcPr>
            <w:tcW w:w="2610" w:type="dxa"/>
          </w:tcPr>
          <w:p w:rsidR="00F403A4" w:rsidRDefault="00C91387" w:rsidP="00F403A4">
            <w:pPr>
              <w:jc w:val="both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1 year</w:t>
            </w:r>
          </w:p>
        </w:tc>
      </w:tr>
      <w:tr w:rsidR="00F403A4" w:rsidTr="00B67C86">
        <w:trPr>
          <w:trHeight w:val="418"/>
        </w:trPr>
        <w:tc>
          <w:tcPr>
            <w:tcW w:w="936" w:type="dxa"/>
            <w:vMerge/>
          </w:tcPr>
          <w:p w:rsidR="00F403A4" w:rsidRDefault="00F403A4" w:rsidP="00F403A4">
            <w:pPr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798" w:type="dxa"/>
          </w:tcPr>
          <w:p w:rsidR="00F403A4" w:rsidRDefault="00F403A4" w:rsidP="00F403A4">
            <w:pPr>
              <w:jc w:val="both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(v)</w:t>
            </w:r>
          </w:p>
          <w:p w:rsidR="00F403A4" w:rsidRDefault="00F403A4" w:rsidP="00F403A4">
            <w:pPr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  <w:p w:rsidR="00F403A4" w:rsidRDefault="00F403A4" w:rsidP="00F403A4">
            <w:pPr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  <w:p w:rsidR="00F403A4" w:rsidRDefault="00F403A4" w:rsidP="00F403A4">
            <w:pPr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  <w:p w:rsidR="00F403A4" w:rsidRDefault="00F403A4" w:rsidP="00F403A4">
            <w:pPr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  <w:p w:rsidR="00C91387" w:rsidRDefault="00C91387" w:rsidP="00F403A4">
            <w:pPr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  <w:p w:rsidR="00F403A4" w:rsidRDefault="00F403A4" w:rsidP="00F403A4">
            <w:pPr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031" w:type="dxa"/>
          </w:tcPr>
          <w:p w:rsidR="00F403A4" w:rsidRDefault="00B67C86" w:rsidP="00F403A4">
            <w:pPr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-</w:t>
            </w:r>
            <w:r w:rsidR="00C91387">
              <w:rPr>
                <w:rFonts w:ascii="Arial" w:eastAsia="Calibri" w:hAnsi="Arial" w:cs="Arial"/>
                <w:color w:val="000000" w:themeColor="text1"/>
              </w:rPr>
              <w:t>South Sotho</w:t>
            </w:r>
          </w:p>
          <w:p w:rsidR="00C91387" w:rsidRDefault="00B67C86" w:rsidP="00F403A4">
            <w:pPr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-</w:t>
            </w:r>
            <w:r w:rsidR="00C91387">
              <w:rPr>
                <w:rFonts w:ascii="Arial" w:eastAsia="Calibri" w:hAnsi="Arial" w:cs="Arial"/>
                <w:color w:val="000000" w:themeColor="text1"/>
              </w:rPr>
              <w:t>English Second Language</w:t>
            </w:r>
          </w:p>
          <w:p w:rsidR="00C91387" w:rsidRDefault="00C91387" w:rsidP="00F403A4">
            <w:pPr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Mathematics</w:t>
            </w:r>
          </w:p>
          <w:p w:rsidR="00C91387" w:rsidRDefault="00C91387" w:rsidP="00F403A4">
            <w:pPr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Physical Science</w:t>
            </w:r>
          </w:p>
          <w:p w:rsidR="00C91387" w:rsidRDefault="00C91387" w:rsidP="00F403A4">
            <w:pPr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Technical Drawing</w:t>
            </w:r>
          </w:p>
          <w:p w:rsidR="00C91387" w:rsidRDefault="00C91387" w:rsidP="00F403A4">
            <w:pPr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Electricians work</w:t>
            </w:r>
          </w:p>
        </w:tc>
        <w:tc>
          <w:tcPr>
            <w:tcW w:w="2520" w:type="dxa"/>
          </w:tcPr>
          <w:p w:rsidR="00F403A4" w:rsidRDefault="00F403A4" w:rsidP="00F403A4">
            <w:pPr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Metallurgy and Materials Engineering Physical Metallurgy Option</w:t>
            </w:r>
          </w:p>
          <w:p w:rsidR="00C91387" w:rsidRDefault="00C91387" w:rsidP="00F403A4">
            <w:pPr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  <w:p w:rsidR="00F403A4" w:rsidRDefault="00F403A4" w:rsidP="00F403A4">
            <w:pPr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  <w:p w:rsidR="00B67C86" w:rsidRDefault="00B67C86" w:rsidP="00F403A4">
            <w:pPr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610" w:type="dxa"/>
          </w:tcPr>
          <w:p w:rsidR="00F403A4" w:rsidRDefault="00E86BA7" w:rsidP="00F403A4">
            <w:pPr>
              <w:jc w:val="both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-Company Analysis</w:t>
            </w:r>
          </w:p>
          <w:p w:rsidR="00E86BA7" w:rsidRDefault="00E86BA7" w:rsidP="00E86BA7">
            <w:pPr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-Research Methods</w:t>
            </w:r>
          </w:p>
          <w:p w:rsidR="00E86BA7" w:rsidRDefault="00E86BA7" w:rsidP="00E86BA7">
            <w:pPr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 xml:space="preserve"> and Research Reports</w:t>
            </w:r>
          </w:p>
          <w:p w:rsidR="00E86BA7" w:rsidRDefault="00E86BA7" w:rsidP="00E86BA7">
            <w:pPr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 xml:space="preserve">-Business Model </w:t>
            </w:r>
          </w:p>
          <w:p w:rsidR="007E4051" w:rsidRDefault="007E4051" w:rsidP="00E86BA7">
            <w:pPr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Innovation lab</w:t>
            </w:r>
          </w:p>
          <w:p w:rsidR="00E86BA7" w:rsidRDefault="007E4051" w:rsidP="00E86BA7">
            <w:pPr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-</w:t>
            </w:r>
            <w:r w:rsidR="00E86BA7">
              <w:rPr>
                <w:rFonts w:ascii="Arial" w:eastAsia="Calibri" w:hAnsi="Arial" w:cs="Arial"/>
                <w:color w:val="000000" w:themeColor="text1"/>
              </w:rPr>
              <w:t>Strategy</w:t>
            </w:r>
          </w:p>
          <w:p w:rsidR="00B67C86" w:rsidRDefault="00B67C86" w:rsidP="00E86BA7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E86BA7" w:rsidTr="00B67C86">
        <w:trPr>
          <w:trHeight w:val="418"/>
        </w:trPr>
        <w:tc>
          <w:tcPr>
            <w:tcW w:w="936" w:type="dxa"/>
          </w:tcPr>
          <w:p w:rsidR="00E86BA7" w:rsidRPr="00E86BA7" w:rsidRDefault="00E86BA7" w:rsidP="00E86BA7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798" w:type="dxa"/>
          </w:tcPr>
          <w:p w:rsidR="00E86BA7" w:rsidRDefault="00E86BA7" w:rsidP="00F403A4">
            <w:pPr>
              <w:jc w:val="both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(</w:t>
            </w:r>
            <w:proofErr w:type="spellStart"/>
            <w:r>
              <w:rPr>
                <w:rFonts w:ascii="Arial" w:eastAsia="Calibri" w:hAnsi="Arial" w:cs="Arial"/>
                <w:color w:val="000000" w:themeColor="text1"/>
              </w:rPr>
              <w:t>i</w:t>
            </w:r>
            <w:proofErr w:type="spellEnd"/>
            <w:r>
              <w:rPr>
                <w:rFonts w:ascii="Arial" w:eastAsia="Calibri" w:hAnsi="Arial" w:cs="Arial"/>
                <w:color w:val="000000" w:themeColor="text1"/>
              </w:rPr>
              <w:t>)</w:t>
            </w:r>
          </w:p>
        </w:tc>
        <w:tc>
          <w:tcPr>
            <w:tcW w:w="3031" w:type="dxa"/>
          </w:tcPr>
          <w:p w:rsidR="00E86BA7" w:rsidRDefault="00E86BA7" w:rsidP="00F403A4">
            <w:pPr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01 January1990</w:t>
            </w:r>
          </w:p>
        </w:tc>
        <w:tc>
          <w:tcPr>
            <w:tcW w:w="2520" w:type="dxa"/>
          </w:tcPr>
          <w:p w:rsidR="00E86BA7" w:rsidRDefault="00E86BA7" w:rsidP="00F403A4">
            <w:pPr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3 December 1996</w:t>
            </w:r>
          </w:p>
        </w:tc>
        <w:tc>
          <w:tcPr>
            <w:tcW w:w="2610" w:type="dxa"/>
          </w:tcPr>
          <w:p w:rsidR="00E86BA7" w:rsidRDefault="00E86BA7" w:rsidP="00F403A4">
            <w:pPr>
              <w:jc w:val="both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-Social Innovation</w:t>
            </w:r>
          </w:p>
          <w:p w:rsidR="00E86BA7" w:rsidRDefault="00E86BA7" w:rsidP="00F403A4">
            <w:pPr>
              <w:jc w:val="both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proofErr w:type="spellStart"/>
            <w:r w:rsidRPr="00E86BA7">
              <w:rPr>
                <w:rFonts w:ascii="Arial" w:eastAsia="Calibri" w:hAnsi="Arial" w:cs="Arial"/>
                <w:color w:val="000000" w:themeColor="text1"/>
              </w:rPr>
              <w:t>entrepreneuring</w:t>
            </w:r>
            <w:proofErr w:type="spellEnd"/>
          </w:p>
          <w:p w:rsidR="00E86BA7" w:rsidRDefault="00E86BA7" w:rsidP="00F403A4">
            <w:pPr>
              <w:jc w:val="both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-Marketing</w:t>
            </w:r>
          </w:p>
          <w:p w:rsidR="00E86BA7" w:rsidRDefault="00E86BA7" w:rsidP="00F403A4">
            <w:pPr>
              <w:jc w:val="both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-Finance</w:t>
            </w:r>
          </w:p>
          <w:p w:rsidR="00E86BA7" w:rsidRDefault="00E86BA7" w:rsidP="00F403A4">
            <w:pPr>
              <w:jc w:val="both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-</w:t>
            </w:r>
            <w:r w:rsidR="00B67C86">
              <w:rPr>
                <w:rFonts w:ascii="Arial" w:eastAsia="Calibri" w:hAnsi="Arial" w:cs="Arial"/>
                <w:color w:val="000000" w:themeColor="text1"/>
              </w:rPr>
              <w:t>Operation Management</w:t>
            </w:r>
          </w:p>
          <w:p w:rsidR="00B67C86" w:rsidRDefault="00B67C86" w:rsidP="00F403A4">
            <w:pPr>
              <w:jc w:val="both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-Business, Government &amp; Society</w:t>
            </w:r>
          </w:p>
        </w:tc>
      </w:tr>
      <w:tr w:rsidR="00F403A4" w:rsidTr="00B67C86">
        <w:trPr>
          <w:trHeight w:val="403"/>
        </w:trPr>
        <w:tc>
          <w:tcPr>
            <w:tcW w:w="936" w:type="dxa"/>
          </w:tcPr>
          <w:p w:rsidR="00F403A4" w:rsidRDefault="00F403A4" w:rsidP="00F403A4">
            <w:pPr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798" w:type="dxa"/>
          </w:tcPr>
          <w:p w:rsidR="00F403A4" w:rsidRDefault="00F403A4" w:rsidP="00F403A4">
            <w:pPr>
              <w:jc w:val="both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(ii)</w:t>
            </w:r>
          </w:p>
        </w:tc>
        <w:tc>
          <w:tcPr>
            <w:tcW w:w="3031" w:type="dxa"/>
          </w:tcPr>
          <w:p w:rsidR="00F403A4" w:rsidRDefault="00C91387" w:rsidP="00F403A4">
            <w:pPr>
              <w:jc w:val="both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26 July 2020</w:t>
            </w:r>
          </w:p>
        </w:tc>
        <w:tc>
          <w:tcPr>
            <w:tcW w:w="2520" w:type="dxa"/>
          </w:tcPr>
          <w:p w:rsidR="00F403A4" w:rsidRDefault="00F403A4" w:rsidP="00F403A4">
            <w:pPr>
              <w:jc w:val="both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26 July 2020</w:t>
            </w:r>
          </w:p>
        </w:tc>
        <w:tc>
          <w:tcPr>
            <w:tcW w:w="2610" w:type="dxa"/>
          </w:tcPr>
          <w:p w:rsidR="00F403A4" w:rsidRDefault="00B67C86" w:rsidP="00F403A4">
            <w:pPr>
              <w:jc w:val="both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26 July 2020</w:t>
            </w:r>
          </w:p>
        </w:tc>
      </w:tr>
    </w:tbl>
    <w:p w:rsidR="00D91A5C" w:rsidRPr="00B12B6F" w:rsidRDefault="00D91A5C" w:rsidP="00D91A5C">
      <w:pPr>
        <w:jc w:val="both"/>
        <w:rPr>
          <w:rFonts w:ascii="Arial" w:eastAsia="Calibri" w:hAnsi="Arial" w:cs="Arial"/>
          <w:color w:val="000000" w:themeColor="text1"/>
          <w:lang w:val="en-ZA" w:eastAsia="en-ZA"/>
        </w:rPr>
      </w:pPr>
    </w:p>
    <w:p w:rsidR="00D91A5C" w:rsidRPr="00B12B6F" w:rsidRDefault="00D91A5C" w:rsidP="008960B2">
      <w:pPr>
        <w:contextualSpacing/>
        <w:jc w:val="both"/>
        <w:rPr>
          <w:rFonts w:ascii="Arial" w:hAnsi="Arial" w:cs="Arial"/>
          <w:b/>
          <w:bCs/>
          <w:lang w:val="en-ZA"/>
        </w:rPr>
      </w:pPr>
    </w:p>
    <w:p w:rsidR="00B14933" w:rsidRPr="00B14933" w:rsidRDefault="00B14933" w:rsidP="00B14933">
      <w:pPr>
        <w:spacing w:before="100" w:beforeAutospacing="1" w:after="100" w:afterAutospacing="1" w:line="360" w:lineRule="auto"/>
        <w:ind w:left="567" w:hanging="567"/>
        <w:jc w:val="both"/>
        <w:rPr>
          <w:rFonts w:ascii="Arial" w:hAnsi="Arial" w:cs="Arial"/>
          <w:color w:val="000000"/>
          <w:lang w:val="en-GB" w:eastAsia="en-GB"/>
        </w:rPr>
      </w:pPr>
      <w:bookmarkStart w:id="0" w:name="_GoBack"/>
      <w:bookmarkEnd w:id="0"/>
    </w:p>
    <w:sectPr w:rsidR="00B14933" w:rsidRPr="00B14933" w:rsidSect="00CE1FB7">
      <w:pgSz w:w="12240" w:h="15840"/>
      <w:pgMar w:top="360" w:right="1440" w:bottom="29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2C9" w:rsidRDefault="00D942C9" w:rsidP="006A43DE">
      <w:r>
        <w:separator/>
      </w:r>
    </w:p>
  </w:endnote>
  <w:endnote w:type="continuationSeparator" w:id="0">
    <w:p w:rsidR="00D942C9" w:rsidRDefault="00D942C9" w:rsidP="006A4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2C9" w:rsidRDefault="00D942C9" w:rsidP="006A43DE">
      <w:r>
        <w:separator/>
      </w:r>
    </w:p>
  </w:footnote>
  <w:footnote w:type="continuationSeparator" w:id="0">
    <w:p w:rsidR="00D942C9" w:rsidRDefault="00D942C9" w:rsidP="006A43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7EF5"/>
    <w:multiLevelType w:val="hybridMultilevel"/>
    <w:tmpl w:val="54BC3006"/>
    <w:lvl w:ilvl="0" w:tplc="FDD4329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9614F2"/>
    <w:multiLevelType w:val="hybridMultilevel"/>
    <w:tmpl w:val="513AA356"/>
    <w:lvl w:ilvl="0" w:tplc="12C4579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B10970"/>
    <w:multiLevelType w:val="multilevel"/>
    <w:tmpl w:val="BF66423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3">
    <w:nsid w:val="0B48711C"/>
    <w:multiLevelType w:val="hybridMultilevel"/>
    <w:tmpl w:val="D020F726"/>
    <w:lvl w:ilvl="0" w:tplc="7E64200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E95A0E"/>
    <w:multiLevelType w:val="hybridMultilevel"/>
    <w:tmpl w:val="3A16BA02"/>
    <w:lvl w:ilvl="0" w:tplc="04090017">
      <w:start w:val="1"/>
      <w:numFmt w:val="lowerLetter"/>
      <w:lvlText w:val="%1)"/>
      <w:lvlJc w:val="left"/>
      <w:pPr>
        <w:ind w:left="644" w:hanging="360"/>
      </w:pPr>
    </w:lvl>
    <w:lvl w:ilvl="1" w:tplc="1C09001B">
      <w:start w:val="1"/>
      <w:numFmt w:val="lowerRoman"/>
      <w:lvlText w:val="%2."/>
      <w:lvlJc w:val="righ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3F31305"/>
    <w:multiLevelType w:val="multilevel"/>
    <w:tmpl w:val="8FECF85E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6">
    <w:nsid w:val="1AA42FDC"/>
    <w:multiLevelType w:val="multilevel"/>
    <w:tmpl w:val="96DAADB2"/>
    <w:lvl w:ilvl="0">
      <w:start w:val="1"/>
      <w:numFmt w:val="decimal"/>
      <w:lvlText w:val="%1."/>
      <w:lvlJc w:val="left"/>
      <w:pPr>
        <w:ind w:left="432" w:hanging="432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7">
    <w:nsid w:val="27471B6D"/>
    <w:multiLevelType w:val="hybridMultilevel"/>
    <w:tmpl w:val="89F6066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16EEA"/>
    <w:multiLevelType w:val="multilevel"/>
    <w:tmpl w:val="98D6B8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E285DD4"/>
    <w:multiLevelType w:val="hybridMultilevel"/>
    <w:tmpl w:val="9FF4CF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AC7B5D"/>
    <w:multiLevelType w:val="hybridMultilevel"/>
    <w:tmpl w:val="8372427E"/>
    <w:lvl w:ilvl="0" w:tplc="601EB6D4">
      <w:start w:val="1"/>
      <w:numFmt w:val="decimal"/>
      <w:lvlText w:val="(%1)"/>
      <w:lvlJc w:val="left"/>
      <w:pPr>
        <w:ind w:left="1152" w:hanging="79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43670C"/>
    <w:multiLevelType w:val="hybridMultilevel"/>
    <w:tmpl w:val="54A6DA9E"/>
    <w:lvl w:ilvl="0" w:tplc="888CF2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0D4790"/>
    <w:multiLevelType w:val="hybridMultilevel"/>
    <w:tmpl w:val="5868E36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6C878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9E254D"/>
    <w:multiLevelType w:val="hybridMultilevel"/>
    <w:tmpl w:val="BFD60542"/>
    <w:lvl w:ilvl="0" w:tplc="040A751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51083E8">
      <w:numFmt w:val="none"/>
      <w:lvlText w:val=""/>
      <w:lvlJc w:val="left"/>
      <w:pPr>
        <w:tabs>
          <w:tab w:val="num" w:pos="360"/>
        </w:tabs>
      </w:pPr>
    </w:lvl>
    <w:lvl w:ilvl="2" w:tplc="D8609072">
      <w:numFmt w:val="none"/>
      <w:lvlText w:val=""/>
      <w:lvlJc w:val="left"/>
      <w:pPr>
        <w:tabs>
          <w:tab w:val="num" w:pos="360"/>
        </w:tabs>
      </w:pPr>
    </w:lvl>
    <w:lvl w:ilvl="3" w:tplc="C8D6334C">
      <w:numFmt w:val="none"/>
      <w:lvlText w:val=""/>
      <w:lvlJc w:val="left"/>
      <w:pPr>
        <w:tabs>
          <w:tab w:val="num" w:pos="360"/>
        </w:tabs>
      </w:pPr>
    </w:lvl>
    <w:lvl w:ilvl="4" w:tplc="74D69A02">
      <w:numFmt w:val="none"/>
      <w:lvlText w:val=""/>
      <w:lvlJc w:val="left"/>
      <w:pPr>
        <w:tabs>
          <w:tab w:val="num" w:pos="360"/>
        </w:tabs>
      </w:pPr>
    </w:lvl>
    <w:lvl w:ilvl="5" w:tplc="D9122366">
      <w:numFmt w:val="none"/>
      <w:lvlText w:val=""/>
      <w:lvlJc w:val="left"/>
      <w:pPr>
        <w:tabs>
          <w:tab w:val="num" w:pos="360"/>
        </w:tabs>
      </w:pPr>
    </w:lvl>
    <w:lvl w:ilvl="6" w:tplc="88D612C4">
      <w:numFmt w:val="none"/>
      <w:lvlText w:val=""/>
      <w:lvlJc w:val="left"/>
      <w:pPr>
        <w:tabs>
          <w:tab w:val="num" w:pos="360"/>
        </w:tabs>
      </w:pPr>
    </w:lvl>
    <w:lvl w:ilvl="7" w:tplc="5366F3E2">
      <w:numFmt w:val="none"/>
      <w:lvlText w:val=""/>
      <w:lvlJc w:val="left"/>
      <w:pPr>
        <w:tabs>
          <w:tab w:val="num" w:pos="360"/>
        </w:tabs>
      </w:pPr>
    </w:lvl>
    <w:lvl w:ilvl="8" w:tplc="B588CDC2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A1A65B6"/>
    <w:multiLevelType w:val="hybridMultilevel"/>
    <w:tmpl w:val="D98EACE4"/>
    <w:lvl w:ilvl="0" w:tplc="327AC71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AC5738C"/>
    <w:multiLevelType w:val="hybridMultilevel"/>
    <w:tmpl w:val="7862DC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AE398B"/>
    <w:multiLevelType w:val="multilevel"/>
    <w:tmpl w:val="97DC6426"/>
    <w:lvl w:ilvl="0">
      <w:start w:val="1"/>
      <w:numFmt w:val="decimal"/>
      <w:lvlText w:val="%1."/>
      <w:lvlJc w:val="left"/>
      <w:pPr>
        <w:ind w:left="432" w:hanging="432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7">
    <w:nsid w:val="60B25350"/>
    <w:multiLevelType w:val="hybridMultilevel"/>
    <w:tmpl w:val="B09E21EC"/>
    <w:lvl w:ilvl="0" w:tplc="DA129D3C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1EA0112"/>
    <w:multiLevelType w:val="hybridMultilevel"/>
    <w:tmpl w:val="0FA6B8E2"/>
    <w:lvl w:ilvl="0" w:tplc="29784592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828466B0">
      <w:numFmt w:val="none"/>
      <w:lvlText w:val=""/>
      <w:lvlJc w:val="left"/>
      <w:pPr>
        <w:tabs>
          <w:tab w:val="num" w:pos="360"/>
        </w:tabs>
      </w:pPr>
    </w:lvl>
    <w:lvl w:ilvl="2" w:tplc="E7288A08">
      <w:numFmt w:val="none"/>
      <w:lvlText w:val=""/>
      <w:lvlJc w:val="left"/>
      <w:pPr>
        <w:tabs>
          <w:tab w:val="num" w:pos="360"/>
        </w:tabs>
      </w:pPr>
    </w:lvl>
    <w:lvl w:ilvl="3" w:tplc="B6A08BBA">
      <w:numFmt w:val="none"/>
      <w:lvlText w:val=""/>
      <w:lvlJc w:val="left"/>
      <w:pPr>
        <w:tabs>
          <w:tab w:val="num" w:pos="360"/>
        </w:tabs>
      </w:pPr>
    </w:lvl>
    <w:lvl w:ilvl="4" w:tplc="E130962E">
      <w:numFmt w:val="none"/>
      <w:lvlText w:val=""/>
      <w:lvlJc w:val="left"/>
      <w:pPr>
        <w:tabs>
          <w:tab w:val="num" w:pos="360"/>
        </w:tabs>
      </w:pPr>
    </w:lvl>
    <w:lvl w:ilvl="5" w:tplc="04DA66E8">
      <w:numFmt w:val="none"/>
      <w:lvlText w:val=""/>
      <w:lvlJc w:val="left"/>
      <w:pPr>
        <w:tabs>
          <w:tab w:val="num" w:pos="360"/>
        </w:tabs>
      </w:pPr>
    </w:lvl>
    <w:lvl w:ilvl="6" w:tplc="4F888392">
      <w:numFmt w:val="none"/>
      <w:lvlText w:val=""/>
      <w:lvlJc w:val="left"/>
      <w:pPr>
        <w:tabs>
          <w:tab w:val="num" w:pos="360"/>
        </w:tabs>
      </w:pPr>
    </w:lvl>
    <w:lvl w:ilvl="7" w:tplc="FD206A8C">
      <w:numFmt w:val="none"/>
      <w:lvlText w:val=""/>
      <w:lvlJc w:val="left"/>
      <w:pPr>
        <w:tabs>
          <w:tab w:val="num" w:pos="360"/>
        </w:tabs>
      </w:pPr>
    </w:lvl>
    <w:lvl w:ilvl="8" w:tplc="03807ED2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788C6713"/>
    <w:multiLevelType w:val="hybridMultilevel"/>
    <w:tmpl w:val="20468CD0"/>
    <w:lvl w:ilvl="0" w:tplc="AC9C8BB4">
      <w:start w:val="1"/>
      <w:numFmt w:val="decimal"/>
      <w:lvlText w:val="(%1)"/>
      <w:lvlJc w:val="left"/>
      <w:pPr>
        <w:ind w:left="732" w:hanging="73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B9487C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FED0120"/>
    <w:multiLevelType w:val="hybridMultilevel"/>
    <w:tmpl w:val="A1A478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5"/>
  </w:num>
  <w:num w:numId="4">
    <w:abstractNumId w:val="17"/>
  </w:num>
  <w:num w:numId="5">
    <w:abstractNumId w:val="10"/>
  </w:num>
  <w:num w:numId="6">
    <w:abstractNumId w:val="3"/>
  </w:num>
  <w:num w:numId="7">
    <w:abstractNumId w:val="1"/>
  </w:num>
  <w:num w:numId="8">
    <w:abstractNumId w:val="14"/>
  </w:num>
  <w:num w:numId="9">
    <w:abstractNumId w:val="12"/>
  </w:num>
  <w:num w:numId="10">
    <w:abstractNumId w:val="0"/>
  </w:num>
  <w:num w:numId="11">
    <w:abstractNumId w:val="19"/>
  </w:num>
  <w:num w:numId="12">
    <w:abstractNumId w:val="7"/>
  </w:num>
  <w:num w:numId="13">
    <w:abstractNumId w:val="21"/>
  </w:num>
  <w:num w:numId="14">
    <w:abstractNumId w:val="2"/>
  </w:num>
  <w:num w:numId="15">
    <w:abstractNumId w:val="8"/>
  </w:num>
  <w:num w:numId="16">
    <w:abstractNumId w:val="20"/>
  </w:num>
  <w:num w:numId="17">
    <w:abstractNumId w:val="16"/>
  </w:num>
  <w:num w:numId="18">
    <w:abstractNumId w:val="6"/>
  </w:num>
  <w:num w:numId="19">
    <w:abstractNumId w:val="4"/>
  </w:num>
  <w:num w:numId="20">
    <w:abstractNumId w:val="4"/>
  </w:num>
  <w:num w:numId="21">
    <w:abstractNumId w:val="11"/>
  </w:num>
  <w:num w:numId="22">
    <w:abstractNumId w:val="9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BD0503"/>
    <w:rsid w:val="00003B3F"/>
    <w:rsid w:val="00005888"/>
    <w:rsid w:val="00035EBC"/>
    <w:rsid w:val="000568B9"/>
    <w:rsid w:val="000629C6"/>
    <w:rsid w:val="00074EBD"/>
    <w:rsid w:val="0008029D"/>
    <w:rsid w:val="000B6791"/>
    <w:rsid w:val="000D5F8B"/>
    <w:rsid w:val="000F6FB5"/>
    <w:rsid w:val="001204BE"/>
    <w:rsid w:val="00125D8E"/>
    <w:rsid w:val="001260E8"/>
    <w:rsid w:val="00141EAA"/>
    <w:rsid w:val="00142176"/>
    <w:rsid w:val="00152E8D"/>
    <w:rsid w:val="00162952"/>
    <w:rsid w:val="00164073"/>
    <w:rsid w:val="00170AB9"/>
    <w:rsid w:val="00190B29"/>
    <w:rsid w:val="001A1A1A"/>
    <w:rsid w:val="001B13C2"/>
    <w:rsid w:val="001C647A"/>
    <w:rsid w:val="001D28C7"/>
    <w:rsid w:val="001D2BFC"/>
    <w:rsid w:val="001D4235"/>
    <w:rsid w:val="001E09A9"/>
    <w:rsid w:val="001E1264"/>
    <w:rsid w:val="001F407E"/>
    <w:rsid w:val="00203FBE"/>
    <w:rsid w:val="00210533"/>
    <w:rsid w:val="00225771"/>
    <w:rsid w:val="00243068"/>
    <w:rsid w:val="00245D33"/>
    <w:rsid w:val="00246DF8"/>
    <w:rsid w:val="00254818"/>
    <w:rsid w:val="0026770C"/>
    <w:rsid w:val="00271AFC"/>
    <w:rsid w:val="002868E6"/>
    <w:rsid w:val="002A5ADB"/>
    <w:rsid w:val="002C030C"/>
    <w:rsid w:val="002D1669"/>
    <w:rsid w:val="002E2DC3"/>
    <w:rsid w:val="002F1297"/>
    <w:rsid w:val="002F5F24"/>
    <w:rsid w:val="003042F7"/>
    <w:rsid w:val="00307D62"/>
    <w:rsid w:val="0032758C"/>
    <w:rsid w:val="0033077B"/>
    <w:rsid w:val="00335000"/>
    <w:rsid w:val="003468A9"/>
    <w:rsid w:val="003732D0"/>
    <w:rsid w:val="003732D6"/>
    <w:rsid w:val="00374B91"/>
    <w:rsid w:val="00374F17"/>
    <w:rsid w:val="00384ADA"/>
    <w:rsid w:val="003A24FD"/>
    <w:rsid w:val="003A6BA2"/>
    <w:rsid w:val="003D1A02"/>
    <w:rsid w:val="003F2BC4"/>
    <w:rsid w:val="00403B84"/>
    <w:rsid w:val="0041347F"/>
    <w:rsid w:val="00420395"/>
    <w:rsid w:val="00435FE3"/>
    <w:rsid w:val="00442FF6"/>
    <w:rsid w:val="00450239"/>
    <w:rsid w:val="00450B0A"/>
    <w:rsid w:val="0046053A"/>
    <w:rsid w:val="004653BA"/>
    <w:rsid w:val="0047791E"/>
    <w:rsid w:val="004A4357"/>
    <w:rsid w:val="004C6935"/>
    <w:rsid w:val="004D0E4A"/>
    <w:rsid w:val="004E4E93"/>
    <w:rsid w:val="004F5833"/>
    <w:rsid w:val="004F6D7D"/>
    <w:rsid w:val="00500074"/>
    <w:rsid w:val="00512022"/>
    <w:rsid w:val="005206AC"/>
    <w:rsid w:val="00521620"/>
    <w:rsid w:val="00534DDF"/>
    <w:rsid w:val="0054518F"/>
    <w:rsid w:val="005703CE"/>
    <w:rsid w:val="00594C86"/>
    <w:rsid w:val="005C28EA"/>
    <w:rsid w:val="005D1885"/>
    <w:rsid w:val="005D4F0C"/>
    <w:rsid w:val="00612054"/>
    <w:rsid w:val="006142D0"/>
    <w:rsid w:val="0065694F"/>
    <w:rsid w:val="0066527A"/>
    <w:rsid w:val="00665425"/>
    <w:rsid w:val="006807DC"/>
    <w:rsid w:val="006A43DE"/>
    <w:rsid w:val="006B42FD"/>
    <w:rsid w:val="006C5A5E"/>
    <w:rsid w:val="006D650A"/>
    <w:rsid w:val="006E226F"/>
    <w:rsid w:val="006E28F9"/>
    <w:rsid w:val="006E34D3"/>
    <w:rsid w:val="00716A5F"/>
    <w:rsid w:val="007410D8"/>
    <w:rsid w:val="00741768"/>
    <w:rsid w:val="00753188"/>
    <w:rsid w:val="00763854"/>
    <w:rsid w:val="00766B05"/>
    <w:rsid w:val="00767C12"/>
    <w:rsid w:val="007759DD"/>
    <w:rsid w:val="00780828"/>
    <w:rsid w:val="007840BD"/>
    <w:rsid w:val="007A77D7"/>
    <w:rsid w:val="007B1C58"/>
    <w:rsid w:val="007B2942"/>
    <w:rsid w:val="007C48D9"/>
    <w:rsid w:val="007E4051"/>
    <w:rsid w:val="007E5689"/>
    <w:rsid w:val="00811D23"/>
    <w:rsid w:val="00824E8E"/>
    <w:rsid w:val="00850096"/>
    <w:rsid w:val="00887188"/>
    <w:rsid w:val="00892DFB"/>
    <w:rsid w:val="008960B2"/>
    <w:rsid w:val="008968F5"/>
    <w:rsid w:val="008C4B6D"/>
    <w:rsid w:val="008D3A03"/>
    <w:rsid w:val="008D6B81"/>
    <w:rsid w:val="008E1A9C"/>
    <w:rsid w:val="0090365F"/>
    <w:rsid w:val="00905B7B"/>
    <w:rsid w:val="00930D31"/>
    <w:rsid w:val="00940288"/>
    <w:rsid w:val="00942881"/>
    <w:rsid w:val="009561E6"/>
    <w:rsid w:val="00956AE9"/>
    <w:rsid w:val="00957EA0"/>
    <w:rsid w:val="00961B9E"/>
    <w:rsid w:val="009A53BF"/>
    <w:rsid w:val="009A5853"/>
    <w:rsid w:val="009B4F7B"/>
    <w:rsid w:val="009B6439"/>
    <w:rsid w:val="009C4542"/>
    <w:rsid w:val="009E6C64"/>
    <w:rsid w:val="00A00E8D"/>
    <w:rsid w:val="00A164FA"/>
    <w:rsid w:val="00A207A4"/>
    <w:rsid w:val="00A21970"/>
    <w:rsid w:val="00A2660A"/>
    <w:rsid w:val="00A3548B"/>
    <w:rsid w:val="00A42DF5"/>
    <w:rsid w:val="00A45C08"/>
    <w:rsid w:val="00A77EA7"/>
    <w:rsid w:val="00A83BB5"/>
    <w:rsid w:val="00A9377A"/>
    <w:rsid w:val="00A96EFA"/>
    <w:rsid w:val="00AB620F"/>
    <w:rsid w:val="00AD433D"/>
    <w:rsid w:val="00AD6E24"/>
    <w:rsid w:val="00AE07A0"/>
    <w:rsid w:val="00B12B6F"/>
    <w:rsid w:val="00B14933"/>
    <w:rsid w:val="00B32BD0"/>
    <w:rsid w:val="00B34D01"/>
    <w:rsid w:val="00B43A3C"/>
    <w:rsid w:val="00B5089A"/>
    <w:rsid w:val="00B555CD"/>
    <w:rsid w:val="00B62FA4"/>
    <w:rsid w:val="00B66A10"/>
    <w:rsid w:val="00B67C86"/>
    <w:rsid w:val="00B764B6"/>
    <w:rsid w:val="00B81C28"/>
    <w:rsid w:val="00B81C99"/>
    <w:rsid w:val="00BA58FC"/>
    <w:rsid w:val="00BA5C62"/>
    <w:rsid w:val="00BA60D2"/>
    <w:rsid w:val="00BA7FA4"/>
    <w:rsid w:val="00BB2CDD"/>
    <w:rsid w:val="00BB480D"/>
    <w:rsid w:val="00BC24E0"/>
    <w:rsid w:val="00BC5A87"/>
    <w:rsid w:val="00BC60BD"/>
    <w:rsid w:val="00BD0503"/>
    <w:rsid w:val="00BE3B7D"/>
    <w:rsid w:val="00BE51E7"/>
    <w:rsid w:val="00C11460"/>
    <w:rsid w:val="00C376CE"/>
    <w:rsid w:val="00C42970"/>
    <w:rsid w:val="00C46606"/>
    <w:rsid w:val="00C53F6B"/>
    <w:rsid w:val="00C6140B"/>
    <w:rsid w:val="00C71A4E"/>
    <w:rsid w:val="00C76C58"/>
    <w:rsid w:val="00C91387"/>
    <w:rsid w:val="00CA5CD9"/>
    <w:rsid w:val="00CB5194"/>
    <w:rsid w:val="00CB7B00"/>
    <w:rsid w:val="00CC6424"/>
    <w:rsid w:val="00CD4654"/>
    <w:rsid w:val="00CE1FB7"/>
    <w:rsid w:val="00CE72A9"/>
    <w:rsid w:val="00CF1AE8"/>
    <w:rsid w:val="00CF2CE3"/>
    <w:rsid w:val="00D25359"/>
    <w:rsid w:val="00D31EBA"/>
    <w:rsid w:val="00D35463"/>
    <w:rsid w:val="00D53A9C"/>
    <w:rsid w:val="00D543BA"/>
    <w:rsid w:val="00D6168F"/>
    <w:rsid w:val="00D7334D"/>
    <w:rsid w:val="00D80F16"/>
    <w:rsid w:val="00D91A5C"/>
    <w:rsid w:val="00D942C9"/>
    <w:rsid w:val="00DB1776"/>
    <w:rsid w:val="00DB6521"/>
    <w:rsid w:val="00DE305D"/>
    <w:rsid w:val="00DE52C7"/>
    <w:rsid w:val="00DF2645"/>
    <w:rsid w:val="00E06376"/>
    <w:rsid w:val="00E1498C"/>
    <w:rsid w:val="00E25C2E"/>
    <w:rsid w:val="00E36A15"/>
    <w:rsid w:val="00E4134B"/>
    <w:rsid w:val="00E46280"/>
    <w:rsid w:val="00E46F4E"/>
    <w:rsid w:val="00E51A0C"/>
    <w:rsid w:val="00E71093"/>
    <w:rsid w:val="00E73ABB"/>
    <w:rsid w:val="00E82E1D"/>
    <w:rsid w:val="00E83FF9"/>
    <w:rsid w:val="00E86BA7"/>
    <w:rsid w:val="00E94001"/>
    <w:rsid w:val="00EA2229"/>
    <w:rsid w:val="00EB2717"/>
    <w:rsid w:val="00EE5757"/>
    <w:rsid w:val="00EF35EA"/>
    <w:rsid w:val="00F31673"/>
    <w:rsid w:val="00F31D7B"/>
    <w:rsid w:val="00F34711"/>
    <w:rsid w:val="00F40076"/>
    <w:rsid w:val="00F403A4"/>
    <w:rsid w:val="00F45181"/>
    <w:rsid w:val="00F62BDA"/>
    <w:rsid w:val="00F63886"/>
    <w:rsid w:val="00F651DA"/>
    <w:rsid w:val="00F70C7E"/>
    <w:rsid w:val="00F7456D"/>
    <w:rsid w:val="00F776C2"/>
    <w:rsid w:val="00F77706"/>
    <w:rsid w:val="00F861E9"/>
    <w:rsid w:val="00FA1518"/>
    <w:rsid w:val="00FA2EA9"/>
    <w:rsid w:val="00FB525C"/>
    <w:rsid w:val="00FD4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BD0"/>
    <w:rPr>
      <w:sz w:val="24"/>
      <w:szCs w:val="24"/>
    </w:rPr>
  </w:style>
  <w:style w:type="paragraph" w:styleId="Heading1">
    <w:name w:val="heading 1"/>
    <w:basedOn w:val="Normal"/>
    <w:next w:val="Normal"/>
    <w:qFormat/>
    <w:rsid w:val="00B32BD0"/>
    <w:pPr>
      <w:keepNext/>
      <w:spacing w:line="312" w:lineRule="auto"/>
      <w:ind w:left="54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B32BD0"/>
    <w:pPr>
      <w:keepNext/>
      <w:spacing w:line="312" w:lineRule="auto"/>
      <w:ind w:left="851"/>
      <w:outlineLvl w:val="1"/>
    </w:pPr>
    <w:rPr>
      <w:rFonts w:ascii="Arial" w:eastAsia="SimSun" w:hAnsi="Arial" w:cs="Arial"/>
      <w:b/>
      <w:bCs/>
      <w:sz w:val="32"/>
      <w:szCs w:val="20"/>
      <w:lang w:val="en-GB"/>
    </w:rPr>
  </w:style>
  <w:style w:type="paragraph" w:styleId="Heading3">
    <w:name w:val="heading 3"/>
    <w:basedOn w:val="Normal"/>
    <w:next w:val="Normal"/>
    <w:qFormat/>
    <w:rsid w:val="00B32BD0"/>
    <w:pPr>
      <w:keepNext/>
      <w:spacing w:line="312" w:lineRule="auto"/>
      <w:ind w:left="1440" w:hanging="900"/>
      <w:outlineLvl w:val="2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B32BD0"/>
    <w:pPr>
      <w:keepNext/>
      <w:widowControl w:val="0"/>
      <w:spacing w:line="312" w:lineRule="auto"/>
      <w:ind w:firstLine="851"/>
      <w:outlineLvl w:val="4"/>
    </w:pPr>
    <w:rPr>
      <w:rFonts w:ascii="Arial" w:eastAsia="Times" w:hAnsi="Arial" w:cs="Arial"/>
      <w:b/>
      <w:bCs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1">
    <w:name w:val="bold1"/>
    <w:basedOn w:val="DefaultParagraphFont"/>
    <w:rsid w:val="00B32BD0"/>
    <w:rPr>
      <w:b/>
      <w:bCs/>
    </w:rPr>
  </w:style>
  <w:style w:type="paragraph" w:styleId="BalloonText">
    <w:name w:val="Balloon Text"/>
    <w:basedOn w:val="Normal"/>
    <w:semiHidden/>
    <w:rsid w:val="0016295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31673"/>
    <w:rPr>
      <w:b/>
      <w:bCs/>
      <w:i w:val="0"/>
      <w:iCs w:val="0"/>
    </w:rPr>
  </w:style>
  <w:style w:type="character" w:styleId="Hyperlink">
    <w:name w:val="Hyperlink"/>
    <w:basedOn w:val="DefaultParagraphFont"/>
    <w:uiPriority w:val="99"/>
    <w:unhideWhenUsed/>
    <w:rsid w:val="008960B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960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960B2"/>
    <w:rPr>
      <w:sz w:val="24"/>
      <w:szCs w:val="24"/>
    </w:rPr>
  </w:style>
  <w:style w:type="paragraph" w:styleId="NoSpacing">
    <w:name w:val="No Spacing"/>
    <w:qFormat/>
    <w:rsid w:val="008960B2"/>
    <w:rPr>
      <w:rFonts w:ascii="Calibri" w:hAnsi="Calibri"/>
      <w:sz w:val="22"/>
      <w:szCs w:val="22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8960B2"/>
    <w:pPr>
      <w:ind w:left="720"/>
      <w:contextualSpacing/>
    </w:pPr>
    <w:rPr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8960B2"/>
    <w:rPr>
      <w:sz w:val="24"/>
      <w:szCs w:val="24"/>
      <w:lang w:val="en-ZA"/>
    </w:rPr>
  </w:style>
  <w:style w:type="paragraph" w:styleId="Caption">
    <w:name w:val="caption"/>
    <w:basedOn w:val="Normal"/>
    <w:next w:val="Normal"/>
    <w:uiPriority w:val="35"/>
    <w:unhideWhenUsed/>
    <w:qFormat/>
    <w:rsid w:val="008960B2"/>
    <w:pPr>
      <w:spacing w:after="200"/>
    </w:pPr>
    <w:rPr>
      <w:i/>
      <w:iCs/>
      <w:color w:val="1F497D" w:themeColor="text2"/>
      <w:sz w:val="18"/>
      <w:szCs w:val="18"/>
      <w:lang w:val="en-ZA"/>
    </w:rPr>
  </w:style>
  <w:style w:type="table" w:styleId="TableGrid">
    <w:name w:val="Table Grid"/>
    <w:basedOn w:val="TableNormal"/>
    <w:uiPriority w:val="59"/>
    <w:rsid w:val="00420395"/>
    <w:rPr>
      <w:lang w:val="en-ZA"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unhideWhenUsed/>
    <w:rsid w:val="006A43DE"/>
    <w:rPr>
      <w:sz w:val="20"/>
      <w:szCs w:val="20"/>
      <w:lang w:val="en-ZA"/>
    </w:rPr>
  </w:style>
  <w:style w:type="character" w:customStyle="1" w:styleId="FootnoteTextChar">
    <w:name w:val="Footnote Text Char"/>
    <w:basedOn w:val="DefaultParagraphFont"/>
    <w:link w:val="FootnoteText"/>
    <w:semiHidden/>
    <w:rsid w:val="006A43DE"/>
    <w:rPr>
      <w:lang w:val="en-ZA"/>
    </w:rPr>
  </w:style>
  <w:style w:type="character" w:styleId="FootnoteReference">
    <w:name w:val="footnote reference"/>
    <w:basedOn w:val="DefaultParagraphFont"/>
    <w:semiHidden/>
    <w:unhideWhenUsed/>
    <w:rsid w:val="006A43DE"/>
    <w:rPr>
      <w:vertAlign w:val="superscript"/>
    </w:rPr>
  </w:style>
  <w:style w:type="table" w:styleId="LightList-Accent5">
    <w:name w:val="Light List Accent 5"/>
    <w:basedOn w:val="TableNormal"/>
    <w:uiPriority w:val="61"/>
    <w:rsid w:val="006A43DE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s24">
    <w:name w:val="s24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5">
    <w:name w:val="s25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6">
    <w:name w:val="s26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7">
    <w:name w:val="s27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character" w:customStyle="1" w:styleId="bumpedfont15">
    <w:name w:val="bumpedfont15"/>
    <w:basedOn w:val="DefaultParagraphFont"/>
    <w:rsid w:val="005D4F0C"/>
  </w:style>
  <w:style w:type="paragraph" w:styleId="Header">
    <w:name w:val="header"/>
    <w:basedOn w:val="Normal"/>
    <w:link w:val="HeaderChar"/>
    <w:unhideWhenUsed/>
    <w:rsid w:val="004F58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F583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58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833"/>
    <w:rPr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7759DD"/>
    <w:rPr>
      <w:rFonts w:ascii="Tahoma" w:eastAsia="Tahoma" w:hAnsi="Tahoma"/>
      <w:sz w:val="22"/>
      <w:szCs w:val="22"/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F776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semiHidden/>
    <w:unhideWhenUsed/>
    <w:rsid w:val="00B1493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14933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B1493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search?q=uct+business+school&amp;rlz=1C1GCEU_en-gbZA823ZA823&amp;sxsrf=ALeKk014jw_6TH3x0Fkow4xH-jwjHmk4tQ%3A1622462630516&amp;ei=ptC0YIr9HvOf1fAPiLO0-AU&amp;gs_ssp=eJzj4tVP1zc0TDM0MqhMKjM2YLRSNagwTLU0NUhOMbJINbYwsEw0tjKoMLZMSUs1NzE2S0lLMTNPNfYSLk0uUUgqLc7MSy0uVihOzsjPzwEAEOcWhw&amp;oq=uct+busine&amp;gs_lcp=Cgdnd3Mtd2l6EAEYADIQCC4QhwIQxwEQrwEQFBCTAjICCAAyAggAMgIIADIHCAAQhwIQFDICCAAyAggAMgIIADICCAAyAggAOhAILhDHARCvARCwAxAnEJMCOgcIABBHELADOgoILhCwAxDIAxBDOg0ILhDHARCvARAnEJMCOgoIABCxAxCDARBDOgQIABBDOgcIABCxAxBDOgoIABCHAhCxAxAUOg4ILhDHARCvARCRAhCTAjoFCAAQkQI6DQguEIcCEMcBEK8BEBQ6BQgAEMkDSgUIOBIBMVD4G1iLR2D5ZmgBcAJ4AIABhAOIAaoTkgEFMi0zLjWYAQCgAQGqAQdnd3Mtd2l6yAEPwAEB&amp;sclient=gws-wi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539CC-F2C2-4B1E-92B4-3E60C9612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MEMORANDUM</vt:lpstr>
    </vt:vector>
  </TitlesOfParts>
  <Company>DPE</Company>
  <LinksUpToDate>false</LinksUpToDate>
  <CharactersWithSpaces>2369</CharactersWithSpaces>
  <SharedDoc>false</SharedDoc>
  <HLinks>
    <vt:vector size="6" baseType="variant">
      <vt:variant>
        <vt:i4>7798886</vt:i4>
      </vt:variant>
      <vt:variant>
        <vt:i4>-1</vt:i4>
      </vt:variant>
      <vt:variant>
        <vt:i4>1026</vt:i4>
      </vt:variant>
      <vt:variant>
        <vt:i4>1</vt:i4>
      </vt:variant>
      <vt:variant>
        <vt:lpwstr>DPE Stationery:DPE 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MEMORANDUM</dc:title>
  <dc:creator>mandiwanas</dc:creator>
  <cp:lastModifiedBy>USER</cp:lastModifiedBy>
  <cp:revision>2</cp:revision>
  <cp:lastPrinted>2021-05-31T13:49:00Z</cp:lastPrinted>
  <dcterms:created xsi:type="dcterms:W3CDTF">2021-08-03T08:51:00Z</dcterms:created>
  <dcterms:modified xsi:type="dcterms:W3CDTF">2021-08-03T08:51:00Z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/>
  </property>
</Properties>
</file>