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58827129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60D8B" w:rsidRDefault="00E60D8B" w:rsidP="00F91FD5">
      <w:pPr>
        <w:rPr>
          <w:b/>
          <w:bCs/>
          <w:szCs w:val="24"/>
          <w:lang w:eastAsia="en-US"/>
        </w:rPr>
      </w:pPr>
    </w:p>
    <w:p w:rsidR="00A30027" w:rsidRDefault="00A30027" w:rsidP="00A30027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 : 17 July 2020</w:t>
      </w:r>
    </w:p>
    <w:p w:rsidR="00A30027" w:rsidRPr="001C0C20" w:rsidRDefault="00A30027" w:rsidP="00A30027">
      <w:pPr>
        <w:jc w:val="center"/>
        <w:rPr>
          <w:rFonts w:ascii="Arial" w:hAnsi="Arial" w:cs="Arial"/>
          <w:bCs/>
          <w:i/>
          <w:szCs w:val="24"/>
          <w:lang w:eastAsia="en-US"/>
        </w:rPr>
      </w:pPr>
    </w:p>
    <w:p w:rsidR="00A30027" w:rsidRDefault="00A30027" w:rsidP="00A30027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1574.Mr A C Roos  (DA</w:t>
      </w:r>
      <w:r w:rsidRPr="00AE3599">
        <w:rPr>
          <w:rFonts w:ascii="Arial" w:hAnsi="Arial" w:cs="Arial"/>
          <w:b/>
          <w:bCs/>
          <w:szCs w:val="24"/>
          <w:lang w:eastAsia="en-US"/>
        </w:rPr>
        <w:t>) to ask the Minister of International Relations and Cooperation</w:t>
      </w:r>
      <w:r w:rsidRPr="00AE3599">
        <w:rPr>
          <w:rFonts w:ascii="Arial" w:hAnsi="Arial" w:cs="Arial"/>
          <w:bCs/>
          <w:szCs w:val="24"/>
          <w:lang w:eastAsia="en-US"/>
        </w:rPr>
        <w:t>:</w:t>
      </w:r>
    </w:p>
    <w:p w:rsidR="00A30027" w:rsidRDefault="00A30027" w:rsidP="00A30027">
      <w:pPr>
        <w:ind w:left="360"/>
        <w:jc w:val="both"/>
        <w:rPr>
          <w:rFonts w:ascii="Arial" w:hAnsi="Arial" w:cs="Arial"/>
          <w:bCs/>
          <w:szCs w:val="24"/>
          <w:lang w:eastAsia="en-US"/>
        </w:rPr>
      </w:pPr>
    </w:p>
    <w:p w:rsidR="00B02D07" w:rsidRDefault="00A30027" w:rsidP="00B02D07">
      <w:pPr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(a) What is the average return period when a diplomatic bag is sent by a mission to the Republic and when it returns to that mission, (b) what measures are in place to ensure that if a diplomatic bag does not fill up, it is sent after a maximum time period to avoid indefinite delays in receiving Home Affairs documentation applied for at a foreign mission and (c) what tracking mechanismis in place between the period when  Home Affairs delivers documents to her department and when they are delivered to a South African mission abroad;</w:t>
      </w:r>
    </w:p>
    <w:p w:rsidR="00B02D07" w:rsidRDefault="00B02D07" w:rsidP="00B02D07">
      <w:pPr>
        <w:ind w:left="1080"/>
        <w:jc w:val="both"/>
        <w:rPr>
          <w:rFonts w:ascii="Arial" w:hAnsi="Arial" w:cs="Arial"/>
          <w:bCs/>
          <w:szCs w:val="24"/>
          <w:lang w:eastAsia="en-US"/>
        </w:rPr>
      </w:pPr>
    </w:p>
    <w:p w:rsidR="00A30027" w:rsidRPr="00B02D07" w:rsidRDefault="00A30027" w:rsidP="00B02D07">
      <w:pPr>
        <w:numPr>
          <w:ilvl w:val="0"/>
          <w:numId w:val="15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B02D07">
        <w:rPr>
          <w:rFonts w:ascii="Arial" w:hAnsi="Arial" w:cs="Arial"/>
          <w:bCs/>
          <w:szCs w:val="24"/>
          <w:lang w:eastAsia="en-US"/>
        </w:rPr>
        <w:t xml:space="preserve">By what date will the passport of Tama Leigh Guthrie  (ID: 9407060225081) that was delivered by Home Affairs to her department on 15 June 2020 arrive at the South African Embassy in Beijing China? </w:t>
      </w:r>
      <w:r w:rsidRPr="00B02D07">
        <w:rPr>
          <w:rFonts w:ascii="Arial" w:hAnsi="Arial" w:cs="Arial"/>
          <w:b/>
          <w:bCs/>
          <w:szCs w:val="24"/>
          <w:lang w:eastAsia="en-US"/>
        </w:rPr>
        <w:t>NW1957E</w:t>
      </w:r>
      <w:r w:rsidRPr="00B02D07">
        <w:rPr>
          <w:rFonts w:ascii="Arial" w:hAnsi="Arial" w:cs="Arial"/>
          <w:bCs/>
          <w:szCs w:val="24"/>
          <w:lang w:eastAsia="en-US"/>
        </w:rPr>
        <w:t xml:space="preserve"> </w:t>
      </w:r>
    </w:p>
    <w:p w:rsidR="000F1CE7" w:rsidRDefault="000F1CE7" w:rsidP="00F91FD5">
      <w:pPr>
        <w:rPr>
          <w:b/>
          <w:bCs/>
          <w:szCs w:val="24"/>
          <w:lang w:eastAsia="en-US"/>
        </w:rPr>
      </w:pPr>
    </w:p>
    <w:p w:rsidR="009E18F7" w:rsidRPr="00755496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755496">
        <w:rPr>
          <w:rFonts w:ascii="Arial" w:hAnsi="Arial" w:cs="Arial"/>
          <w:b/>
          <w:szCs w:val="24"/>
          <w:lang w:eastAsia="en-US"/>
        </w:rPr>
        <w:t>REPLY:</w:t>
      </w:r>
      <w:r w:rsidR="007877CC" w:rsidRPr="00755496">
        <w:rPr>
          <w:rFonts w:ascii="Arial" w:hAnsi="Arial" w:cs="Arial"/>
          <w:b/>
          <w:szCs w:val="24"/>
          <w:lang w:eastAsia="en-US"/>
        </w:rPr>
        <w:t xml:space="preserve"> </w:t>
      </w:r>
    </w:p>
    <w:p w:rsidR="00B072AB" w:rsidRDefault="00B072AB" w:rsidP="00B072AB">
      <w:pPr>
        <w:numPr>
          <w:ilvl w:val="0"/>
          <w:numId w:val="12"/>
        </w:numPr>
        <w:ind w:left="993" w:hanging="709"/>
        <w:contextualSpacing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(a</w:t>
      </w:r>
      <w:r w:rsidRPr="007213CD">
        <w:rPr>
          <w:rFonts w:ascii="Arial" w:hAnsi="Arial" w:cs="Arial"/>
          <w:bCs/>
          <w:szCs w:val="24"/>
          <w:lang w:eastAsia="en-US"/>
        </w:rPr>
        <w:t>)</w:t>
      </w:r>
      <w:r w:rsidRPr="00A00CA4">
        <w:rPr>
          <w:rFonts w:ascii="Arial" w:hAnsi="Arial" w:cs="Arial"/>
          <w:bCs/>
          <w:szCs w:val="24"/>
          <w:lang w:eastAsia="en-US"/>
        </w:rPr>
        <w:t xml:space="preserve">The average return period for diplomatic bag sent by a Mission to the Republic and when it returns to that mission vary between seven (7) to </w:t>
      </w:r>
      <w:r>
        <w:rPr>
          <w:rFonts w:ascii="Arial" w:hAnsi="Arial" w:cs="Arial"/>
          <w:bCs/>
          <w:szCs w:val="24"/>
          <w:lang w:eastAsia="en-US"/>
        </w:rPr>
        <w:t>f</w:t>
      </w:r>
      <w:r w:rsidRPr="00A00CA4">
        <w:rPr>
          <w:rFonts w:ascii="Arial" w:hAnsi="Arial" w:cs="Arial"/>
          <w:bCs/>
          <w:szCs w:val="24"/>
          <w:lang w:eastAsia="en-US"/>
        </w:rPr>
        <w:t xml:space="preserve">ourteen (14) days during normal periods. During the Covid-19 lockdown, </w:t>
      </w:r>
      <w:r>
        <w:rPr>
          <w:rFonts w:ascii="Arial" w:hAnsi="Arial" w:cs="Arial"/>
          <w:bCs/>
          <w:szCs w:val="24"/>
          <w:lang w:eastAsia="en-US"/>
        </w:rPr>
        <w:t xml:space="preserve">it takes more time  </w:t>
      </w:r>
      <w:r w:rsidRPr="00A00CA4">
        <w:rPr>
          <w:rFonts w:ascii="Arial" w:hAnsi="Arial" w:cs="Arial"/>
          <w:bCs/>
          <w:szCs w:val="24"/>
          <w:lang w:eastAsia="en-US"/>
        </w:rPr>
        <w:t>depending on the country of origin, availability of flights and other contingencies.</w:t>
      </w:r>
    </w:p>
    <w:p w:rsidR="00B072AB" w:rsidRDefault="00B072AB" w:rsidP="00B072AB">
      <w:pPr>
        <w:ind w:left="993"/>
        <w:contextualSpacing/>
        <w:jc w:val="both"/>
        <w:rPr>
          <w:rFonts w:ascii="Arial" w:hAnsi="Arial" w:cs="Arial"/>
          <w:bCs/>
          <w:szCs w:val="24"/>
          <w:lang w:eastAsia="en-US"/>
        </w:rPr>
      </w:pPr>
    </w:p>
    <w:p w:rsidR="00B072AB" w:rsidRDefault="00B072AB" w:rsidP="00B072AB">
      <w:pPr>
        <w:numPr>
          <w:ilvl w:val="0"/>
          <w:numId w:val="13"/>
        </w:numPr>
        <w:ind w:left="993"/>
        <w:contextualSpacing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The Department </w:t>
      </w:r>
      <w:r w:rsidRPr="00755496">
        <w:rPr>
          <w:rFonts w:ascii="Arial" w:hAnsi="Arial" w:cs="Arial"/>
          <w:bCs/>
          <w:szCs w:val="24"/>
          <w:lang w:eastAsia="en-US"/>
        </w:rPr>
        <w:t>sends diplomatic freight bags to Missions everyday from Monday to Friday by following a schedule</w:t>
      </w:r>
      <w:r w:rsidRPr="00A00CA4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>as part of the measures to ensure a diplomatic bag does not fill up</w:t>
      </w:r>
      <w:r w:rsidRPr="00755496">
        <w:rPr>
          <w:rFonts w:ascii="Arial" w:hAnsi="Arial" w:cs="Arial"/>
          <w:bCs/>
          <w:szCs w:val="24"/>
          <w:lang w:eastAsia="en-US"/>
        </w:rPr>
        <w:t>.  In terms of this schedule, diplomatic freight bags are sent to some missions fortnightly and weekly  to other missions categorised as big and busier.</w:t>
      </w:r>
      <w:r w:rsidRPr="007213CD">
        <w:rPr>
          <w:rFonts w:ascii="Arial" w:hAnsi="Arial" w:cs="Arial"/>
          <w:bCs/>
          <w:szCs w:val="24"/>
          <w:lang w:eastAsia="en-US"/>
        </w:rPr>
        <w:t xml:space="preserve"> </w:t>
      </w:r>
      <w:r w:rsidRPr="00755496">
        <w:rPr>
          <w:rFonts w:ascii="Arial" w:hAnsi="Arial" w:cs="Arial"/>
          <w:bCs/>
          <w:szCs w:val="24"/>
          <w:lang w:eastAsia="en-US"/>
        </w:rPr>
        <w:t>For incoming diplomatic freight bags, Missions are required to send diplomatic freight bags at least once-a-month. Missions, however,were informed through a general  circular dated 03 July 2019 that they could send a diplomatic freight bag to Head Office more than once-a-month where there is a need and the volume of mail items justifies so.</w:t>
      </w:r>
    </w:p>
    <w:p w:rsidR="00B072AB" w:rsidRDefault="00B072AB" w:rsidP="00B072AB">
      <w:pPr>
        <w:ind w:left="993"/>
        <w:contextualSpacing/>
        <w:jc w:val="both"/>
        <w:rPr>
          <w:rFonts w:ascii="Arial" w:hAnsi="Arial" w:cs="Arial"/>
          <w:bCs/>
          <w:szCs w:val="24"/>
          <w:lang w:eastAsia="en-US"/>
        </w:rPr>
      </w:pPr>
    </w:p>
    <w:p w:rsidR="00B072AB" w:rsidRPr="00755496" w:rsidRDefault="00B072AB" w:rsidP="00B072AB">
      <w:pPr>
        <w:numPr>
          <w:ilvl w:val="0"/>
          <w:numId w:val="13"/>
        </w:numPr>
        <w:ind w:left="993"/>
        <w:contextualSpacing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>T</w:t>
      </w:r>
      <w:r w:rsidRPr="00755496">
        <w:rPr>
          <w:rFonts w:ascii="Arial" w:hAnsi="Arial" w:cs="Arial"/>
          <w:bCs/>
          <w:szCs w:val="24"/>
          <w:lang w:eastAsia="en-US"/>
        </w:rPr>
        <w:t>he courier company has a real-time track and trace system and regularly provides the Department with the  status and proof of delivery.</w:t>
      </w:r>
      <w:r>
        <w:rPr>
          <w:rFonts w:ascii="Arial" w:hAnsi="Arial" w:cs="Arial"/>
          <w:bCs/>
          <w:szCs w:val="24"/>
          <w:lang w:eastAsia="en-US"/>
        </w:rPr>
        <w:t xml:space="preserve"> In addition, the </w:t>
      </w:r>
      <w:r w:rsidRPr="00755496">
        <w:rPr>
          <w:rFonts w:ascii="Arial" w:hAnsi="Arial" w:cs="Arial"/>
          <w:bCs/>
          <w:szCs w:val="24"/>
          <w:lang w:eastAsia="en-US"/>
        </w:rPr>
        <w:t xml:space="preserve">Department has </w:t>
      </w:r>
      <w:r>
        <w:rPr>
          <w:rFonts w:ascii="Arial" w:hAnsi="Arial" w:cs="Arial"/>
          <w:bCs/>
          <w:szCs w:val="24"/>
          <w:lang w:eastAsia="en-US"/>
        </w:rPr>
        <w:t xml:space="preserve">its </w:t>
      </w:r>
      <w:r w:rsidRPr="00755496">
        <w:rPr>
          <w:rFonts w:ascii="Arial" w:hAnsi="Arial" w:cs="Arial"/>
          <w:bCs/>
          <w:szCs w:val="24"/>
          <w:lang w:eastAsia="en-US"/>
        </w:rPr>
        <w:t>tracking mechanism</w:t>
      </w:r>
      <w:r>
        <w:rPr>
          <w:rFonts w:ascii="Arial" w:hAnsi="Arial" w:cs="Arial"/>
          <w:bCs/>
          <w:szCs w:val="24"/>
          <w:lang w:eastAsia="en-US"/>
        </w:rPr>
        <w:t>.</w:t>
      </w:r>
      <w:r w:rsidRPr="00755496">
        <w:rPr>
          <w:rFonts w:ascii="Arial" w:hAnsi="Arial" w:cs="Arial"/>
          <w:bCs/>
          <w:szCs w:val="24"/>
          <w:lang w:eastAsia="en-US"/>
        </w:rPr>
        <w:t xml:space="preserve"> </w:t>
      </w:r>
    </w:p>
    <w:p w:rsidR="00B072AB" w:rsidRPr="007877CC" w:rsidRDefault="00B072AB" w:rsidP="00B072AB">
      <w:pPr>
        <w:ind w:left="720"/>
        <w:contextualSpacing/>
        <w:rPr>
          <w:rFonts w:ascii="Arial" w:hAnsi="Arial" w:cs="Arial"/>
          <w:bCs/>
          <w:szCs w:val="24"/>
          <w:lang w:eastAsia="en-US"/>
        </w:rPr>
      </w:pPr>
    </w:p>
    <w:p w:rsidR="00B072AB" w:rsidRPr="007877CC" w:rsidRDefault="00B072AB" w:rsidP="00B072AB">
      <w:pPr>
        <w:numPr>
          <w:ilvl w:val="0"/>
          <w:numId w:val="12"/>
        </w:numPr>
        <w:contextualSpacing/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lastRenderedPageBreak/>
        <w:t xml:space="preserve">The date of delivery of Tama Leigh Guthrie’s passport cannot be determined. </w:t>
      </w:r>
      <w:r w:rsidRPr="007877CC">
        <w:rPr>
          <w:rFonts w:ascii="Arial" w:hAnsi="Arial" w:cs="Arial"/>
          <w:bCs/>
          <w:szCs w:val="24"/>
          <w:lang w:eastAsia="en-US"/>
        </w:rPr>
        <w:t xml:space="preserve">The </w:t>
      </w:r>
      <w:r>
        <w:rPr>
          <w:rFonts w:ascii="Arial" w:hAnsi="Arial" w:cs="Arial"/>
          <w:bCs/>
          <w:szCs w:val="24"/>
          <w:lang w:eastAsia="en-US"/>
        </w:rPr>
        <w:t xml:space="preserve">Department can only confirm that the </w:t>
      </w:r>
      <w:r w:rsidRPr="007877CC">
        <w:rPr>
          <w:rFonts w:ascii="Arial" w:hAnsi="Arial" w:cs="Arial"/>
          <w:bCs/>
          <w:szCs w:val="24"/>
          <w:lang w:eastAsia="en-US"/>
        </w:rPr>
        <w:t>l</w:t>
      </w:r>
      <w:r>
        <w:rPr>
          <w:rFonts w:ascii="Arial" w:hAnsi="Arial" w:cs="Arial"/>
          <w:bCs/>
          <w:szCs w:val="24"/>
          <w:lang w:eastAsia="en-US"/>
        </w:rPr>
        <w:t xml:space="preserve">ast diplomatic bag </w:t>
      </w:r>
      <w:r w:rsidRPr="007877CC">
        <w:rPr>
          <w:rFonts w:ascii="Arial" w:hAnsi="Arial" w:cs="Arial"/>
          <w:bCs/>
          <w:szCs w:val="24"/>
          <w:lang w:eastAsia="en-US"/>
        </w:rPr>
        <w:t xml:space="preserve">to </w:t>
      </w:r>
      <w:r>
        <w:rPr>
          <w:rFonts w:ascii="Arial" w:hAnsi="Arial" w:cs="Arial"/>
          <w:bCs/>
          <w:szCs w:val="24"/>
          <w:lang w:eastAsia="en-US"/>
        </w:rPr>
        <w:t xml:space="preserve">the South African </w:t>
      </w:r>
      <w:r w:rsidRPr="007877CC">
        <w:rPr>
          <w:rFonts w:ascii="Arial" w:hAnsi="Arial" w:cs="Arial"/>
          <w:bCs/>
          <w:szCs w:val="24"/>
          <w:lang w:eastAsia="en-US"/>
        </w:rPr>
        <w:t>Mission in Beijing was sent on</w:t>
      </w:r>
      <w:r w:rsidRPr="0066583D">
        <w:rPr>
          <w:rFonts w:ascii="Arial" w:hAnsi="Arial" w:cs="Arial"/>
          <w:bCs/>
          <w:szCs w:val="24"/>
          <w:lang w:eastAsia="en-US"/>
        </w:rPr>
        <w:t xml:space="preserve"> 18 June</w:t>
      </w:r>
      <w:r>
        <w:rPr>
          <w:rFonts w:ascii="Arial" w:hAnsi="Arial" w:cs="Arial"/>
          <w:bCs/>
          <w:szCs w:val="24"/>
          <w:lang w:eastAsia="en-US"/>
        </w:rPr>
        <w:t>,</w:t>
      </w:r>
      <w:r w:rsidRPr="0066583D">
        <w:rPr>
          <w:rFonts w:ascii="Arial" w:hAnsi="Arial" w:cs="Arial"/>
          <w:bCs/>
          <w:szCs w:val="24"/>
          <w:lang w:eastAsia="en-US"/>
        </w:rPr>
        <w:t xml:space="preserve"> </w:t>
      </w:r>
      <w:r>
        <w:rPr>
          <w:rFonts w:ascii="Arial" w:hAnsi="Arial" w:cs="Arial"/>
          <w:bCs/>
          <w:szCs w:val="24"/>
          <w:lang w:eastAsia="en-US"/>
        </w:rPr>
        <w:t xml:space="preserve">and </w:t>
      </w:r>
      <w:r w:rsidRPr="0066583D">
        <w:rPr>
          <w:rFonts w:ascii="Arial" w:hAnsi="Arial" w:cs="Arial"/>
          <w:bCs/>
          <w:szCs w:val="24"/>
          <w:lang w:eastAsia="en-US"/>
        </w:rPr>
        <w:t xml:space="preserve">the next </w:t>
      </w:r>
      <w:r w:rsidRPr="007877CC">
        <w:rPr>
          <w:rFonts w:ascii="Arial" w:hAnsi="Arial" w:cs="Arial"/>
          <w:bCs/>
          <w:szCs w:val="24"/>
          <w:lang w:eastAsia="en-US"/>
        </w:rPr>
        <w:t>batch of diplomatic ba</w:t>
      </w:r>
      <w:r>
        <w:rPr>
          <w:rFonts w:ascii="Arial" w:hAnsi="Arial" w:cs="Arial"/>
          <w:bCs/>
          <w:szCs w:val="24"/>
          <w:lang w:eastAsia="en-US"/>
        </w:rPr>
        <w:t>gs to Missions will be sent on 23 July 2020.</w:t>
      </w:r>
    </w:p>
    <w:p w:rsidR="0080310F" w:rsidRDefault="0080310F">
      <w:pPr>
        <w:jc w:val="both"/>
      </w:pPr>
    </w:p>
    <w:p w:rsidR="0066583D" w:rsidRDefault="0066583D">
      <w:pPr>
        <w:jc w:val="both"/>
      </w:pPr>
    </w:p>
    <w:sectPr w:rsidR="0066583D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F2C" w:rsidRDefault="007E6F2C">
      <w:r>
        <w:separator/>
      </w:r>
    </w:p>
  </w:endnote>
  <w:endnote w:type="continuationSeparator" w:id="1">
    <w:p w:rsidR="007E6F2C" w:rsidRDefault="007E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4C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F2C" w:rsidRDefault="007E6F2C">
      <w:r>
        <w:separator/>
      </w:r>
    </w:p>
  </w:footnote>
  <w:footnote w:type="continuationSeparator" w:id="1">
    <w:p w:rsidR="007E6F2C" w:rsidRDefault="007E6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6F88"/>
    <w:multiLevelType w:val="hybridMultilevel"/>
    <w:tmpl w:val="CF4E75B2"/>
    <w:lvl w:ilvl="0" w:tplc="E3082B9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44AB14D0"/>
    <w:multiLevelType w:val="hybridMultilevel"/>
    <w:tmpl w:val="CDE8E9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5002C"/>
    <w:multiLevelType w:val="hybridMultilevel"/>
    <w:tmpl w:val="E39EBE0C"/>
    <w:lvl w:ilvl="0" w:tplc="256AC166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582729DE"/>
    <w:multiLevelType w:val="hybridMultilevel"/>
    <w:tmpl w:val="B4DA8D08"/>
    <w:lvl w:ilvl="0" w:tplc="C2EA4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580DE9"/>
    <w:multiLevelType w:val="hybridMultilevel"/>
    <w:tmpl w:val="CF4E75B2"/>
    <w:lvl w:ilvl="0" w:tplc="E3082B9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DB45E0B"/>
    <w:multiLevelType w:val="hybridMultilevel"/>
    <w:tmpl w:val="B1104756"/>
    <w:lvl w:ilvl="0" w:tplc="256AC166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3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CA9"/>
    <w:rsid w:val="00003F59"/>
    <w:rsid w:val="00013147"/>
    <w:rsid w:val="00032FDC"/>
    <w:rsid w:val="00046E8E"/>
    <w:rsid w:val="00053CA9"/>
    <w:rsid w:val="00063D28"/>
    <w:rsid w:val="00063FAE"/>
    <w:rsid w:val="000B6D6B"/>
    <w:rsid w:val="000C68EB"/>
    <w:rsid w:val="000E1090"/>
    <w:rsid w:val="000F1CE7"/>
    <w:rsid w:val="000F419D"/>
    <w:rsid w:val="000F4994"/>
    <w:rsid w:val="00116771"/>
    <w:rsid w:val="0012737E"/>
    <w:rsid w:val="0013274C"/>
    <w:rsid w:val="00144BB0"/>
    <w:rsid w:val="00164C55"/>
    <w:rsid w:val="00177034"/>
    <w:rsid w:val="001848D8"/>
    <w:rsid w:val="001D289F"/>
    <w:rsid w:val="001E18E7"/>
    <w:rsid w:val="0020753C"/>
    <w:rsid w:val="00210837"/>
    <w:rsid w:val="00216EF4"/>
    <w:rsid w:val="00246EE1"/>
    <w:rsid w:val="0025188D"/>
    <w:rsid w:val="0025270A"/>
    <w:rsid w:val="00256B64"/>
    <w:rsid w:val="00261B61"/>
    <w:rsid w:val="00282FC3"/>
    <w:rsid w:val="00283374"/>
    <w:rsid w:val="0029642D"/>
    <w:rsid w:val="002B61A5"/>
    <w:rsid w:val="002B77F3"/>
    <w:rsid w:val="002C6677"/>
    <w:rsid w:val="002D2E72"/>
    <w:rsid w:val="002D3DA3"/>
    <w:rsid w:val="002F3C32"/>
    <w:rsid w:val="00335DBB"/>
    <w:rsid w:val="003629AE"/>
    <w:rsid w:val="00383F25"/>
    <w:rsid w:val="0039262D"/>
    <w:rsid w:val="003E3BDA"/>
    <w:rsid w:val="003F0A27"/>
    <w:rsid w:val="0040394F"/>
    <w:rsid w:val="00407854"/>
    <w:rsid w:val="00407AE4"/>
    <w:rsid w:val="004228C9"/>
    <w:rsid w:val="00435163"/>
    <w:rsid w:val="00436E1A"/>
    <w:rsid w:val="00437092"/>
    <w:rsid w:val="00447480"/>
    <w:rsid w:val="004E5678"/>
    <w:rsid w:val="005175F8"/>
    <w:rsid w:val="0054342E"/>
    <w:rsid w:val="005441D7"/>
    <w:rsid w:val="005619FE"/>
    <w:rsid w:val="00563B20"/>
    <w:rsid w:val="00594C1D"/>
    <w:rsid w:val="005B0F98"/>
    <w:rsid w:val="005B6D71"/>
    <w:rsid w:val="006021C0"/>
    <w:rsid w:val="0062619B"/>
    <w:rsid w:val="0066583D"/>
    <w:rsid w:val="00667736"/>
    <w:rsid w:val="00713FF1"/>
    <w:rsid w:val="0071513B"/>
    <w:rsid w:val="00716B9C"/>
    <w:rsid w:val="00717881"/>
    <w:rsid w:val="007213CD"/>
    <w:rsid w:val="00726763"/>
    <w:rsid w:val="007279EE"/>
    <w:rsid w:val="00740152"/>
    <w:rsid w:val="00750702"/>
    <w:rsid w:val="00753859"/>
    <w:rsid w:val="00755496"/>
    <w:rsid w:val="0075612D"/>
    <w:rsid w:val="007579D7"/>
    <w:rsid w:val="0077503D"/>
    <w:rsid w:val="007877CC"/>
    <w:rsid w:val="007A2761"/>
    <w:rsid w:val="007B3AF9"/>
    <w:rsid w:val="007C563C"/>
    <w:rsid w:val="007C5820"/>
    <w:rsid w:val="007C771B"/>
    <w:rsid w:val="007E6F2C"/>
    <w:rsid w:val="007F376E"/>
    <w:rsid w:val="007F70F9"/>
    <w:rsid w:val="0080310F"/>
    <w:rsid w:val="00806878"/>
    <w:rsid w:val="008110DB"/>
    <w:rsid w:val="00812046"/>
    <w:rsid w:val="00831D6D"/>
    <w:rsid w:val="008472B5"/>
    <w:rsid w:val="00861743"/>
    <w:rsid w:val="00862B28"/>
    <w:rsid w:val="00863CC6"/>
    <w:rsid w:val="00867257"/>
    <w:rsid w:val="008851B4"/>
    <w:rsid w:val="008A5D1B"/>
    <w:rsid w:val="008E750A"/>
    <w:rsid w:val="008F426B"/>
    <w:rsid w:val="0091779A"/>
    <w:rsid w:val="00920CC8"/>
    <w:rsid w:val="0092638F"/>
    <w:rsid w:val="009650A3"/>
    <w:rsid w:val="00965C91"/>
    <w:rsid w:val="009C7DAF"/>
    <w:rsid w:val="009E18F7"/>
    <w:rsid w:val="009E32F0"/>
    <w:rsid w:val="00A00CA4"/>
    <w:rsid w:val="00A05EC1"/>
    <w:rsid w:val="00A30027"/>
    <w:rsid w:val="00A31078"/>
    <w:rsid w:val="00A706E9"/>
    <w:rsid w:val="00A729C2"/>
    <w:rsid w:val="00AA5BD0"/>
    <w:rsid w:val="00AC660C"/>
    <w:rsid w:val="00AC7027"/>
    <w:rsid w:val="00AC70B4"/>
    <w:rsid w:val="00AC75CB"/>
    <w:rsid w:val="00AC7D25"/>
    <w:rsid w:val="00AE3194"/>
    <w:rsid w:val="00AE5D89"/>
    <w:rsid w:val="00AF1948"/>
    <w:rsid w:val="00AF359F"/>
    <w:rsid w:val="00AF5888"/>
    <w:rsid w:val="00B02D07"/>
    <w:rsid w:val="00B072AB"/>
    <w:rsid w:val="00B25FA1"/>
    <w:rsid w:val="00B40CF2"/>
    <w:rsid w:val="00B75715"/>
    <w:rsid w:val="00B81D16"/>
    <w:rsid w:val="00B95B28"/>
    <w:rsid w:val="00BB1359"/>
    <w:rsid w:val="00BB4681"/>
    <w:rsid w:val="00C11D75"/>
    <w:rsid w:val="00C27962"/>
    <w:rsid w:val="00C36227"/>
    <w:rsid w:val="00C7290E"/>
    <w:rsid w:val="00C8281E"/>
    <w:rsid w:val="00CA039D"/>
    <w:rsid w:val="00CA4C2E"/>
    <w:rsid w:val="00CB24A4"/>
    <w:rsid w:val="00CE54A3"/>
    <w:rsid w:val="00CE71D5"/>
    <w:rsid w:val="00D001C5"/>
    <w:rsid w:val="00D02477"/>
    <w:rsid w:val="00D12357"/>
    <w:rsid w:val="00D343A9"/>
    <w:rsid w:val="00D40F66"/>
    <w:rsid w:val="00D7271D"/>
    <w:rsid w:val="00D74B88"/>
    <w:rsid w:val="00D96CFC"/>
    <w:rsid w:val="00DC3744"/>
    <w:rsid w:val="00E14A76"/>
    <w:rsid w:val="00E23DD3"/>
    <w:rsid w:val="00E31F4C"/>
    <w:rsid w:val="00E3480D"/>
    <w:rsid w:val="00E60D8B"/>
    <w:rsid w:val="00E7386C"/>
    <w:rsid w:val="00E75515"/>
    <w:rsid w:val="00E83E05"/>
    <w:rsid w:val="00E86F77"/>
    <w:rsid w:val="00EA2BB1"/>
    <w:rsid w:val="00EA6E06"/>
    <w:rsid w:val="00EB3792"/>
    <w:rsid w:val="00EB3A06"/>
    <w:rsid w:val="00EC1425"/>
    <w:rsid w:val="00F3044C"/>
    <w:rsid w:val="00F31D2E"/>
    <w:rsid w:val="00F35517"/>
    <w:rsid w:val="00F35C3C"/>
    <w:rsid w:val="00F576DC"/>
    <w:rsid w:val="00F80CB5"/>
    <w:rsid w:val="00F8278B"/>
    <w:rsid w:val="00F91FD5"/>
    <w:rsid w:val="00F925D3"/>
    <w:rsid w:val="00FA0570"/>
    <w:rsid w:val="00FB1885"/>
    <w:rsid w:val="00FC053E"/>
    <w:rsid w:val="00FC1522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2016-06-01T22:00:00+00:00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 xmlns="0d1a67ae-c5d9-449d-aaef-57c501fea588">
        <DisplayName xmlns="0d1a67ae-c5d9-449d-aaef-57c501fea588"/>
        <AccountId xmlns="0d1a67ae-c5d9-449d-aaef-57c501fea588" xsi:nil="true"/>
        <AccountType xmlns="0d1a67ae-c5d9-449d-aaef-57c501fea588"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136273F-4E29-4C2D-8329-2A4DE54B5682}">
  <ds:schemaRefs>
    <ds:schemaRef ds:uri="http://schemas.microsoft.com/office/2006/metadata/propertie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2020-07-22T11:28:00Z</cp:lastPrinted>
  <dcterms:created xsi:type="dcterms:W3CDTF">2020-08-13T10:32:00Z</dcterms:created>
  <dcterms:modified xsi:type="dcterms:W3CDTF">2020-08-13T10:32:00Z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