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AC3AC7">
        <w:rPr>
          <w:rFonts w:ascii="Arial" w:eastAsia="Times New Roman" w:hAnsi="Arial" w:cs="Arial"/>
          <w:b/>
          <w:snapToGrid w:val="0"/>
          <w:sz w:val="40"/>
          <w:szCs w:val="40"/>
          <w:lang w:val="en-GB"/>
        </w:rPr>
        <w:t>7</w:t>
      </w:r>
      <w:r w:rsidR="00125B8B">
        <w:rPr>
          <w:rFonts w:ascii="Arial" w:eastAsia="Times New Roman" w:hAnsi="Arial" w:cs="Arial"/>
          <w:b/>
          <w:snapToGrid w:val="0"/>
          <w:sz w:val="40"/>
          <w:szCs w:val="40"/>
          <w:lang w:val="en-GB"/>
        </w:rPr>
        <w:t>3</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125B8B" w:rsidRPr="00125B8B" w:rsidRDefault="00125B8B" w:rsidP="00125B8B">
      <w:pPr>
        <w:spacing w:before="100" w:beforeAutospacing="1" w:after="100" w:afterAutospacing="1" w:line="240" w:lineRule="auto"/>
        <w:ind w:left="720" w:hanging="720"/>
        <w:jc w:val="both"/>
        <w:outlineLvl w:val="0"/>
        <w:rPr>
          <w:rFonts w:ascii="Arial" w:hAnsi="Arial" w:cs="Arial"/>
          <w:b/>
          <w:sz w:val="40"/>
          <w:szCs w:val="40"/>
        </w:rPr>
      </w:pPr>
      <w:r w:rsidRPr="00125B8B">
        <w:rPr>
          <w:rFonts w:ascii="Arial" w:hAnsi="Arial" w:cs="Arial"/>
          <w:b/>
          <w:sz w:val="40"/>
          <w:szCs w:val="40"/>
        </w:rPr>
        <w:t>1573.</w:t>
      </w:r>
      <w:r w:rsidRPr="00125B8B">
        <w:rPr>
          <w:rFonts w:ascii="Arial" w:hAnsi="Arial" w:cs="Arial"/>
          <w:b/>
          <w:sz w:val="40"/>
          <w:szCs w:val="40"/>
        </w:rPr>
        <w:tab/>
        <w:t xml:space="preserve">Dr M </w:t>
      </w:r>
      <w:proofErr w:type="spellStart"/>
      <w:r w:rsidRPr="00125B8B">
        <w:rPr>
          <w:rFonts w:ascii="Arial" w:hAnsi="Arial" w:cs="Arial"/>
          <w:b/>
          <w:sz w:val="40"/>
          <w:szCs w:val="40"/>
        </w:rPr>
        <w:t>M</w:t>
      </w:r>
      <w:proofErr w:type="spellEnd"/>
      <w:r w:rsidRPr="00125B8B">
        <w:rPr>
          <w:rFonts w:ascii="Arial" w:hAnsi="Arial" w:cs="Arial"/>
          <w:b/>
          <w:sz w:val="40"/>
          <w:szCs w:val="40"/>
        </w:rPr>
        <w:t xml:space="preserve"> </w:t>
      </w:r>
      <w:proofErr w:type="spellStart"/>
      <w:r w:rsidRPr="00125B8B">
        <w:rPr>
          <w:rFonts w:ascii="Arial" w:hAnsi="Arial" w:cs="Arial"/>
          <w:b/>
          <w:sz w:val="40"/>
          <w:szCs w:val="40"/>
        </w:rPr>
        <w:t>Gondwe</w:t>
      </w:r>
      <w:proofErr w:type="spellEnd"/>
      <w:r w:rsidRPr="00125B8B">
        <w:rPr>
          <w:rFonts w:ascii="Arial" w:hAnsi="Arial" w:cs="Arial"/>
          <w:b/>
          <w:sz w:val="40"/>
          <w:szCs w:val="40"/>
        </w:rPr>
        <w:t xml:space="preserve"> (DA) to ask the Minister of </w:t>
      </w:r>
      <w:r w:rsidRPr="00125B8B">
        <w:rPr>
          <w:rFonts w:ascii="Arial" w:eastAsia="Calibri" w:hAnsi="Arial" w:cs="Arial"/>
          <w:b/>
          <w:sz w:val="40"/>
          <w:szCs w:val="40"/>
        </w:rPr>
        <w:t>Social Development</w:t>
      </w:r>
      <w:r w:rsidR="007520D8" w:rsidRPr="00125B8B">
        <w:rPr>
          <w:rFonts w:ascii="Arial" w:eastAsia="Calibri" w:hAnsi="Arial" w:cs="Arial"/>
          <w:b/>
          <w:sz w:val="40"/>
          <w:szCs w:val="40"/>
        </w:rPr>
        <w:fldChar w:fldCharType="begin"/>
      </w:r>
      <w:r w:rsidRPr="00125B8B">
        <w:rPr>
          <w:rFonts w:ascii="Arial" w:hAnsi="Arial" w:cs="Arial"/>
          <w:sz w:val="40"/>
          <w:szCs w:val="40"/>
        </w:rPr>
        <w:instrText xml:space="preserve"> XE "</w:instrText>
      </w:r>
      <w:r w:rsidRPr="00125B8B">
        <w:rPr>
          <w:rFonts w:ascii="Arial" w:hAnsi="Arial" w:cs="Arial"/>
          <w:b/>
          <w:sz w:val="40"/>
          <w:szCs w:val="40"/>
          <w:lang w:val="en-GB"/>
        </w:rPr>
        <w:instrText>Social Development</w:instrText>
      </w:r>
      <w:r w:rsidRPr="00125B8B">
        <w:rPr>
          <w:rFonts w:ascii="Arial" w:hAnsi="Arial" w:cs="Arial"/>
          <w:sz w:val="40"/>
          <w:szCs w:val="40"/>
        </w:rPr>
        <w:instrText xml:space="preserve">" </w:instrText>
      </w:r>
      <w:r w:rsidR="007520D8" w:rsidRPr="00125B8B">
        <w:rPr>
          <w:rFonts w:ascii="Arial" w:eastAsia="Calibri" w:hAnsi="Arial" w:cs="Arial"/>
          <w:b/>
          <w:sz w:val="40"/>
          <w:szCs w:val="40"/>
        </w:rPr>
        <w:fldChar w:fldCharType="end"/>
      </w:r>
      <w:r w:rsidRPr="00125B8B">
        <w:rPr>
          <w:rFonts w:ascii="Arial" w:hAnsi="Arial" w:cs="Arial"/>
          <w:b/>
          <w:sz w:val="40"/>
          <w:szCs w:val="40"/>
        </w:rPr>
        <w:t>:</w:t>
      </w:r>
    </w:p>
    <w:p w:rsidR="00125B8B" w:rsidRDefault="00125B8B" w:rsidP="00125B8B">
      <w:pPr>
        <w:spacing w:before="100" w:beforeAutospacing="1" w:after="100" w:afterAutospacing="1" w:line="240" w:lineRule="auto"/>
        <w:ind w:left="1440" w:hanging="720"/>
        <w:jc w:val="both"/>
        <w:rPr>
          <w:rFonts w:ascii="Arial" w:hAnsi="Arial" w:cs="Arial"/>
          <w:sz w:val="40"/>
          <w:szCs w:val="40"/>
        </w:rPr>
      </w:pPr>
      <w:r w:rsidRPr="00125B8B">
        <w:rPr>
          <w:rFonts w:ascii="Arial" w:hAnsi="Arial" w:cs="Arial"/>
          <w:sz w:val="40"/>
          <w:szCs w:val="40"/>
        </w:rPr>
        <w:t>(1)</w:t>
      </w:r>
      <w:r w:rsidRPr="00125B8B">
        <w:rPr>
          <w:rFonts w:ascii="Arial" w:hAnsi="Arial" w:cs="Arial"/>
          <w:sz w:val="40"/>
          <w:szCs w:val="40"/>
        </w:rPr>
        <w:tab/>
        <w:t xml:space="preserve">Whether, with reference to her replies to questions 696 and 697 on 23 March 2021, the SA Social Security Agency (SASSA) is planning to introduce measures other than the access to PERSAL and PE RSOL databases to prevent public service employees from unlawfully and fraudulently applying for </w:t>
      </w:r>
      <w:r w:rsidRPr="0000290E">
        <w:rPr>
          <w:rFonts w:ascii="Arial" w:hAnsi="Arial" w:cs="Arial"/>
          <w:sz w:val="40"/>
          <w:szCs w:val="40"/>
        </w:rPr>
        <w:t>and receiving social grants;</w:t>
      </w:r>
    </w:p>
    <w:p w:rsidR="0000290E" w:rsidRDefault="00414E6B" w:rsidP="0000290E">
      <w:pPr>
        <w:spacing w:before="100" w:beforeAutospacing="1" w:after="100" w:afterAutospacing="1" w:line="240" w:lineRule="auto"/>
        <w:ind w:left="1440" w:hanging="720"/>
        <w:jc w:val="both"/>
        <w:rPr>
          <w:rFonts w:ascii="Arial" w:hAnsi="Arial" w:cs="Arial"/>
          <w:sz w:val="40"/>
          <w:szCs w:val="40"/>
        </w:rPr>
      </w:pPr>
      <w:r>
        <w:rPr>
          <w:rFonts w:ascii="Arial" w:hAnsi="Arial" w:cs="Arial"/>
          <w:sz w:val="40"/>
          <w:szCs w:val="40"/>
        </w:rPr>
        <w:t xml:space="preserve">      </w:t>
      </w:r>
    </w:p>
    <w:p w:rsidR="00125B8B" w:rsidRPr="00125B8B" w:rsidRDefault="00125B8B" w:rsidP="00125B8B">
      <w:pPr>
        <w:spacing w:before="100" w:beforeAutospacing="1" w:after="100" w:afterAutospacing="1" w:line="240" w:lineRule="auto"/>
        <w:ind w:left="1440" w:hanging="720"/>
        <w:jc w:val="both"/>
        <w:rPr>
          <w:rFonts w:ascii="Arial" w:hAnsi="Arial" w:cs="Arial"/>
          <w:color w:val="212121"/>
          <w:sz w:val="40"/>
          <w:szCs w:val="40"/>
        </w:rPr>
      </w:pPr>
      <w:r w:rsidRPr="00125B8B">
        <w:rPr>
          <w:rFonts w:ascii="Arial" w:hAnsi="Arial" w:cs="Arial"/>
          <w:sz w:val="40"/>
          <w:szCs w:val="40"/>
        </w:rPr>
        <w:lastRenderedPageBreak/>
        <w:t>(2)</w:t>
      </w:r>
      <w:r w:rsidRPr="00125B8B">
        <w:rPr>
          <w:rFonts w:ascii="Arial" w:hAnsi="Arial" w:cs="Arial"/>
          <w:sz w:val="40"/>
          <w:szCs w:val="40"/>
        </w:rPr>
        <w:tab/>
        <w:t>(a) how and (b) by what date will SASSA ensure that its systems are integrated with other government departments in an effort to prevent public service employees from applying for any SASSA administered grants?</w:t>
      </w:r>
      <w:r w:rsidRPr="00125B8B">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125B8B">
        <w:rPr>
          <w:rFonts w:ascii="Arial" w:hAnsi="Arial" w:cs="Arial"/>
          <w:color w:val="212121"/>
          <w:sz w:val="40"/>
          <w:szCs w:val="40"/>
        </w:rPr>
        <w:t>NW1779E</w:t>
      </w:r>
    </w:p>
    <w:p w:rsidR="00DA4793" w:rsidRPr="0099694C" w:rsidRDefault="00DA4793" w:rsidP="00295B26">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00290E" w:rsidRPr="0000290E" w:rsidRDefault="0000290E" w:rsidP="0000290E">
      <w:pPr>
        <w:pStyle w:val="ListParagraph"/>
        <w:numPr>
          <w:ilvl w:val="0"/>
          <w:numId w:val="17"/>
        </w:numPr>
        <w:spacing w:before="100" w:beforeAutospacing="1" w:after="100" w:afterAutospacing="1" w:line="240" w:lineRule="auto"/>
        <w:jc w:val="both"/>
        <w:rPr>
          <w:rFonts w:ascii="Arial" w:hAnsi="Arial" w:cs="Arial"/>
          <w:sz w:val="40"/>
          <w:szCs w:val="40"/>
        </w:rPr>
      </w:pPr>
      <w:r w:rsidRPr="0000290E">
        <w:rPr>
          <w:rFonts w:ascii="Arial" w:hAnsi="Arial" w:cs="Arial"/>
          <w:sz w:val="40"/>
          <w:szCs w:val="40"/>
        </w:rPr>
        <w:t xml:space="preserve"> SASSA has included in its operational plan for 2021/2022 financial year a target to interface with Labo</w:t>
      </w:r>
      <w:r w:rsidR="00615B1D">
        <w:rPr>
          <w:rFonts w:ascii="Arial" w:hAnsi="Arial" w:cs="Arial"/>
          <w:sz w:val="40"/>
          <w:szCs w:val="40"/>
        </w:rPr>
        <w:t xml:space="preserve">ur (UIF), Government Pensions Administration </w:t>
      </w:r>
      <w:r w:rsidRPr="0000290E">
        <w:rPr>
          <w:rFonts w:ascii="Arial" w:hAnsi="Arial" w:cs="Arial"/>
          <w:sz w:val="40"/>
          <w:szCs w:val="40"/>
        </w:rPr>
        <w:t>A</w:t>
      </w:r>
      <w:r w:rsidR="00615B1D">
        <w:rPr>
          <w:rFonts w:ascii="Arial" w:hAnsi="Arial" w:cs="Arial"/>
          <w:sz w:val="40"/>
          <w:szCs w:val="40"/>
        </w:rPr>
        <w:t>gency</w:t>
      </w:r>
      <w:r w:rsidRPr="0000290E">
        <w:rPr>
          <w:rFonts w:ascii="Arial" w:hAnsi="Arial" w:cs="Arial"/>
          <w:sz w:val="40"/>
          <w:szCs w:val="40"/>
        </w:rPr>
        <w:t xml:space="preserve"> (G</w:t>
      </w:r>
      <w:r w:rsidR="00615B1D">
        <w:rPr>
          <w:rFonts w:ascii="Arial" w:hAnsi="Arial" w:cs="Arial"/>
          <w:sz w:val="40"/>
          <w:szCs w:val="40"/>
        </w:rPr>
        <w:t xml:space="preserve">overnment </w:t>
      </w:r>
      <w:r w:rsidRPr="0000290E">
        <w:rPr>
          <w:rFonts w:ascii="Arial" w:hAnsi="Arial" w:cs="Arial"/>
          <w:sz w:val="40"/>
          <w:szCs w:val="40"/>
        </w:rPr>
        <w:t>E</w:t>
      </w:r>
      <w:r w:rsidR="00615B1D">
        <w:rPr>
          <w:rFonts w:ascii="Arial" w:hAnsi="Arial" w:cs="Arial"/>
          <w:sz w:val="40"/>
          <w:szCs w:val="40"/>
        </w:rPr>
        <w:t xml:space="preserve">mployees </w:t>
      </w:r>
      <w:r w:rsidRPr="0000290E">
        <w:rPr>
          <w:rFonts w:ascii="Arial" w:hAnsi="Arial" w:cs="Arial"/>
          <w:sz w:val="40"/>
          <w:szCs w:val="40"/>
        </w:rPr>
        <w:t>P</w:t>
      </w:r>
      <w:r w:rsidR="00615B1D">
        <w:rPr>
          <w:rFonts w:ascii="Arial" w:hAnsi="Arial" w:cs="Arial"/>
          <w:sz w:val="40"/>
          <w:szCs w:val="40"/>
        </w:rPr>
        <w:t xml:space="preserve">ension </w:t>
      </w:r>
      <w:r w:rsidRPr="0000290E">
        <w:rPr>
          <w:rFonts w:ascii="Arial" w:hAnsi="Arial" w:cs="Arial"/>
          <w:sz w:val="40"/>
          <w:szCs w:val="40"/>
        </w:rPr>
        <w:t>F</w:t>
      </w:r>
      <w:r w:rsidR="00615B1D">
        <w:rPr>
          <w:rFonts w:ascii="Arial" w:hAnsi="Arial" w:cs="Arial"/>
          <w:sz w:val="40"/>
          <w:szCs w:val="40"/>
        </w:rPr>
        <w:t>und</w:t>
      </w:r>
      <w:r w:rsidRPr="0000290E">
        <w:rPr>
          <w:rFonts w:ascii="Arial" w:hAnsi="Arial" w:cs="Arial"/>
          <w:sz w:val="40"/>
          <w:szCs w:val="40"/>
        </w:rPr>
        <w:t>), N</w:t>
      </w:r>
      <w:r w:rsidR="00615B1D">
        <w:rPr>
          <w:rFonts w:ascii="Arial" w:hAnsi="Arial" w:cs="Arial"/>
          <w:sz w:val="40"/>
          <w:szCs w:val="40"/>
        </w:rPr>
        <w:t xml:space="preserve">ational </w:t>
      </w:r>
      <w:r w:rsidRPr="0000290E">
        <w:rPr>
          <w:rFonts w:ascii="Arial" w:hAnsi="Arial" w:cs="Arial"/>
          <w:sz w:val="40"/>
          <w:szCs w:val="40"/>
        </w:rPr>
        <w:t>S</w:t>
      </w:r>
      <w:r w:rsidR="00615B1D">
        <w:rPr>
          <w:rFonts w:ascii="Arial" w:hAnsi="Arial" w:cs="Arial"/>
          <w:sz w:val="40"/>
          <w:szCs w:val="40"/>
        </w:rPr>
        <w:t xml:space="preserve">tudent </w:t>
      </w:r>
      <w:r w:rsidRPr="0000290E">
        <w:rPr>
          <w:rFonts w:ascii="Arial" w:hAnsi="Arial" w:cs="Arial"/>
          <w:sz w:val="40"/>
          <w:szCs w:val="40"/>
        </w:rPr>
        <w:t>F</w:t>
      </w:r>
      <w:r w:rsidR="00615B1D">
        <w:rPr>
          <w:rFonts w:ascii="Arial" w:hAnsi="Arial" w:cs="Arial"/>
          <w:sz w:val="40"/>
          <w:szCs w:val="40"/>
        </w:rPr>
        <w:t xml:space="preserve">inancial </w:t>
      </w:r>
      <w:r w:rsidRPr="0000290E">
        <w:rPr>
          <w:rFonts w:ascii="Arial" w:hAnsi="Arial" w:cs="Arial"/>
          <w:sz w:val="40"/>
          <w:szCs w:val="40"/>
        </w:rPr>
        <w:t>A</w:t>
      </w:r>
      <w:r w:rsidR="00615B1D">
        <w:rPr>
          <w:rFonts w:ascii="Arial" w:hAnsi="Arial" w:cs="Arial"/>
          <w:sz w:val="40"/>
          <w:szCs w:val="40"/>
        </w:rPr>
        <w:t xml:space="preserve">id </w:t>
      </w:r>
      <w:r w:rsidRPr="0000290E">
        <w:rPr>
          <w:rFonts w:ascii="Arial" w:hAnsi="Arial" w:cs="Arial"/>
          <w:sz w:val="40"/>
          <w:szCs w:val="40"/>
        </w:rPr>
        <w:t>S</w:t>
      </w:r>
      <w:r w:rsidR="00615B1D">
        <w:rPr>
          <w:rFonts w:ascii="Arial" w:hAnsi="Arial" w:cs="Arial"/>
          <w:sz w:val="40"/>
          <w:szCs w:val="40"/>
        </w:rPr>
        <w:t>cheme</w:t>
      </w:r>
      <w:r w:rsidRPr="0000290E">
        <w:rPr>
          <w:rFonts w:ascii="Arial" w:hAnsi="Arial" w:cs="Arial"/>
          <w:sz w:val="40"/>
          <w:szCs w:val="40"/>
        </w:rPr>
        <w:t xml:space="preserve"> and Correctional Services established to verify income means.</w:t>
      </w:r>
      <w:r w:rsidR="00615B1D">
        <w:rPr>
          <w:rFonts w:ascii="Arial" w:hAnsi="Arial" w:cs="Arial"/>
          <w:sz w:val="40"/>
          <w:szCs w:val="40"/>
        </w:rPr>
        <w:t xml:space="preserve"> In addition, SASSA has commenced discussions with the Department of Cooperative Governance regarding access to data of municipal employees.</w:t>
      </w:r>
    </w:p>
    <w:p w:rsidR="0000290E" w:rsidRDefault="0000290E" w:rsidP="0000290E">
      <w:pPr>
        <w:spacing w:before="100" w:beforeAutospacing="1" w:after="100" w:afterAutospacing="1" w:line="240" w:lineRule="auto"/>
        <w:ind w:left="1440" w:hanging="720"/>
        <w:jc w:val="both"/>
        <w:rPr>
          <w:rFonts w:ascii="Arial" w:hAnsi="Arial" w:cs="Arial"/>
          <w:sz w:val="40"/>
          <w:szCs w:val="40"/>
        </w:rPr>
      </w:pPr>
    </w:p>
    <w:p w:rsidR="0000290E" w:rsidRDefault="0000290E" w:rsidP="00827689">
      <w:pPr>
        <w:spacing w:before="100" w:beforeAutospacing="1" w:after="100" w:afterAutospacing="1" w:line="240" w:lineRule="auto"/>
        <w:ind w:left="1440" w:hanging="720"/>
        <w:jc w:val="both"/>
        <w:rPr>
          <w:rFonts w:ascii="Arial" w:hAnsi="Arial" w:cs="Arial"/>
          <w:sz w:val="40"/>
          <w:szCs w:val="40"/>
        </w:rPr>
      </w:pPr>
      <w:r>
        <w:rPr>
          <w:rFonts w:ascii="Arial" w:hAnsi="Arial" w:cs="Arial"/>
          <w:sz w:val="40"/>
          <w:szCs w:val="40"/>
        </w:rPr>
        <w:t xml:space="preserve">2 (a) SASSA </w:t>
      </w:r>
      <w:r w:rsidR="00615B1D">
        <w:rPr>
          <w:rFonts w:ascii="Arial" w:hAnsi="Arial" w:cs="Arial"/>
          <w:sz w:val="40"/>
          <w:szCs w:val="40"/>
        </w:rPr>
        <w:t xml:space="preserve">first has to conclude Memoranda of Agreement (MOA) </w:t>
      </w:r>
      <w:r>
        <w:rPr>
          <w:rFonts w:ascii="Arial" w:hAnsi="Arial" w:cs="Arial"/>
          <w:sz w:val="40"/>
          <w:szCs w:val="40"/>
        </w:rPr>
        <w:t>with the</w:t>
      </w:r>
      <w:r w:rsidR="00615B1D">
        <w:rPr>
          <w:rFonts w:ascii="Arial" w:hAnsi="Arial" w:cs="Arial"/>
          <w:sz w:val="40"/>
          <w:szCs w:val="40"/>
        </w:rPr>
        <w:t xml:space="preserve"> </w:t>
      </w:r>
      <w:r>
        <w:rPr>
          <w:rFonts w:ascii="Arial" w:hAnsi="Arial" w:cs="Arial"/>
          <w:sz w:val="40"/>
          <w:szCs w:val="40"/>
        </w:rPr>
        <w:t xml:space="preserve">targeted agencies followed by a formal process to </w:t>
      </w:r>
      <w:r>
        <w:rPr>
          <w:rFonts w:ascii="Arial" w:hAnsi="Arial" w:cs="Arial"/>
          <w:sz w:val="40"/>
          <w:szCs w:val="40"/>
        </w:rPr>
        <w:lastRenderedPageBreak/>
        <w:t xml:space="preserve">confirm </w:t>
      </w:r>
      <w:r w:rsidRPr="0000290E">
        <w:rPr>
          <w:rFonts w:ascii="Arial" w:hAnsi="Arial" w:cs="Arial"/>
          <w:sz w:val="40"/>
          <w:szCs w:val="40"/>
        </w:rPr>
        <w:t xml:space="preserve">interface guidelines </w:t>
      </w:r>
      <w:r>
        <w:rPr>
          <w:rFonts w:ascii="Arial" w:hAnsi="Arial" w:cs="Arial"/>
          <w:sz w:val="40"/>
          <w:szCs w:val="40"/>
        </w:rPr>
        <w:t>that will give input to the revised business processes and system implementation.</w:t>
      </w:r>
    </w:p>
    <w:p w:rsidR="0000290E" w:rsidRDefault="0000290E" w:rsidP="00827689">
      <w:pPr>
        <w:spacing w:before="100" w:beforeAutospacing="1" w:after="100" w:afterAutospacing="1" w:line="240" w:lineRule="auto"/>
        <w:jc w:val="both"/>
        <w:rPr>
          <w:rFonts w:ascii="Arial" w:hAnsi="Arial" w:cs="Arial"/>
          <w:sz w:val="40"/>
          <w:szCs w:val="40"/>
        </w:rPr>
      </w:pPr>
    </w:p>
    <w:p w:rsidR="0000290E" w:rsidRDefault="0000290E" w:rsidP="00827689">
      <w:pPr>
        <w:spacing w:before="100" w:beforeAutospacing="1" w:after="100" w:afterAutospacing="1" w:line="240" w:lineRule="auto"/>
        <w:ind w:left="1440" w:hanging="720"/>
        <w:jc w:val="both"/>
        <w:rPr>
          <w:rFonts w:ascii="Arial" w:hAnsi="Arial" w:cs="Arial"/>
          <w:sz w:val="40"/>
          <w:szCs w:val="40"/>
        </w:rPr>
      </w:pPr>
      <w:r>
        <w:rPr>
          <w:rFonts w:ascii="Arial" w:hAnsi="Arial" w:cs="Arial"/>
          <w:sz w:val="40"/>
          <w:szCs w:val="40"/>
        </w:rPr>
        <w:t xml:space="preserve">      2(b) The process to formalise the MOA and interface guidelines with </w:t>
      </w:r>
      <w:r w:rsidRPr="0000290E">
        <w:rPr>
          <w:rFonts w:ascii="Arial" w:hAnsi="Arial" w:cs="Arial"/>
          <w:sz w:val="40"/>
          <w:szCs w:val="40"/>
        </w:rPr>
        <w:t xml:space="preserve">Department </w:t>
      </w:r>
      <w:r>
        <w:rPr>
          <w:rFonts w:ascii="Arial" w:hAnsi="Arial" w:cs="Arial"/>
          <w:sz w:val="40"/>
          <w:szCs w:val="40"/>
        </w:rPr>
        <w:t xml:space="preserve">of Labour (UIF) and GPAA (GEPF) has started and planned to be finalised by the end of </w:t>
      </w:r>
      <w:r w:rsidR="000E1C2C">
        <w:rPr>
          <w:rFonts w:ascii="Arial" w:hAnsi="Arial" w:cs="Arial"/>
          <w:sz w:val="40"/>
          <w:szCs w:val="40"/>
        </w:rPr>
        <w:t xml:space="preserve">June 2021 </w:t>
      </w:r>
      <w:r>
        <w:rPr>
          <w:rFonts w:ascii="Arial" w:hAnsi="Arial" w:cs="Arial"/>
          <w:sz w:val="40"/>
          <w:szCs w:val="40"/>
        </w:rPr>
        <w:t xml:space="preserve">followed by the same process with </w:t>
      </w:r>
      <w:r w:rsidRPr="0000290E">
        <w:rPr>
          <w:rFonts w:ascii="Arial" w:hAnsi="Arial" w:cs="Arial"/>
          <w:sz w:val="40"/>
          <w:szCs w:val="40"/>
        </w:rPr>
        <w:t>NSFAS and Department of Correctional Se</w:t>
      </w:r>
      <w:r>
        <w:rPr>
          <w:rFonts w:ascii="Arial" w:hAnsi="Arial" w:cs="Arial"/>
          <w:sz w:val="40"/>
          <w:szCs w:val="40"/>
        </w:rPr>
        <w:t>rvices by the end of</w:t>
      </w:r>
      <w:r w:rsidR="000E1C2C">
        <w:rPr>
          <w:rFonts w:ascii="Arial" w:hAnsi="Arial" w:cs="Arial"/>
          <w:sz w:val="40"/>
          <w:szCs w:val="40"/>
        </w:rPr>
        <w:t xml:space="preserve"> September 2021</w:t>
      </w:r>
      <w:r>
        <w:rPr>
          <w:rFonts w:ascii="Arial" w:hAnsi="Arial" w:cs="Arial"/>
          <w:sz w:val="40"/>
          <w:szCs w:val="40"/>
        </w:rPr>
        <w:t>.</w:t>
      </w:r>
    </w:p>
    <w:p w:rsidR="00615B1D" w:rsidRDefault="00615B1D" w:rsidP="00615B1D">
      <w:pPr>
        <w:spacing w:before="100" w:beforeAutospacing="1" w:after="100" w:afterAutospacing="1" w:line="240" w:lineRule="auto"/>
        <w:ind w:left="1440"/>
        <w:jc w:val="both"/>
        <w:rPr>
          <w:rFonts w:ascii="Arial" w:hAnsi="Arial" w:cs="Arial"/>
          <w:sz w:val="40"/>
          <w:szCs w:val="40"/>
        </w:rPr>
      </w:pPr>
      <w:r>
        <w:rPr>
          <w:rFonts w:ascii="Arial" w:hAnsi="Arial" w:cs="Arial"/>
          <w:sz w:val="40"/>
          <w:szCs w:val="40"/>
        </w:rPr>
        <w:t xml:space="preserve">The Memorandum of Agreement with the Department of Cooperative Governance was </w:t>
      </w:r>
      <w:r w:rsidR="000E1C2C">
        <w:rPr>
          <w:rFonts w:ascii="Arial" w:hAnsi="Arial" w:cs="Arial"/>
          <w:sz w:val="40"/>
          <w:szCs w:val="40"/>
        </w:rPr>
        <w:t>concluded in May 2021.</w:t>
      </w:r>
    </w:p>
    <w:p w:rsidR="0000290E" w:rsidRDefault="0000290E" w:rsidP="0000290E">
      <w:pPr>
        <w:spacing w:before="100" w:beforeAutospacing="1" w:after="100" w:afterAutospacing="1" w:line="240" w:lineRule="auto"/>
        <w:ind w:left="1440" w:hanging="720"/>
        <w:jc w:val="both"/>
        <w:rPr>
          <w:rFonts w:ascii="Arial" w:hAnsi="Arial" w:cs="Arial"/>
          <w:sz w:val="40"/>
          <w:szCs w:val="40"/>
        </w:rPr>
      </w:pPr>
      <w:r>
        <w:rPr>
          <w:rFonts w:ascii="Arial" w:hAnsi="Arial" w:cs="Arial"/>
          <w:sz w:val="40"/>
          <w:szCs w:val="40"/>
        </w:rPr>
        <w:t xml:space="preserve">       </w:t>
      </w:r>
      <w:r w:rsidR="00827689">
        <w:rPr>
          <w:rFonts w:ascii="Arial" w:hAnsi="Arial" w:cs="Arial"/>
          <w:sz w:val="40"/>
          <w:szCs w:val="40"/>
        </w:rPr>
        <w:t xml:space="preserve">By the end of the </w:t>
      </w:r>
      <w:r w:rsidR="000E1C2C">
        <w:rPr>
          <w:rFonts w:ascii="Arial" w:hAnsi="Arial" w:cs="Arial"/>
          <w:sz w:val="40"/>
          <w:szCs w:val="40"/>
        </w:rPr>
        <w:t>March 2022</w:t>
      </w:r>
      <w:r w:rsidR="00827689">
        <w:rPr>
          <w:rFonts w:ascii="Arial" w:hAnsi="Arial" w:cs="Arial"/>
          <w:sz w:val="40"/>
          <w:szCs w:val="40"/>
        </w:rPr>
        <w:t xml:space="preserve"> SASSA will utilise the reports generated from the data sharing process to initiate a review process for existing beneficiaries.</w:t>
      </w:r>
    </w:p>
    <w:p w:rsidR="0000290E" w:rsidRDefault="0000290E" w:rsidP="0000290E">
      <w:pPr>
        <w:spacing w:before="100" w:beforeAutospacing="1" w:after="100" w:afterAutospacing="1" w:line="240" w:lineRule="auto"/>
        <w:ind w:left="1440" w:hanging="720"/>
        <w:jc w:val="both"/>
        <w:rPr>
          <w:rFonts w:ascii="Arial" w:hAnsi="Arial" w:cs="Arial"/>
          <w:sz w:val="40"/>
          <w:szCs w:val="40"/>
        </w:rPr>
      </w:pPr>
    </w:p>
    <w:p w:rsidR="00F10CC8" w:rsidRDefault="00F10CC8" w:rsidP="00DA4793">
      <w:pPr>
        <w:spacing w:before="100" w:beforeAutospacing="1" w:after="100" w:afterAutospacing="1"/>
        <w:jc w:val="both"/>
        <w:rPr>
          <w:rFonts w:ascii="Arial" w:hAnsi="Arial" w:cs="Arial"/>
          <w:sz w:val="40"/>
          <w:szCs w:val="40"/>
        </w:rPr>
      </w:pPr>
    </w:p>
    <w:p w:rsidR="000E1C2C" w:rsidRPr="008E5698" w:rsidRDefault="000E1C2C" w:rsidP="00DA4793">
      <w:pPr>
        <w:spacing w:before="100" w:beforeAutospacing="1" w:after="100" w:afterAutospacing="1"/>
        <w:jc w:val="both"/>
        <w:rPr>
          <w:rFonts w:ascii="Arial" w:hAnsi="Arial" w:cs="Arial"/>
          <w:sz w:val="40"/>
          <w:szCs w:val="40"/>
        </w:rPr>
      </w:pPr>
      <w:bookmarkStart w:id="0" w:name="_GoBack"/>
      <w:bookmarkEnd w:id="0"/>
    </w:p>
    <w:sectPr w:rsidR="000E1C2C" w:rsidRPr="008E5698" w:rsidSect="007520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D7" w:rsidRDefault="00B007D7">
      <w:pPr>
        <w:spacing w:after="0" w:line="240" w:lineRule="auto"/>
      </w:pPr>
      <w:r>
        <w:separator/>
      </w:r>
    </w:p>
  </w:endnote>
  <w:endnote w:type="continuationSeparator" w:id="0">
    <w:p w:rsidR="00B007D7" w:rsidRDefault="00B0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520D8">
        <w:pPr>
          <w:pStyle w:val="Footer"/>
          <w:jc w:val="right"/>
        </w:pPr>
        <w:r>
          <w:fldChar w:fldCharType="begin"/>
        </w:r>
        <w:r w:rsidR="00DA4793">
          <w:instrText xml:space="preserve"> PAGE   \* MERGEFORMAT </w:instrText>
        </w:r>
        <w:r>
          <w:fldChar w:fldCharType="separate"/>
        </w:r>
        <w:r w:rsidR="006C5FC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D7" w:rsidRDefault="00B007D7">
      <w:pPr>
        <w:spacing w:after="0" w:line="240" w:lineRule="auto"/>
      </w:pPr>
      <w:r>
        <w:separator/>
      </w:r>
    </w:p>
  </w:footnote>
  <w:footnote w:type="continuationSeparator" w:id="0">
    <w:p w:rsidR="00B007D7" w:rsidRDefault="00B0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B9E696E"/>
    <w:multiLevelType w:val="hybridMultilevel"/>
    <w:tmpl w:val="60A87708"/>
    <w:lvl w:ilvl="0" w:tplc="25BC22C6">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90E"/>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C2C"/>
    <w:rsid w:val="000E1E8A"/>
    <w:rsid w:val="000E3F6F"/>
    <w:rsid w:val="000F1964"/>
    <w:rsid w:val="000F1F08"/>
    <w:rsid w:val="000F33EF"/>
    <w:rsid w:val="000F39C2"/>
    <w:rsid w:val="000F7F12"/>
    <w:rsid w:val="00103D68"/>
    <w:rsid w:val="001046D3"/>
    <w:rsid w:val="0010487E"/>
    <w:rsid w:val="00106515"/>
    <w:rsid w:val="00106780"/>
    <w:rsid w:val="00112973"/>
    <w:rsid w:val="00113F1F"/>
    <w:rsid w:val="0011699F"/>
    <w:rsid w:val="00123D9A"/>
    <w:rsid w:val="0012418C"/>
    <w:rsid w:val="00125B8B"/>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3C4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95B26"/>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38D1"/>
    <w:rsid w:val="003C4309"/>
    <w:rsid w:val="003C44B1"/>
    <w:rsid w:val="003D6032"/>
    <w:rsid w:val="003E2446"/>
    <w:rsid w:val="003F1D8A"/>
    <w:rsid w:val="003F2066"/>
    <w:rsid w:val="003F291A"/>
    <w:rsid w:val="003F3F09"/>
    <w:rsid w:val="003F46EA"/>
    <w:rsid w:val="00401F5C"/>
    <w:rsid w:val="00402D36"/>
    <w:rsid w:val="004072F4"/>
    <w:rsid w:val="00410DB2"/>
    <w:rsid w:val="00414E6B"/>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6863"/>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B1D"/>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5FC7"/>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20D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2411"/>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27689"/>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5131"/>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3AC7"/>
    <w:rsid w:val="00AC6B28"/>
    <w:rsid w:val="00AC7764"/>
    <w:rsid w:val="00AD58FA"/>
    <w:rsid w:val="00AD686B"/>
    <w:rsid w:val="00AE09B4"/>
    <w:rsid w:val="00AE14BC"/>
    <w:rsid w:val="00AE3CAA"/>
    <w:rsid w:val="00AF150C"/>
    <w:rsid w:val="00AF7818"/>
    <w:rsid w:val="00B007D7"/>
    <w:rsid w:val="00B02F08"/>
    <w:rsid w:val="00B04D8C"/>
    <w:rsid w:val="00B1408A"/>
    <w:rsid w:val="00B16355"/>
    <w:rsid w:val="00B20FC8"/>
    <w:rsid w:val="00B21BC6"/>
    <w:rsid w:val="00B24D20"/>
    <w:rsid w:val="00B30792"/>
    <w:rsid w:val="00B31228"/>
    <w:rsid w:val="00B3376F"/>
    <w:rsid w:val="00B34061"/>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069D"/>
    <w:rsid w:val="00C85A49"/>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4915"/>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4526"/>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DC4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DC491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92E2-D261-4D65-876F-58BD349B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2021-06-23T15:20:00Z</dcterms:created>
  <dcterms:modified xsi:type="dcterms:W3CDTF">2021-06-23T15:20:00Z</dcterms:modified>
</cp:coreProperties>
</file>