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2E" w:rsidRPr="005E7F44" w:rsidRDefault="001B2D2E" w:rsidP="001B2D2E">
      <w:pPr>
        <w:spacing w:after="0" w:line="240" w:lineRule="auto"/>
        <w:ind w:right="540"/>
        <w:jc w:val="center"/>
        <w:rPr>
          <w:rFonts w:ascii="Arial" w:eastAsia="Times New Roman" w:hAnsi="Arial" w:cs="Arial"/>
          <w:sz w:val="32"/>
          <w:szCs w:val="32"/>
          <w:lang w:eastAsia="en-ZA"/>
        </w:rPr>
      </w:pPr>
      <w:r w:rsidRPr="005E7F44">
        <w:rPr>
          <w:rFonts w:ascii="Arial" w:eastAsia="Times New Roman" w:hAnsi="Arial" w:cs="Arial"/>
          <w:b/>
          <w:bCs/>
          <w:sz w:val="32"/>
          <w:szCs w:val="32"/>
          <w:lang w:eastAsia="en-ZA"/>
        </w:rPr>
        <w:t>NATIONAL ASSEMBLY</w:t>
      </w:r>
    </w:p>
    <w:p w:rsidR="001B2D2E" w:rsidRDefault="001B2D2E" w:rsidP="001B2D2E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</w:pPr>
    </w:p>
    <w:p w:rsidR="001B2D2E" w:rsidRPr="005E7F44" w:rsidRDefault="001B2D2E" w:rsidP="001B2D2E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</w:pPr>
      <w:r w:rsidRPr="005E7F44"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  <w:t>QUESTION No. 27-2019</w:t>
      </w:r>
    </w:p>
    <w:p w:rsidR="001B2D2E" w:rsidRPr="005E7F44" w:rsidRDefault="001B2D2E" w:rsidP="001B2D2E">
      <w:pPr>
        <w:spacing w:after="0" w:line="240" w:lineRule="auto"/>
        <w:ind w:right="540"/>
        <w:jc w:val="both"/>
        <w:rPr>
          <w:rFonts w:ascii="Arial" w:eastAsia="Times New Roman" w:hAnsi="Arial" w:cs="Arial"/>
          <w:sz w:val="32"/>
          <w:szCs w:val="32"/>
          <w:lang w:eastAsia="en-ZA"/>
        </w:rPr>
      </w:pPr>
      <w:r w:rsidRPr="005E7F44">
        <w:rPr>
          <w:rFonts w:ascii="Arial" w:eastAsia="Times New Roman" w:hAnsi="Arial" w:cs="Arial"/>
          <w:b/>
          <w:bCs/>
          <w:sz w:val="32"/>
          <w:szCs w:val="32"/>
          <w:u w:val="single"/>
          <w:lang w:eastAsia="en-ZA"/>
        </w:rPr>
        <w:t>FOR WRITTEN REPLY</w:t>
      </w:r>
    </w:p>
    <w:p w:rsidR="001B2D2E" w:rsidRDefault="001B2D2E" w:rsidP="001B2D2E">
      <w:pPr>
        <w:spacing w:after="0" w:line="240" w:lineRule="auto"/>
        <w:ind w:right="540"/>
        <w:jc w:val="both"/>
        <w:rPr>
          <w:rFonts w:ascii="Arial" w:eastAsia="Times New Roman" w:hAnsi="Arial" w:cs="Arial"/>
          <w:b/>
          <w:bCs/>
          <w:sz w:val="32"/>
          <w:szCs w:val="32"/>
          <w:lang w:eastAsia="en-ZA"/>
        </w:rPr>
      </w:pPr>
      <w:r w:rsidRPr="005E7F44">
        <w:rPr>
          <w:rFonts w:ascii="Arial" w:eastAsia="Times New Roman" w:hAnsi="Arial" w:cs="Arial"/>
          <w:b/>
          <w:bCs/>
          <w:sz w:val="32"/>
          <w:szCs w:val="32"/>
          <w:lang w:eastAsia="en-ZA"/>
        </w:rPr>
        <w:t xml:space="preserve">DATE OF PUBLICATION IN INTERNAL QUESTION PAPER:  </w:t>
      </w:r>
    </w:p>
    <w:p w:rsidR="001B2D2E" w:rsidRDefault="001B2D2E" w:rsidP="001B2D2E">
      <w:pPr>
        <w:spacing w:after="0" w:line="240" w:lineRule="auto"/>
        <w:ind w:right="540"/>
        <w:jc w:val="both"/>
        <w:rPr>
          <w:rFonts w:ascii="Arial" w:eastAsia="Times New Roman" w:hAnsi="Arial" w:cs="Arial"/>
          <w:sz w:val="32"/>
          <w:szCs w:val="32"/>
          <w:lang w:eastAsia="en-ZA"/>
        </w:rPr>
      </w:pPr>
      <w:r w:rsidRPr="005E7F44">
        <w:rPr>
          <w:rFonts w:ascii="Arial" w:eastAsia="Times New Roman" w:hAnsi="Arial" w:cs="Arial"/>
          <w:b/>
          <w:bCs/>
          <w:sz w:val="32"/>
          <w:szCs w:val="32"/>
          <w:lang w:eastAsia="en-ZA"/>
        </w:rPr>
        <w:t>15 NOVEMBER 2019:</w:t>
      </w:r>
      <w:r>
        <w:rPr>
          <w:rFonts w:ascii="Arial" w:eastAsia="Times New Roman" w:hAnsi="Arial" w:cs="Arial"/>
          <w:sz w:val="32"/>
          <w:szCs w:val="32"/>
          <w:lang w:eastAsia="en-ZA"/>
        </w:rPr>
        <w:t xml:space="preserve">  </w:t>
      </w:r>
      <w:r w:rsidRPr="005E7F44">
        <w:rPr>
          <w:rFonts w:ascii="Arial" w:eastAsia="Times New Roman" w:hAnsi="Arial" w:cs="Arial"/>
          <w:b/>
          <w:sz w:val="32"/>
          <w:szCs w:val="32"/>
          <w:lang w:val="en-GB"/>
        </w:rPr>
        <w:t xml:space="preserve">QUESTION NO. </w:t>
      </w:r>
      <w:r w:rsidRPr="005E7F44">
        <w:rPr>
          <w:rFonts w:ascii="Arial" w:eastAsia="Calibri" w:hAnsi="Arial" w:cs="Arial"/>
          <w:b/>
          <w:sz w:val="32"/>
          <w:szCs w:val="32"/>
        </w:rPr>
        <w:t>1572</w:t>
      </w:r>
    </w:p>
    <w:p w:rsidR="001B2D2E" w:rsidRPr="006175D0" w:rsidRDefault="001B2D2E" w:rsidP="001B2D2E">
      <w:pPr>
        <w:spacing w:after="0" w:line="240" w:lineRule="auto"/>
        <w:ind w:right="540"/>
        <w:jc w:val="both"/>
        <w:rPr>
          <w:rFonts w:ascii="Arial" w:eastAsia="Times New Roman" w:hAnsi="Arial" w:cs="Arial"/>
          <w:sz w:val="32"/>
          <w:szCs w:val="32"/>
          <w:lang w:eastAsia="en-ZA"/>
        </w:rPr>
      </w:pPr>
    </w:p>
    <w:p w:rsidR="001B2D2E" w:rsidRPr="005E7F44" w:rsidRDefault="001B2D2E" w:rsidP="001B2D2E">
      <w:pPr>
        <w:spacing w:after="0" w:line="360" w:lineRule="auto"/>
        <w:rPr>
          <w:rFonts w:ascii="Arial" w:eastAsia="Calibri" w:hAnsi="Arial" w:cs="Arial"/>
          <w:b/>
          <w:sz w:val="32"/>
          <w:szCs w:val="32"/>
        </w:rPr>
      </w:pPr>
      <w:r w:rsidRPr="005E7F44">
        <w:rPr>
          <w:rFonts w:ascii="Arial" w:eastAsia="Calibri" w:hAnsi="Arial" w:cs="Arial"/>
          <w:b/>
          <w:sz w:val="32"/>
          <w:szCs w:val="32"/>
        </w:rPr>
        <w:t>Mrs V van Dyk (DA) to ask the Minister of Sports, Arts and Culture</w:t>
      </w:r>
      <w:r w:rsidRPr="005E7F44">
        <w:rPr>
          <w:rFonts w:ascii="Arial" w:eastAsia="Calibri" w:hAnsi="Arial" w:cs="Arial"/>
          <w:b/>
          <w:sz w:val="32"/>
          <w:szCs w:val="32"/>
        </w:rPr>
        <w:fldChar w:fldCharType="begin"/>
      </w:r>
      <w:r w:rsidRPr="005E7F44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5E7F44">
        <w:rPr>
          <w:rFonts w:ascii="Arial" w:eastAsia="Calibri" w:hAnsi="Arial" w:cs="Arial"/>
          <w:b/>
          <w:sz w:val="32"/>
          <w:szCs w:val="32"/>
        </w:rPr>
        <w:instrText>Sports, Arts and Culture</w:instrText>
      </w:r>
      <w:r w:rsidRPr="005E7F44">
        <w:rPr>
          <w:rFonts w:ascii="Arial" w:eastAsia="Calibri" w:hAnsi="Arial" w:cs="Arial"/>
          <w:sz w:val="32"/>
          <w:szCs w:val="32"/>
        </w:rPr>
        <w:instrText xml:space="preserve">" </w:instrText>
      </w:r>
      <w:r w:rsidRPr="005E7F44">
        <w:rPr>
          <w:rFonts w:ascii="Arial" w:eastAsia="Calibri" w:hAnsi="Arial" w:cs="Arial"/>
          <w:b/>
          <w:sz w:val="32"/>
          <w:szCs w:val="32"/>
        </w:rPr>
        <w:fldChar w:fldCharType="end"/>
      </w:r>
      <w:r w:rsidRPr="005E7F44">
        <w:rPr>
          <w:rFonts w:ascii="Arial" w:eastAsia="Calibri" w:hAnsi="Arial" w:cs="Arial"/>
          <w:b/>
          <w:sz w:val="32"/>
          <w:szCs w:val="32"/>
        </w:rPr>
        <w:t>:</w:t>
      </w:r>
    </w:p>
    <w:p w:rsidR="001B2D2E" w:rsidRPr="005E7F44" w:rsidRDefault="001B2D2E" w:rsidP="001B2D2E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  <w:lang w:eastAsia="en-GB"/>
        </w:rPr>
      </w:pPr>
      <w:r w:rsidRPr="005E7F44">
        <w:rPr>
          <w:rFonts w:ascii="Arial" w:eastAsia="Calibri" w:hAnsi="Arial" w:cs="Arial"/>
          <w:sz w:val="32"/>
          <w:szCs w:val="32"/>
          <w:lang w:eastAsia="en-GB"/>
        </w:rPr>
        <w:t>(1)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ab/>
        <w:t>Whether any sporting codes, teams, federations and/or persons that comply with international criteria have been excluded from qualifying for and/or competing in the 2020 Olympic Games which is to be held in Tokyo, Japan, due to qualifying criteria set by the SA Sports Confederation and Olympic Committee (SASCOC); if so, what are the relevant details;</w:t>
      </w:r>
    </w:p>
    <w:p w:rsidR="001B2D2E" w:rsidRPr="005E7F44" w:rsidRDefault="001B2D2E" w:rsidP="001B2D2E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  <w:lang w:eastAsia="en-GB"/>
        </w:rPr>
      </w:pPr>
      <w:r w:rsidRPr="005E7F44">
        <w:rPr>
          <w:rFonts w:ascii="Arial" w:eastAsia="Calibri" w:hAnsi="Arial" w:cs="Arial"/>
          <w:sz w:val="32"/>
          <w:szCs w:val="32"/>
          <w:lang w:eastAsia="en-GB"/>
        </w:rPr>
        <w:t>(2)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ab/>
      </w:r>
      <w:proofErr w:type="gramStart"/>
      <w:r w:rsidRPr="005E7F44">
        <w:rPr>
          <w:rFonts w:ascii="Arial" w:eastAsia="Calibri" w:hAnsi="Arial" w:cs="Arial"/>
          <w:sz w:val="32"/>
          <w:szCs w:val="32"/>
          <w:lang w:eastAsia="en-GB"/>
        </w:rPr>
        <w:t>what</w:t>
      </w:r>
      <w:proofErr w:type="gramEnd"/>
      <w:r w:rsidRPr="005E7F44">
        <w:rPr>
          <w:rFonts w:ascii="Arial" w:eastAsia="Calibri" w:hAnsi="Arial" w:cs="Arial"/>
          <w:sz w:val="32"/>
          <w:szCs w:val="32"/>
          <w:lang w:eastAsia="en-GB"/>
        </w:rPr>
        <w:t xml:space="preserve"> amount in funding has his department made available </w:t>
      </w:r>
      <w:bookmarkStart w:id="0" w:name="_Hlk25596731"/>
      <w:r w:rsidRPr="005E7F44">
        <w:rPr>
          <w:rFonts w:ascii="Arial" w:eastAsia="Calibri" w:hAnsi="Arial" w:cs="Arial"/>
          <w:sz w:val="32"/>
          <w:szCs w:val="32"/>
          <w:lang w:eastAsia="en-GB"/>
        </w:rPr>
        <w:t>to support the South African athletes who will compete in the 2020 (a) Olympic and (b) Paralympic Games</w:t>
      </w:r>
      <w:bookmarkEnd w:id="0"/>
      <w:r w:rsidRPr="005E7F44">
        <w:rPr>
          <w:rFonts w:ascii="Arial" w:eastAsia="Calibri" w:hAnsi="Arial" w:cs="Arial"/>
          <w:sz w:val="32"/>
          <w:szCs w:val="32"/>
          <w:lang w:eastAsia="en-GB"/>
        </w:rPr>
        <w:t>;</w:t>
      </w:r>
    </w:p>
    <w:p w:rsidR="001B2D2E" w:rsidRPr="005E7F44" w:rsidRDefault="001B2D2E" w:rsidP="001B2D2E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  <w:lang w:eastAsia="en-GB"/>
        </w:rPr>
      </w:pPr>
      <w:r w:rsidRPr="005E7F44">
        <w:rPr>
          <w:rFonts w:ascii="Arial" w:eastAsia="Calibri" w:hAnsi="Arial" w:cs="Arial"/>
          <w:sz w:val="32"/>
          <w:szCs w:val="32"/>
          <w:lang w:eastAsia="en-GB"/>
        </w:rPr>
        <w:t>(3)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ab/>
        <w:t>whether SASCOC amended its qualifying criteria for any sporting code to qualify for the Olympic Games since the 2012 Olympic Games; if so, (a) what are the relevant details and (b) which sporting codes no longer qualify to compete in the Olympic Games due to more stringent criteria set by SASCOC;</w:t>
      </w:r>
    </w:p>
    <w:p w:rsidR="001B2D2E" w:rsidRPr="006175D0" w:rsidRDefault="001B2D2E" w:rsidP="001B2D2E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sz w:val="32"/>
          <w:szCs w:val="32"/>
        </w:rPr>
      </w:pPr>
      <w:r w:rsidRPr="005E7F44">
        <w:rPr>
          <w:rFonts w:ascii="Arial" w:eastAsia="Calibri" w:hAnsi="Arial" w:cs="Arial"/>
          <w:sz w:val="32"/>
          <w:szCs w:val="32"/>
          <w:lang w:eastAsia="en-GB"/>
        </w:rPr>
        <w:t>(4)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ab/>
      </w:r>
      <w:proofErr w:type="gramStart"/>
      <w:r w:rsidRPr="005E7F44">
        <w:rPr>
          <w:rFonts w:ascii="Arial" w:eastAsia="Calibri" w:hAnsi="Arial" w:cs="Arial"/>
          <w:sz w:val="32"/>
          <w:szCs w:val="32"/>
          <w:lang w:eastAsia="en-GB"/>
        </w:rPr>
        <w:t>which</w:t>
      </w:r>
      <w:proofErr w:type="gramEnd"/>
      <w:r w:rsidRPr="005E7F44">
        <w:rPr>
          <w:rFonts w:ascii="Arial" w:eastAsia="Calibri" w:hAnsi="Arial" w:cs="Arial"/>
          <w:sz w:val="32"/>
          <w:szCs w:val="32"/>
          <w:lang w:eastAsia="en-GB"/>
        </w:rPr>
        <w:t xml:space="preserve"> federations </w:t>
      </w:r>
      <w:bookmarkStart w:id="1" w:name="_Hlk25597299"/>
      <w:r w:rsidRPr="005E7F44">
        <w:rPr>
          <w:rFonts w:ascii="Arial" w:eastAsia="Calibri" w:hAnsi="Arial" w:cs="Arial"/>
          <w:sz w:val="32"/>
          <w:szCs w:val="32"/>
          <w:lang w:eastAsia="en-GB"/>
        </w:rPr>
        <w:t>are affected by the higher qualifying criteria set by SASCOC to compete in the Olympic Games than those set internationally?</w:t>
      </w:r>
      <w:bookmarkEnd w:id="1"/>
      <w:r w:rsidRPr="005E7F44">
        <w:rPr>
          <w:rFonts w:ascii="Arial" w:eastAsia="Calibri" w:hAnsi="Arial" w:cs="Arial"/>
          <w:sz w:val="32"/>
          <w:szCs w:val="32"/>
        </w:rPr>
        <w:tab/>
        <w:t>NW2898E</w:t>
      </w:r>
    </w:p>
    <w:p w:rsidR="001B2D2E" w:rsidRPr="005E7F44" w:rsidRDefault="001B2D2E" w:rsidP="001B2D2E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  <w:r w:rsidRPr="005E7F44">
        <w:rPr>
          <w:rFonts w:ascii="Arial" w:eastAsia="Times New Roman" w:hAnsi="Arial" w:cs="Arial"/>
          <w:b/>
          <w:bCs/>
          <w:sz w:val="32"/>
          <w:szCs w:val="32"/>
          <w:lang w:val="en-GB"/>
        </w:rPr>
        <w:t>REPLY</w:t>
      </w:r>
    </w:p>
    <w:p w:rsidR="001B2D2E" w:rsidRDefault="001B2D2E" w:rsidP="001B2D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eastAsia="en-ZA"/>
        </w:rPr>
      </w:pPr>
      <w:r w:rsidRPr="005E7F44">
        <w:rPr>
          <w:rFonts w:ascii="Arial" w:eastAsia="Times New Roman" w:hAnsi="Arial" w:cs="Arial"/>
          <w:bCs/>
          <w:sz w:val="32"/>
          <w:szCs w:val="32"/>
          <w:lang w:val="en-US" w:eastAsia="en-ZA"/>
        </w:rPr>
        <w:lastRenderedPageBreak/>
        <w:t xml:space="preserve">The 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SASCOC General </w:t>
      </w:r>
      <w:proofErr w:type="gramStart"/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>Assembly,</w:t>
      </w:r>
      <w:proofErr w:type="gramEnd"/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eastAsia="en-ZA"/>
        </w:rPr>
        <w:t>is the only forum authorised to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eastAsia="en-ZA"/>
        </w:rPr>
        <w:t>consider the selection criteria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and take 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>decision which may have a bearing on the co</w:t>
      </w:r>
      <w:r>
        <w:rPr>
          <w:rFonts w:ascii="Arial" w:eastAsia="Times New Roman" w:hAnsi="Arial" w:cs="Arial"/>
          <w:bCs/>
          <w:sz w:val="32"/>
          <w:szCs w:val="32"/>
          <w:lang w:eastAsia="en-ZA"/>
        </w:rPr>
        <w:t>des to be included or excluded.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 However, for codes such as Canoeing and Rugby the deadline for submission of their qualifications for acceptance with the Tokyo Games Organising Committee has passed.</w:t>
      </w:r>
    </w:p>
    <w:p w:rsidR="001B2D2E" w:rsidRPr="005E7F44" w:rsidRDefault="001B2D2E" w:rsidP="001B2D2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32"/>
          <w:szCs w:val="32"/>
          <w:lang w:eastAsia="en-ZA"/>
        </w:rPr>
      </w:pPr>
    </w:p>
    <w:p w:rsidR="001B2D2E" w:rsidRPr="00D927AF" w:rsidRDefault="001B2D2E" w:rsidP="001B2D2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  <w:lang w:val="en-US" w:eastAsia="en-ZA"/>
        </w:rPr>
      </w:pPr>
      <w:r w:rsidRPr="005E7F44">
        <w:rPr>
          <w:rFonts w:ascii="Arial" w:eastAsia="Times New Roman" w:hAnsi="Arial" w:cs="Arial"/>
          <w:bCs/>
          <w:sz w:val="32"/>
          <w:szCs w:val="32"/>
          <w:lang w:val="en-US" w:eastAsia="en-ZA"/>
        </w:rPr>
        <w:t xml:space="preserve">The Department has not made available any specific amount in funding 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>to support the South African athletes who will compete in the 2020 (a) Ol</w:t>
      </w:r>
      <w:r>
        <w:rPr>
          <w:rFonts w:ascii="Arial" w:eastAsia="Calibri" w:hAnsi="Arial" w:cs="Arial"/>
          <w:sz w:val="32"/>
          <w:szCs w:val="32"/>
          <w:lang w:eastAsia="en-GB"/>
        </w:rPr>
        <w:t>ympic and (b) Paralympic Games.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 xml:space="preserve"> This is due the fact that SASCOC has not finalized and submitted its team sizes.</w:t>
      </w:r>
    </w:p>
    <w:p w:rsidR="001B2D2E" w:rsidRPr="005E7F44" w:rsidRDefault="001B2D2E" w:rsidP="001B2D2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32"/>
          <w:szCs w:val="32"/>
          <w:lang w:val="en-US" w:eastAsia="en-ZA"/>
        </w:rPr>
      </w:pPr>
    </w:p>
    <w:p w:rsidR="001B2D2E" w:rsidRPr="005E7F44" w:rsidRDefault="001B2D2E" w:rsidP="001B2D2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sz w:val="32"/>
          <w:szCs w:val="32"/>
          <w:lang w:eastAsia="en-ZA"/>
        </w:rPr>
      </w:pPr>
      <w:r w:rsidRPr="005E7F44">
        <w:rPr>
          <w:rFonts w:ascii="Arial" w:eastAsia="Times New Roman" w:hAnsi="Arial" w:cs="Arial"/>
          <w:bCs/>
          <w:sz w:val="32"/>
          <w:szCs w:val="32"/>
          <w:lang w:val="en-US" w:eastAsia="en-ZA"/>
        </w:rPr>
        <w:t>(3)(a)(b)</w:t>
      </w:r>
      <w:r w:rsidRPr="005E7F44">
        <w:rPr>
          <w:rFonts w:ascii="Arial" w:eastAsia="Times New Roman" w:hAnsi="Arial" w:cs="Arial"/>
          <w:bCs/>
          <w:sz w:val="32"/>
          <w:szCs w:val="32"/>
          <w:lang w:val="en-US" w:eastAsia="en-ZA"/>
        </w:rPr>
        <w:tab/>
        <w:t xml:space="preserve">SASCOC did not amend its 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selection </w:t>
      </w:r>
      <w:r>
        <w:rPr>
          <w:rFonts w:ascii="Arial" w:eastAsia="Times New Roman" w:hAnsi="Arial" w:cs="Arial"/>
          <w:bCs/>
          <w:sz w:val="32"/>
          <w:szCs w:val="32"/>
          <w:lang w:eastAsia="en-ZA"/>
        </w:rPr>
        <w:t>criteria for any specific code.</w:t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 The criteria have been stringent since the Olympic Games in 2012.</w:t>
      </w:r>
    </w:p>
    <w:p w:rsidR="001B2D2E" w:rsidRPr="005E7F44" w:rsidRDefault="001B2D2E" w:rsidP="001B2D2E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32"/>
          <w:szCs w:val="32"/>
          <w:lang w:val="en-US" w:eastAsia="en-ZA"/>
        </w:rPr>
      </w:pPr>
      <w:r w:rsidRPr="005E7F44">
        <w:rPr>
          <w:rFonts w:ascii="Arial" w:eastAsia="Times New Roman" w:hAnsi="Arial" w:cs="Arial"/>
          <w:bCs/>
          <w:sz w:val="32"/>
          <w:szCs w:val="32"/>
          <w:lang w:val="en-US" w:eastAsia="en-ZA"/>
        </w:rPr>
        <w:t xml:space="preserve">(4) </w:t>
      </w:r>
      <w:r w:rsidRPr="005E7F44">
        <w:rPr>
          <w:rFonts w:ascii="Arial" w:eastAsia="Times New Roman" w:hAnsi="Arial" w:cs="Arial"/>
          <w:bCs/>
          <w:sz w:val="32"/>
          <w:szCs w:val="32"/>
          <w:lang w:val="en-US" w:eastAsia="en-ZA"/>
        </w:rPr>
        <w:tab/>
      </w:r>
      <w:r w:rsidRPr="005E7F44">
        <w:rPr>
          <w:rFonts w:ascii="Arial" w:eastAsia="Times New Roman" w:hAnsi="Arial" w:cs="Arial"/>
          <w:bCs/>
          <w:sz w:val="32"/>
          <w:szCs w:val="32"/>
          <w:lang w:eastAsia="en-ZA"/>
        </w:rPr>
        <w:t xml:space="preserve">Canoeing and Rugby </w:t>
      </w:r>
      <w:r w:rsidRPr="005E7F44">
        <w:rPr>
          <w:rFonts w:ascii="Arial" w:eastAsia="Calibri" w:hAnsi="Arial" w:cs="Arial"/>
          <w:sz w:val="32"/>
          <w:szCs w:val="32"/>
          <w:lang w:eastAsia="en-GB"/>
        </w:rPr>
        <w:t>are the codes affected by the qualifying criteria set by SASCOC to compete in the Olympic Games than those set internationally.</w:t>
      </w:r>
    </w:p>
    <w:p w:rsidR="001B2D2E" w:rsidRPr="005E7F44" w:rsidRDefault="001B2D2E" w:rsidP="001B2D2E">
      <w:pPr>
        <w:rPr>
          <w:sz w:val="32"/>
          <w:szCs w:val="32"/>
        </w:rPr>
      </w:pPr>
    </w:p>
    <w:p w:rsidR="001B2D2E" w:rsidRDefault="001B2D2E" w:rsidP="001B2D2E">
      <w:pPr>
        <w:spacing w:after="200" w:line="360" w:lineRule="auto"/>
        <w:ind w:right="540"/>
        <w:jc w:val="both"/>
        <w:rPr>
          <w:rFonts w:ascii="Arial" w:eastAsia="Times New Roman" w:hAnsi="Arial" w:cs="Arial"/>
          <w:b/>
          <w:bCs/>
          <w:sz w:val="32"/>
          <w:szCs w:val="32"/>
          <w:lang w:eastAsia="en-ZA"/>
        </w:rPr>
      </w:pPr>
    </w:p>
    <w:p w:rsidR="00F93BE3" w:rsidRDefault="00F93BE3">
      <w:bookmarkStart w:id="2" w:name="_GoBack"/>
      <w:bookmarkEnd w:id="2"/>
    </w:p>
    <w:sectPr w:rsidR="00F9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292A"/>
    <w:multiLevelType w:val="hybridMultilevel"/>
    <w:tmpl w:val="E19224AA"/>
    <w:lvl w:ilvl="0" w:tplc="10A047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E"/>
    <w:rsid w:val="001B2D2E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6C2C6-6388-4782-A335-1FE4A578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2019-12-02T05:25:00Z</dcterms:created>
  <dcterms:modified xsi:type="dcterms:W3CDTF">2019-12-02T05:26:00Z</dcterms:modified>
</cp:coreProperties>
</file>