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7A" w:rsidRPr="004722F6" w:rsidRDefault="00F8047A" w:rsidP="004722F6">
      <w:pPr>
        <w:rPr>
          <w:rFonts w:ascii="Arial" w:hAnsi="Arial" w:cs="Arial"/>
        </w:rPr>
      </w:pPr>
    </w:p>
    <w:p w:rsidR="00F8047A" w:rsidRDefault="00F8047A"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397" r:id="rId8"/>
        </w:pict>
      </w:r>
    </w:p>
    <w:p w:rsidR="00F8047A" w:rsidRDefault="00F8047A" w:rsidP="00A36976">
      <w:pPr>
        <w:rPr>
          <w:rFonts w:ascii="Arial" w:hAnsi="Arial" w:cs="Arial"/>
        </w:rPr>
      </w:pPr>
      <w:r>
        <w:tab/>
      </w:r>
      <w:r>
        <w:tab/>
      </w:r>
      <w:r>
        <w:tab/>
      </w:r>
      <w:r>
        <w:tab/>
      </w:r>
      <w:r>
        <w:tab/>
      </w:r>
      <w:r>
        <w:tab/>
      </w:r>
      <w:r>
        <w:tab/>
      </w:r>
      <w:r>
        <w:tab/>
      </w:r>
      <w:r>
        <w:tab/>
      </w:r>
      <w:r>
        <w:rPr>
          <w:rFonts w:ascii="Arial" w:hAnsi="Arial" w:cs="Arial"/>
        </w:rPr>
        <w:tab/>
      </w:r>
    </w:p>
    <w:p w:rsidR="00F8047A" w:rsidRPr="00CE2C7E" w:rsidRDefault="00F8047A" w:rsidP="00A36976">
      <w:pPr>
        <w:rPr>
          <w:rFonts w:ascii="Arial" w:hAnsi="Arial" w:cs="Arial"/>
          <w:sz w:val="28"/>
          <w:szCs w:val="28"/>
        </w:rPr>
      </w:pPr>
    </w:p>
    <w:p w:rsidR="00F8047A" w:rsidRPr="00CE2C7E" w:rsidRDefault="00F8047A" w:rsidP="00A36976">
      <w:pPr>
        <w:rPr>
          <w:rFonts w:ascii="Arial" w:hAnsi="Arial" w:cs="Arial"/>
          <w:sz w:val="28"/>
          <w:szCs w:val="28"/>
        </w:rPr>
      </w:pPr>
    </w:p>
    <w:p w:rsidR="00F8047A" w:rsidRPr="00CE2C7E" w:rsidRDefault="00F8047A"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F8047A" w:rsidRPr="0059608D" w:rsidRDefault="00F8047A" w:rsidP="00A36976">
      <w:pPr>
        <w:jc w:val="center"/>
        <w:rPr>
          <w:rFonts w:ascii="Calibri" w:hAnsi="Calibri"/>
          <w:sz w:val="26"/>
          <w:szCs w:val="26"/>
        </w:rPr>
      </w:pPr>
    </w:p>
    <w:p w:rsidR="00F8047A" w:rsidRPr="0059608D" w:rsidRDefault="00F8047A"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F8047A" w:rsidRPr="00CE2C7E" w:rsidRDefault="00F8047A"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F8047A" w:rsidRPr="00CE2C7E" w:rsidRDefault="00F8047A" w:rsidP="00A36976">
      <w:pPr>
        <w:spacing w:line="360" w:lineRule="auto"/>
        <w:jc w:val="center"/>
        <w:rPr>
          <w:rFonts w:ascii="Calibri" w:hAnsi="Calibri" w:cs="Arial"/>
          <w:b/>
          <w:sz w:val="28"/>
          <w:szCs w:val="28"/>
        </w:rPr>
      </w:pPr>
    </w:p>
    <w:p w:rsidR="00F8047A" w:rsidRPr="00CE2C7E" w:rsidRDefault="00F8047A"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F8047A" w:rsidRPr="0059608D" w:rsidRDefault="00F8047A" w:rsidP="00A36976">
      <w:pPr>
        <w:spacing w:line="360" w:lineRule="auto"/>
        <w:jc w:val="center"/>
        <w:rPr>
          <w:rFonts w:ascii="Calibri" w:hAnsi="Calibri" w:cs="Arial"/>
          <w:b/>
          <w:sz w:val="16"/>
          <w:szCs w:val="16"/>
        </w:rPr>
      </w:pPr>
    </w:p>
    <w:p w:rsidR="00F8047A" w:rsidRDefault="00F8047A" w:rsidP="0047261E">
      <w:pPr>
        <w:pStyle w:val="ListParagraph"/>
        <w:ind w:left="0"/>
        <w:jc w:val="both"/>
        <w:rPr>
          <w:b/>
        </w:rPr>
      </w:pPr>
      <w:r>
        <w:rPr>
          <w:noProof/>
        </w:rPr>
        <w:pict>
          <v:line id="_x0000_s1028" style="position:absolute;left:0;text-align:left;z-index:251656704" from="-2.6pt,0" to="442pt,0"/>
        </w:pict>
      </w:r>
    </w:p>
    <w:p w:rsidR="00F8047A" w:rsidRPr="00C5658A" w:rsidRDefault="00F8047A" w:rsidP="00C5658A">
      <w:pPr>
        <w:spacing w:before="100" w:beforeAutospacing="1" w:after="100" w:afterAutospacing="1"/>
        <w:ind w:left="709" w:hanging="720"/>
        <w:jc w:val="both"/>
        <w:outlineLvl w:val="0"/>
        <w:rPr>
          <w:rFonts w:ascii="Arial" w:hAnsi="Arial" w:cs="Arial"/>
          <w:b/>
          <w:bCs/>
        </w:rPr>
      </w:pPr>
      <w:r w:rsidRPr="00C5658A">
        <w:rPr>
          <w:rFonts w:ascii="Arial" w:hAnsi="Arial" w:cs="Arial"/>
          <w:b/>
          <w:bCs/>
        </w:rPr>
        <w:t>157.</w:t>
      </w:r>
      <w:r w:rsidRPr="00C5658A">
        <w:rPr>
          <w:rFonts w:ascii="Arial" w:hAnsi="Arial" w:cs="Arial"/>
          <w:b/>
          <w:bCs/>
        </w:rPr>
        <w:tab/>
        <w:t xml:space="preserve">Mr S J F Marais (DA) to ask the Minister of Defence and Military Veterans: </w:t>
      </w:r>
    </w:p>
    <w:p w:rsidR="00F8047A" w:rsidRPr="00C5658A" w:rsidRDefault="00F8047A" w:rsidP="00C5658A">
      <w:pPr>
        <w:spacing w:before="100" w:beforeAutospacing="1" w:after="100" w:afterAutospacing="1"/>
        <w:ind w:left="1440" w:hanging="720"/>
        <w:jc w:val="both"/>
        <w:rPr>
          <w:rFonts w:ascii="Arial" w:hAnsi="Arial" w:cs="Arial"/>
          <w:lang w:val="en-ZA"/>
        </w:rPr>
      </w:pPr>
      <w:r w:rsidRPr="00C5658A">
        <w:rPr>
          <w:rFonts w:ascii="Arial" w:hAnsi="Arial" w:cs="Arial"/>
        </w:rPr>
        <w:t>(1)</w:t>
      </w:r>
      <w:r w:rsidRPr="00C5658A">
        <w:rPr>
          <w:rFonts w:ascii="Arial" w:hAnsi="Arial" w:cs="Arial"/>
        </w:rPr>
        <w:tab/>
        <w:t xml:space="preserve">(a) What is the operating status of Airforce Base Langebaan and (b) what are the (i) medium-term and (ii) long-term (aa) plans and (bb) objectives for using the specified airforce base for both training and operational purposes; </w:t>
      </w:r>
    </w:p>
    <w:p w:rsidR="00F8047A" w:rsidRPr="00C5658A" w:rsidRDefault="00F8047A" w:rsidP="00C5658A">
      <w:pPr>
        <w:spacing w:before="100" w:beforeAutospacing="1" w:after="100" w:afterAutospacing="1"/>
        <w:ind w:left="1440" w:hanging="720"/>
        <w:jc w:val="both"/>
        <w:rPr>
          <w:rFonts w:ascii="Arial" w:hAnsi="Arial" w:cs="Arial"/>
          <w:lang w:val="af-ZA" w:eastAsia="en-ZA"/>
        </w:rPr>
      </w:pPr>
      <w:r w:rsidRPr="00C5658A">
        <w:rPr>
          <w:rFonts w:ascii="Arial" w:hAnsi="Arial" w:cs="Arial"/>
        </w:rPr>
        <w:t>(2)</w:t>
      </w:r>
      <w:r w:rsidRPr="00C5658A">
        <w:rPr>
          <w:rFonts w:ascii="Arial" w:hAnsi="Arial" w:cs="Arial"/>
        </w:rPr>
        <w:tab/>
        <w:t>are there any plans to commercialise the specified airport; if not, why not; if so, what are the relevant details</w:t>
      </w:r>
      <w:r w:rsidRPr="00C5658A">
        <w:rPr>
          <w:rFonts w:ascii="Arial" w:hAnsi="Arial" w:cs="Arial"/>
          <w:lang w:eastAsia="en-ZA"/>
        </w:rPr>
        <w:t>?</w:t>
      </w:r>
      <w:r w:rsidRPr="00C5658A">
        <w:rPr>
          <w:rFonts w:ascii="Arial" w:hAnsi="Arial" w:cs="Arial"/>
          <w:lang w:eastAsia="en-ZA"/>
        </w:rPr>
        <w:tab/>
      </w:r>
      <w:r w:rsidRPr="00C5658A">
        <w:rPr>
          <w:rFonts w:ascii="Arial" w:hAnsi="Arial" w:cs="Arial"/>
          <w:lang w:eastAsia="en-ZA"/>
        </w:rPr>
        <w:tab/>
      </w:r>
      <w:r w:rsidRPr="00C5658A">
        <w:rPr>
          <w:rFonts w:ascii="Arial" w:hAnsi="Arial" w:cs="Arial"/>
          <w:lang w:eastAsia="en-ZA"/>
        </w:rPr>
        <w:tab/>
      </w:r>
      <w:r w:rsidRPr="00C5658A">
        <w:rPr>
          <w:rFonts w:ascii="Arial" w:hAnsi="Arial" w:cs="Arial"/>
          <w:lang w:eastAsia="en-ZA"/>
        </w:rPr>
        <w:tab/>
      </w:r>
      <w:r w:rsidRPr="00C5658A">
        <w:rPr>
          <w:rFonts w:ascii="Arial" w:hAnsi="Arial" w:cs="Arial"/>
          <w:lang w:eastAsia="en-ZA"/>
        </w:rPr>
        <w:tab/>
      </w:r>
      <w:r w:rsidRPr="00C5658A">
        <w:rPr>
          <w:rFonts w:ascii="Arial" w:hAnsi="Arial" w:cs="Arial"/>
        </w:rPr>
        <w:t>NW157E</w:t>
      </w:r>
    </w:p>
    <w:p w:rsidR="00F8047A" w:rsidRDefault="00F8047A" w:rsidP="00794F26">
      <w:pPr>
        <w:jc w:val="both"/>
        <w:rPr>
          <w:rFonts w:ascii="Arial" w:hAnsi="Arial" w:cs="Arial"/>
          <w:b/>
          <w:sz w:val="22"/>
          <w:szCs w:val="22"/>
        </w:rPr>
      </w:pPr>
      <w:r>
        <w:rPr>
          <w:rFonts w:ascii="Arial" w:hAnsi="Arial" w:cs="Arial"/>
          <w:b/>
          <w:sz w:val="22"/>
          <w:szCs w:val="22"/>
        </w:rPr>
        <w:t xml:space="preserve">REPLY: </w:t>
      </w:r>
    </w:p>
    <w:p w:rsidR="00F8047A" w:rsidRDefault="00F8047A" w:rsidP="00794F2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5529"/>
      </w:tblGrid>
      <w:tr w:rsidR="00F8047A" w:rsidTr="00794F26">
        <w:tc>
          <w:tcPr>
            <w:tcW w:w="3227" w:type="dxa"/>
          </w:tcPr>
          <w:p w:rsidR="00F8047A" w:rsidRDefault="00F8047A">
            <w:pPr>
              <w:rPr>
                <w:rFonts w:ascii="Arial" w:hAnsi="Arial" w:cs="Arial"/>
                <w:b/>
              </w:rPr>
            </w:pPr>
            <w:r>
              <w:rPr>
                <w:rFonts w:ascii="Arial" w:hAnsi="Arial" w:cs="Arial"/>
                <w:b/>
              </w:rPr>
              <w:t>Questions (1) (a)</w:t>
            </w:r>
          </w:p>
        </w:tc>
        <w:tc>
          <w:tcPr>
            <w:tcW w:w="6015" w:type="dxa"/>
          </w:tcPr>
          <w:p w:rsidR="00F8047A" w:rsidRDefault="00F8047A">
            <w:pPr>
              <w:rPr>
                <w:rFonts w:ascii="Arial" w:hAnsi="Arial" w:cs="Arial"/>
                <w:b/>
              </w:rPr>
            </w:pPr>
            <w:r>
              <w:rPr>
                <w:rFonts w:ascii="Arial" w:hAnsi="Arial" w:cs="Arial"/>
                <w:b/>
              </w:rPr>
              <w:t>SAAF Response</w:t>
            </w:r>
          </w:p>
        </w:tc>
      </w:tr>
      <w:tr w:rsidR="00F8047A" w:rsidTr="00794F26">
        <w:tc>
          <w:tcPr>
            <w:tcW w:w="3227" w:type="dxa"/>
          </w:tcPr>
          <w:p w:rsidR="00F8047A" w:rsidRDefault="00F8047A">
            <w:pPr>
              <w:rPr>
                <w:rFonts w:ascii="Arial" w:hAnsi="Arial" w:cs="Arial"/>
              </w:rPr>
            </w:pPr>
            <w:r>
              <w:rPr>
                <w:rFonts w:ascii="Arial" w:hAnsi="Arial" w:cs="Arial"/>
              </w:rPr>
              <w:t xml:space="preserve">What is the operating status of AFB Langebaanweg?  </w:t>
            </w:r>
          </w:p>
        </w:tc>
        <w:tc>
          <w:tcPr>
            <w:tcW w:w="6015" w:type="dxa"/>
          </w:tcPr>
          <w:p w:rsidR="00F8047A" w:rsidRDefault="00F8047A">
            <w:pPr>
              <w:rPr>
                <w:rFonts w:ascii="Arial" w:hAnsi="Arial" w:cs="Arial"/>
              </w:rPr>
            </w:pPr>
            <w:r>
              <w:rPr>
                <w:rFonts w:ascii="Arial" w:hAnsi="Arial" w:cs="Arial"/>
              </w:rPr>
              <w:t xml:space="preserve">The main function of this base is to provide basic flying training to the SAAF pilots.  The utilisation of the base as SAAF basic flying school is planned to continue for the foreseeable future.   </w:t>
            </w:r>
          </w:p>
          <w:p w:rsidR="00F8047A" w:rsidRDefault="00F8047A">
            <w:pPr>
              <w:rPr>
                <w:rFonts w:ascii="Arial" w:hAnsi="Arial" w:cs="Arial"/>
              </w:rPr>
            </w:pPr>
          </w:p>
        </w:tc>
      </w:tr>
      <w:tr w:rsidR="00F8047A" w:rsidTr="00794F26">
        <w:tc>
          <w:tcPr>
            <w:tcW w:w="3227" w:type="dxa"/>
          </w:tcPr>
          <w:p w:rsidR="00F8047A" w:rsidRDefault="00F8047A">
            <w:pPr>
              <w:rPr>
                <w:rFonts w:ascii="Arial" w:hAnsi="Arial" w:cs="Arial"/>
                <w:b/>
              </w:rPr>
            </w:pPr>
            <w:r>
              <w:rPr>
                <w:rFonts w:ascii="Arial" w:hAnsi="Arial" w:cs="Arial"/>
                <w:b/>
              </w:rPr>
              <w:t>Question  (1) (b) (i and ii)</w:t>
            </w:r>
          </w:p>
        </w:tc>
        <w:tc>
          <w:tcPr>
            <w:tcW w:w="6015" w:type="dxa"/>
          </w:tcPr>
          <w:p w:rsidR="00F8047A" w:rsidRDefault="00F8047A">
            <w:pPr>
              <w:rPr>
                <w:rFonts w:ascii="Arial" w:hAnsi="Arial" w:cs="Arial"/>
              </w:rPr>
            </w:pPr>
          </w:p>
        </w:tc>
      </w:tr>
      <w:tr w:rsidR="00F8047A" w:rsidTr="00794F26">
        <w:tc>
          <w:tcPr>
            <w:tcW w:w="3227" w:type="dxa"/>
          </w:tcPr>
          <w:p w:rsidR="00F8047A" w:rsidRDefault="00F8047A">
            <w:pPr>
              <w:rPr>
                <w:rFonts w:ascii="Arial" w:hAnsi="Arial" w:cs="Arial"/>
              </w:rPr>
            </w:pPr>
            <w:r>
              <w:rPr>
                <w:rFonts w:ascii="Arial" w:hAnsi="Arial" w:cs="Arial"/>
              </w:rPr>
              <w:t>What are the medium and long term plans and objectives for using AFB Langebaanweg for both training and operational purpose?</w:t>
            </w:r>
          </w:p>
        </w:tc>
        <w:tc>
          <w:tcPr>
            <w:tcW w:w="6015" w:type="dxa"/>
          </w:tcPr>
          <w:p w:rsidR="00F8047A" w:rsidRDefault="00F8047A">
            <w:pPr>
              <w:rPr>
                <w:rFonts w:ascii="Arial" w:hAnsi="Arial" w:cs="Arial"/>
              </w:rPr>
            </w:pPr>
            <w:r>
              <w:rPr>
                <w:rFonts w:ascii="Arial" w:hAnsi="Arial" w:cs="Arial"/>
              </w:rPr>
              <w:t xml:space="preserve">To make SAAF combat ready. </w:t>
            </w:r>
          </w:p>
        </w:tc>
      </w:tr>
      <w:tr w:rsidR="00F8047A" w:rsidTr="00794F26">
        <w:tc>
          <w:tcPr>
            <w:tcW w:w="3227" w:type="dxa"/>
          </w:tcPr>
          <w:p w:rsidR="00F8047A" w:rsidRDefault="00F8047A">
            <w:pPr>
              <w:rPr>
                <w:rFonts w:ascii="Arial" w:hAnsi="Arial" w:cs="Arial"/>
                <w:b/>
              </w:rPr>
            </w:pPr>
            <w:r>
              <w:rPr>
                <w:rFonts w:ascii="Arial" w:hAnsi="Arial" w:cs="Arial"/>
                <w:b/>
              </w:rPr>
              <w:t>Question (2)</w:t>
            </w:r>
          </w:p>
        </w:tc>
        <w:tc>
          <w:tcPr>
            <w:tcW w:w="6015" w:type="dxa"/>
          </w:tcPr>
          <w:p w:rsidR="00F8047A" w:rsidRDefault="00F8047A">
            <w:pPr>
              <w:rPr>
                <w:rFonts w:ascii="Arial" w:hAnsi="Arial" w:cs="Arial"/>
              </w:rPr>
            </w:pPr>
          </w:p>
        </w:tc>
      </w:tr>
      <w:tr w:rsidR="00F8047A" w:rsidTr="00794F26">
        <w:tc>
          <w:tcPr>
            <w:tcW w:w="3227" w:type="dxa"/>
          </w:tcPr>
          <w:p w:rsidR="00F8047A" w:rsidRDefault="00F8047A">
            <w:pPr>
              <w:rPr>
                <w:rFonts w:ascii="Arial" w:hAnsi="Arial" w:cs="Arial"/>
              </w:rPr>
            </w:pPr>
            <w:r>
              <w:rPr>
                <w:rFonts w:ascii="Arial" w:hAnsi="Arial" w:cs="Arial"/>
              </w:rPr>
              <w:t>Are there plans to commercialise the base?</w:t>
            </w:r>
          </w:p>
        </w:tc>
        <w:tc>
          <w:tcPr>
            <w:tcW w:w="6015" w:type="dxa"/>
          </w:tcPr>
          <w:p w:rsidR="00F8047A" w:rsidRDefault="00F8047A">
            <w:pPr>
              <w:rPr>
                <w:rFonts w:ascii="Arial" w:hAnsi="Arial" w:cs="Arial"/>
              </w:rPr>
            </w:pPr>
            <w:r>
              <w:rPr>
                <w:rFonts w:ascii="Arial" w:hAnsi="Arial" w:cs="Arial"/>
              </w:rPr>
              <w:t xml:space="preserve">The DOD (SAAF) has no intention or plans to commercialise the base.   </w:t>
            </w:r>
          </w:p>
        </w:tc>
      </w:tr>
    </w:tbl>
    <w:p w:rsidR="00F8047A" w:rsidRPr="00D0503C" w:rsidRDefault="00F8047A" w:rsidP="00794F26">
      <w:pPr>
        <w:spacing w:before="100" w:beforeAutospacing="1" w:after="100" w:afterAutospacing="1"/>
        <w:ind w:left="709" w:hanging="720"/>
        <w:jc w:val="both"/>
        <w:outlineLvl w:val="0"/>
        <w:rPr>
          <w:rFonts w:ascii="Arial" w:hAnsi="Arial" w:cs="Arial"/>
          <w:b/>
        </w:rPr>
      </w:pPr>
      <w:bookmarkStart w:id="0" w:name="_GoBack"/>
      <w:bookmarkEnd w:id="0"/>
    </w:p>
    <w:sectPr w:rsidR="00F8047A" w:rsidRPr="00D0503C"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7A" w:rsidRDefault="00F8047A">
      <w:r>
        <w:separator/>
      </w:r>
    </w:p>
  </w:endnote>
  <w:endnote w:type="continuationSeparator" w:id="0">
    <w:p w:rsidR="00F8047A" w:rsidRDefault="00F8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7A" w:rsidRDefault="00F8047A">
      <w:r>
        <w:separator/>
      </w:r>
    </w:p>
  </w:footnote>
  <w:footnote w:type="continuationSeparator" w:id="0">
    <w:p w:rsidR="00F8047A" w:rsidRDefault="00F80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1564"/>
    <w:rsid w:val="00016846"/>
    <w:rsid w:val="00016BB6"/>
    <w:rsid w:val="00054F7E"/>
    <w:rsid w:val="0006245B"/>
    <w:rsid w:val="000822A5"/>
    <w:rsid w:val="000A47FB"/>
    <w:rsid w:val="000B5C14"/>
    <w:rsid w:val="00122C0C"/>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F039E"/>
    <w:rsid w:val="00427C8E"/>
    <w:rsid w:val="00433D41"/>
    <w:rsid w:val="00440681"/>
    <w:rsid w:val="00445EC0"/>
    <w:rsid w:val="004555A4"/>
    <w:rsid w:val="004615A2"/>
    <w:rsid w:val="004722F6"/>
    <w:rsid w:val="0047261E"/>
    <w:rsid w:val="004E1435"/>
    <w:rsid w:val="004E2B55"/>
    <w:rsid w:val="00506949"/>
    <w:rsid w:val="00512E85"/>
    <w:rsid w:val="00524E6C"/>
    <w:rsid w:val="00540888"/>
    <w:rsid w:val="00545D85"/>
    <w:rsid w:val="005735AA"/>
    <w:rsid w:val="0059608D"/>
    <w:rsid w:val="005E0B92"/>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30EAD"/>
    <w:rsid w:val="0074149A"/>
    <w:rsid w:val="007429DF"/>
    <w:rsid w:val="007524C8"/>
    <w:rsid w:val="007607F1"/>
    <w:rsid w:val="00773AF3"/>
    <w:rsid w:val="00774D85"/>
    <w:rsid w:val="00793A1C"/>
    <w:rsid w:val="00794F26"/>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66845"/>
    <w:rsid w:val="00982872"/>
    <w:rsid w:val="00983E65"/>
    <w:rsid w:val="009B1794"/>
    <w:rsid w:val="009B34FD"/>
    <w:rsid w:val="009C3AAE"/>
    <w:rsid w:val="009C75A0"/>
    <w:rsid w:val="009E00FB"/>
    <w:rsid w:val="009F1494"/>
    <w:rsid w:val="00A00443"/>
    <w:rsid w:val="00A218D5"/>
    <w:rsid w:val="00A307A4"/>
    <w:rsid w:val="00A34E72"/>
    <w:rsid w:val="00A36976"/>
    <w:rsid w:val="00A376A6"/>
    <w:rsid w:val="00A52F6C"/>
    <w:rsid w:val="00A5685A"/>
    <w:rsid w:val="00A574BE"/>
    <w:rsid w:val="00A60E4B"/>
    <w:rsid w:val="00A85A01"/>
    <w:rsid w:val="00AA086B"/>
    <w:rsid w:val="00AC27C8"/>
    <w:rsid w:val="00AC4A96"/>
    <w:rsid w:val="00AD6512"/>
    <w:rsid w:val="00AD77CA"/>
    <w:rsid w:val="00AE190F"/>
    <w:rsid w:val="00AE5380"/>
    <w:rsid w:val="00B10F42"/>
    <w:rsid w:val="00B21CD1"/>
    <w:rsid w:val="00B441E2"/>
    <w:rsid w:val="00B95545"/>
    <w:rsid w:val="00BA5504"/>
    <w:rsid w:val="00BB7CAA"/>
    <w:rsid w:val="00BD2BA9"/>
    <w:rsid w:val="00C0190F"/>
    <w:rsid w:val="00C05042"/>
    <w:rsid w:val="00C2449B"/>
    <w:rsid w:val="00C24655"/>
    <w:rsid w:val="00C550F3"/>
    <w:rsid w:val="00C55F77"/>
    <w:rsid w:val="00C5658A"/>
    <w:rsid w:val="00C60DD3"/>
    <w:rsid w:val="00C82AB3"/>
    <w:rsid w:val="00CA636C"/>
    <w:rsid w:val="00CB0DDF"/>
    <w:rsid w:val="00CB4756"/>
    <w:rsid w:val="00CD7D90"/>
    <w:rsid w:val="00CE208E"/>
    <w:rsid w:val="00CE2C7E"/>
    <w:rsid w:val="00CE69D7"/>
    <w:rsid w:val="00CF74A6"/>
    <w:rsid w:val="00D0503C"/>
    <w:rsid w:val="00D120B0"/>
    <w:rsid w:val="00D14410"/>
    <w:rsid w:val="00D21FF1"/>
    <w:rsid w:val="00D5256D"/>
    <w:rsid w:val="00D860EE"/>
    <w:rsid w:val="00D91B96"/>
    <w:rsid w:val="00D94540"/>
    <w:rsid w:val="00DA5FC6"/>
    <w:rsid w:val="00DB4354"/>
    <w:rsid w:val="00DB730D"/>
    <w:rsid w:val="00DB7F35"/>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0E59"/>
    <w:rsid w:val="00F11B7F"/>
    <w:rsid w:val="00F73C5F"/>
    <w:rsid w:val="00F8047A"/>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079594792">
      <w:marLeft w:val="0"/>
      <w:marRight w:val="0"/>
      <w:marTop w:val="0"/>
      <w:marBottom w:val="0"/>
      <w:divBdr>
        <w:top w:val="none" w:sz="0" w:space="0" w:color="auto"/>
        <w:left w:val="none" w:sz="0" w:space="0" w:color="auto"/>
        <w:bottom w:val="none" w:sz="0" w:space="0" w:color="auto"/>
        <w:right w:val="none" w:sz="0" w:space="0" w:color="auto"/>
      </w:divBdr>
    </w:div>
    <w:div w:id="1079594793">
      <w:marLeft w:val="0"/>
      <w:marRight w:val="0"/>
      <w:marTop w:val="0"/>
      <w:marBottom w:val="0"/>
      <w:divBdr>
        <w:top w:val="none" w:sz="0" w:space="0" w:color="auto"/>
        <w:left w:val="none" w:sz="0" w:space="0" w:color="auto"/>
        <w:bottom w:val="none" w:sz="0" w:space="0" w:color="auto"/>
        <w:right w:val="none" w:sz="0" w:space="0" w:color="auto"/>
      </w:divBdr>
    </w:div>
    <w:div w:id="1079594794">
      <w:marLeft w:val="0"/>
      <w:marRight w:val="0"/>
      <w:marTop w:val="0"/>
      <w:marBottom w:val="0"/>
      <w:divBdr>
        <w:top w:val="none" w:sz="0" w:space="0" w:color="auto"/>
        <w:left w:val="none" w:sz="0" w:space="0" w:color="auto"/>
        <w:bottom w:val="none" w:sz="0" w:space="0" w:color="auto"/>
        <w:right w:val="none" w:sz="0" w:space="0" w:color="auto"/>
      </w:divBdr>
    </w:div>
    <w:div w:id="1079594795">
      <w:marLeft w:val="0"/>
      <w:marRight w:val="0"/>
      <w:marTop w:val="0"/>
      <w:marBottom w:val="0"/>
      <w:divBdr>
        <w:top w:val="none" w:sz="0" w:space="0" w:color="auto"/>
        <w:left w:val="none" w:sz="0" w:space="0" w:color="auto"/>
        <w:bottom w:val="none" w:sz="0" w:space="0" w:color="auto"/>
        <w:right w:val="none" w:sz="0" w:space="0" w:color="auto"/>
      </w:divBdr>
    </w:div>
    <w:div w:id="1079594796">
      <w:marLeft w:val="0"/>
      <w:marRight w:val="0"/>
      <w:marTop w:val="0"/>
      <w:marBottom w:val="0"/>
      <w:divBdr>
        <w:top w:val="none" w:sz="0" w:space="0" w:color="auto"/>
        <w:left w:val="none" w:sz="0" w:space="0" w:color="auto"/>
        <w:bottom w:val="none" w:sz="0" w:space="0" w:color="auto"/>
        <w:right w:val="none" w:sz="0" w:space="0" w:color="auto"/>
      </w:divBdr>
    </w:div>
    <w:div w:id="1079594797">
      <w:marLeft w:val="0"/>
      <w:marRight w:val="0"/>
      <w:marTop w:val="0"/>
      <w:marBottom w:val="0"/>
      <w:divBdr>
        <w:top w:val="none" w:sz="0" w:space="0" w:color="auto"/>
        <w:left w:val="none" w:sz="0" w:space="0" w:color="auto"/>
        <w:bottom w:val="none" w:sz="0" w:space="0" w:color="auto"/>
        <w:right w:val="none" w:sz="0" w:space="0" w:color="auto"/>
      </w:divBdr>
    </w:div>
    <w:div w:id="1079594798">
      <w:marLeft w:val="0"/>
      <w:marRight w:val="0"/>
      <w:marTop w:val="0"/>
      <w:marBottom w:val="0"/>
      <w:divBdr>
        <w:top w:val="none" w:sz="0" w:space="0" w:color="auto"/>
        <w:left w:val="none" w:sz="0" w:space="0" w:color="auto"/>
        <w:bottom w:val="none" w:sz="0" w:space="0" w:color="auto"/>
        <w:right w:val="none" w:sz="0" w:space="0" w:color="auto"/>
      </w:divBdr>
    </w:div>
    <w:div w:id="1079594799">
      <w:marLeft w:val="0"/>
      <w:marRight w:val="0"/>
      <w:marTop w:val="0"/>
      <w:marBottom w:val="0"/>
      <w:divBdr>
        <w:top w:val="none" w:sz="0" w:space="0" w:color="auto"/>
        <w:left w:val="none" w:sz="0" w:space="0" w:color="auto"/>
        <w:bottom w:val="none" w:sz="0" w:space="0" w:color="auto"/>
        <w:right w:val="none" w:sz="0" w:space="0" w:color="auto"/>
      </w:divBdr>
    </w:div>
    <w:div w:id="1079594800">
      <w:marLeft w:val="0"/>
      <w:marRight w:val="0"/>
      <w:marTop w:val="0"/>
      <w:marBottom w:val="0"/>
      <w:divBdr>
        <w:top w:val="none" w:sz="0" w:space="0" w:color="auto"/>
        <w:left w:val="none" w:sz="0" w:space="0" w:color="auto"/>
        <w:bottom w:val="none" w:sz="0" w:space="0" w:color="auto"/>
        <w:right w:val="none" w:sz="0" w:space="0" w:color="auto"/>
      </w:divBdr>
    </w:div>
    <w:div w:id="1079594801">
      <w:marLeft w:val="0"/>
      <w:marRight w:val="0"/>
      <w:marTop w:val="0"/>
      <w:marBottom w:val="0"/>
      <w:divBdr>
        <w:top w:val="none" w:sz="0" w:space="0" w:color="auto"/>
        <w:left w:val="none" w:sz="0" w:space="0" w:color="auto"/>
        <w:bottom w:val="none" w:sz="0" w:space="0" w:color="auto"/>
        <w:right w:val="none" w:sz="0" w:space="0" w:color="auto"/>
      </w:divBdr>
    </w:div>
    <w:div w:id="1079594802">
      <w:marLeft w:val="0"/>
      <w:marRight w:val="0"/>
      <w:marTop w:val="0"/>
      <w:marBottom w:val="0"/>
      <w:divBdr>
        <w:top w:val="none" w:sz="0" w:space="0" w:color="auto"/>
        <w:left w:val="none" w:sz="0" w:space="0" w:color="auto"/>
        <w:bottom w:val="none" w:sz="0" w:space="0" w:color="auto"/>
        <w:right w:val="none" w:sz="0" w:space="0" w:color="auto"/>
      </w:divBdr>
    </w:div>
    <w:div w:id="1079594803">
      <w:marLeft w:val="0"/>
      <w:marRight w:val="0"/>
      <w:marTop w:val="0"/>
      <w:marBottom w:val="0"/>
      <w:divBdr>
        <w:top w:val="none" w:sz="0" w:space="0" w:color="auto"/>
        <w:left w:val="none" w:sz="0" w:space="0" w:color="auto"/>
        <w:bottom w:val="none" w:sz="0" w:space="0" w:color="auto"/>
        <w:right w:val="none" w:sz="0" w:space="0" w:color="auto"/>
      </w:divBdr>
    </w:div>
    <w:div w:id="1079594804">
      <w:marLeft w:val="0"/>
      <w:marRight w:val="0"/>
      <w:marTop w:val="0"/>
      <w:marBottom w:val="0"/>
      <w:divBdr>
        <w:top w:val="none" w:sz="0" w:space="0" w:color="auto"/>
        <w:left w:val="none" w:sz="0" w:space="0" w:color="auto"/>
        <w:bottom w:val="none" w:sz="0" w:space="0" w:color="auto"/>
        <w:right w:val="none" w:sz="0" w:space="0" w:color="auto"/>
      </w:divBdr>
    </w:div>
    <w:div w:id="1079594805">
      <w:marLeft w:val="0"/>
      <w:marRight w:val="0"/>
      <w:marTop w:val="0"/>
      <w:marBottom w:val="0"/>
      <w:divBdr>
        <w:top w:val="none" w:sz="0" w:space="0" w:color="auto"/>
        <w:left w:val="none" w:sz="0" w:space="0" w:color="auto"/>
        <w:bottom w:val="none" w:sz="0" w:space="0" w:color="auto"/>
        <w:right w:val="none" w:sz="0" w:space="0" w:color="auto"/>
      </w:divBdr>
    </w:div>
    <w:div w:id="1079594806">
      <w:marLeft w:val="0"/>
      <w:marRight w:val="0"/>
      <w:marTop w:val="0"/>
      <w:marBottom w:val="0"/>
      <w:divBdr>
        <w:top w:val="none" w:sz="0" w:space="0" w:color="auto"/>
        <w:left w:val="none" w:sz="0" w:space="0" w:color="auto"/>
        <w:bottom w:val="none" w:sz="0" w:space="0" w:color="auto"/>
        <w:right w:val="none" w:sz="0" w:space="0" w:color="auto"/>
      </w:divBdr>
    </w:div>
    <w:div w:id="1079594807">
      <w:marLeft w:val="0"/>
      <w:marRight w:val="0"/>
      <w:marTop w:val="0"/>
      <w:marBottom w:val="0"/>
      <w:divBdr>
        <w:top w:val="none" w:sz="0" w:space="0" w:color="auto"/>
        <w:left w:val="none" w:sz="0" w:space="0" w:color="auto"/>
        <w:bottom w:val="none" w:sz="0" w:space="0" w:color="auto"/>
        <w:right w:val="none" w:sz="0" w:space="0" w:color="auto"/>
      </w:divBdr>
    </w:div>
    <w:div w:id="1079594808">
      <w:marLeft w:val="0"/>
      <w:marRight w:val="0"/>
      <w:marTop w:val="0"/>
      <w:marBottom w:val="0"/>
      <w:divBdr>
        <w:top w:val="none" w:sz="0" w:space="0" w:color="auto"/>
        <w:left w:val="none" w:sz="0" w:space="0" w:color="auto"/>
        <w:bottom w:val="none" w:sz="0" w:space="0" w:color="auto"/>
        <w:right w:val="none" w:sz="0" w:space="0" w:color="auto"/>
      </w:divBdr>
    </w:div>
    <w:div w:id="1079594809">
      <w:marLeft w:val="0"/>
      <w:marRight w:val="0"/>
      <w:marTop w:val="0"/>
      <w:marBottom w:val="0"/>
      <w:divBdr>
        <w:top w:val="none" w:sz="0" w:space="0" w:color="auto"/>
        <w:left w:val="none" w:sz="0" w:space="0" w:color="auto"/>
        <w:bottom w:val="none" w:sz="0" w:space="0" w:color="auto"/>
        <w:right w:val="none" w:sz="0" w:space="0" w:color="auto"/>
      </w:divBdr>
    </w:div>
    <w:div w:id="1079594810">
      <w:marLeft w:val="0"/>
      <w:marRight w:val="0"/>
      <w:marTop w:val="0"/>
      <w:marBottom w:val="0"/>
      <w:divBdr>
        <w:top w:val="none" w:sz="0" w:space="0" w:color="auto"/>
        <w:left w:val="none" w:sz="0" w:space="0" w:color="auto"/>
        <w:bottom w:val="none" w:sz="0" w:space="0" w:color="auto"/>
        <w:right w:val="none" w:sz="0" w:space="0" w:color="auto"/>
      </w:divBdr>
    </w:div>
    <w:div w:id="1079594811">
      <w:marLeft w:val="0"/>
      <w:marRight w:val="0"/>
      <w:marTop w:val="0"/>
      <w:marBottom w:val="0"/>
      <w:divBdr>
        <w:top w:val="none" w:sz="0" w:space="0" w:color="auto"/>
        <w:left w:val="none" w:sz="0" w:space="0" w:color="auto"/>
        <w:bottom w:val="none" w:sz="0" w:space="0" w:color="auto"/>
        <w:right w:val="none" w:sz="0" w:space="0" w:color="auto"/>
      </w:divBdr>
    </w:div>
    <w:div w:id="1079594812">
      <w:marLeft w:val="0"/>
      <w:marRight w:val="0"/>
      <w:marTop w:val="0"/>
      <w:marBottom w:val="0"/>
      <w:divBdr>
        <w:top w:val="none" w:sz="0" w:space="0" w:color="auto"/>
        <w:left w:val="none" w:sz="0" w:space="0" w:color="auto"/>
        <w:bottom w:val="none" w:sz="0" w:space="0" w:color="auto"/>
        <w:right w:val="none" w:sz="0" w:space="0" w:color="auto"/>
      </w:divBdr>
    </w:div>
    <w:div w:id="1079594813">
      <w:marLeft w:val="0"/>
      <w:marRight w:val="0"/>
      <w:marTop w:val="0"/>
      <w:marBottom w:val="0"/>
      <w:divBdr>
        <w:top w:val="none" w:sz="0" w:space="0" w:color="auto"/>
        <w:left w:val="none" w:sz="0" w:space="0" w:color="auto"/>
        <w:bottom w:val="none" w:sz="0" w:space="0" w:color="auto"/>
        <w:right w:val="none" w:sz="0" w:space="0" w:color="auto"/>
      </w:divBdr>
    </w:div>
    <w:div w:id="1079594814">
      <w:marLeft w:val="0"/>
      <w:marRight w:val="0"/>
      <w:marTop w:val="0"/>
      <w:marBottom w:val="0"/>
      <w:divBdr>
        <w:top w:val="none" w:sz="0" w:space="0" w:color="auto"/>
        <w:left w:val="none" w:sz="0" w:space="0" w:color="auto"/>
        <w:bottom w:val="none" w:sz="0" w:space="0" w:color="auto"/>
        <w:right w:val="none" w:sz="0" w:space="0" w:color="auto"/>
      </w:divBdr>
    </w:div>
    <w:div w:id="1079594815">
      <w:marLeft w:val="0"/>
      <w:marRight w:val="0"/>
      <w:marTop w:val="0"/>
      <w:marBottom w:val="0"/>
      <w:divBdr>
        <w:top w:val="none" w:sz="0" w:space="0" w:color="auto"/>
        <w:left w:val="none" w:sz="0" w:space="0" w:color="auto"/>
        <w:bottom w:val="none" w:sz="0" w:space="0" w:color="auto"/>
        <w:right w:val="none" w:sz="0" w:space="0" w:color="auto"/>
      </w:divBdr>
    </w:div>
    <w:div w:id="1079594816">
      <w:marLeft w:val="0"/>
      <w:marRight w:val="0"/>
      <w:marTop w:val="0"/>
      <w:marBottom w:val="0"/>
      <w:divBdr>
        <w:top w:val="none" w:sz="0" w:space="0" w:color="auto"/>
        <w:left w:val="none" w:sz="0" w:space="0" w:color="auto"/>
        <w:bottom w:val="none" w:sz="0" w:space="0" w:color="auto"/>
        <w:right w:val="none" w:sz="0" w:space="0" w:color="auto"/>
      </w:divBdr>
    </w:div>
    <w:div w:id="1079594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173</Words>
  <Characters>990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2016-03-14T15:39:00Z</cp:lastPrinted>
  <dcterms:created xsi:type="dcterms:W3CDTF">2016-03-15T11:57:00Z</dcterms:created>
  <dcterms:modified xsi:type="dcterms:W3CDTF">2016-03-15T11:57:00Z</dcterms:modified>
</cp:coreProperties>
</file>