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D9" w:rsidRPr="00BF349B" w:rsidRDefault="004047D9" w:rsidP="00E81167">
      <w:pPr>
        <w:spacing w:after="0" w:line="240" w:lineRule="auto"/>
        <w:jc w:val="both"/>
        <w:rPr>
          <w:rFonts w:ascii="Arial" w:hAnsi="Arial" w:cs="Arial"/>
          <w:sz w:val="24"/>
          <w:szCs w:val="24"/>
        </w:rPr>
      </w:pPr>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CC1F61">
        <w:rPr>
          <w:rFonts w:cs="Arial"/>
          <w:sz w:val="22"/>
          <w:szCs w:val="22"/>
          <w:u w:val="none"/>
          <w:lang w:val="en-ZA"/>
        </w:rPr>
        <w:t>1567</w:t>
      </w:r>
    </w:p>
    <w:p w:rsidR="00CC1F61" w:rsidRPr="00CC1F61" w:rsidRDefault="00CC1F61" w:rsidP="00CC1F61">
      <w:pPr>
        <w:spacing w:before="100" w:beforeAutospacing="1" w:after="100" w:afterAutospacing="1" w:line="240" w:lineRule="auto"/>
        <w:ind w:left="709" w:hanging="709"/>
        <w:jc w:val="both"/>
        <w:outlineLvl w:val="0"/>
        <w:rPr>
          <w:rFonts w:ascii="Arial" w:eastAsia="Times New Roman" w:hAnsi="Arial" w:cs="Arial"/>
          <w:b/>
          <w:lang w:val="en-GB"/>
        </w:rPr>
      </w:pPr>
      <w:r w:rsidRPr="00CC1F61">
        <w:rPr>
          <w:rFonts w:ascii="Arial" w:eastAsia="Times New Roman" w:hAnsi="Arial" w:cs="Arial"/>
          <w:b/>
          <w:lang w:val="en-GB"/>
        </w:rPr>
        <w:t>Mr T R Majola (DA) to ask the M</w:t>
      </w:r>
      <w:r w:rsidR="002D3BB8">
        <w:rPr>
          <w:rFonts w:ascii="Arial" w:eastAsia="Times New Roman" w:hAnsi="Arial" w:cs="Arial"/>
          <w:b/>
          <w:lang w:val="en-GB"/>
        </w:rPr>
        <w:t>inister of Transport</w:t>
      </w:r>
    </w:p>
    <w:p w:rsidR="00CC1F61" w:rsidRPr="00CC1F61" w:rsidRDefault="00CC1F61" w:rsidP="00CC1F61">
      <w:pPr>
        <w:spacing w:before="100" w:beforeAutospacing="1" w:after="100" w:afterAutospacing="1" w:line="240" w:lineRule="auto"/>
        <w:jc w:val="both"/>
        <w:rPr>
          <w:rFonts w:ascii="Arial" w:hAnsi="Arial" w:cs="Arial"/>
          <w:lang w:val="en-GB"/>
        </w:rPr>
      </w:pPr>
      <w:r w:rsidRPr="00CC1F61">
        <w:rPr>
          <w:rFonts w:ascii="Arial" w:hAnsi="Arial" w:cs="Arial"/>
        </w:rPr>
        <w:t xml:space="preserve">(a) What amount did (i) her department and (ii) each entity reporting to her spend on advertising in the 2015-16 financial year and (b) how much has (i) her department and (ii) each entity reporting to her budgeted for advertising in the 2016-17 financial year? </w:t>
      </w:r>
      <w:r w:rsidRPr="00CC1F61">
        <w:rPr>
          <w:rFonts w:ascii="Arial" w:hAnsi="Arial" w:cs="Arial"/>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sidRPr="00CC1F61">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C1F61">
        <w:rPr>
          <w:rFonts w:ascii="Arial" w:hAnsi="Arial" w:cs="Arial"/>
          <w:lang w:val="en-GB"/>
        </w:rPr>
        <w:t>NW173</w:t>
      </w:r>
      <w:r>
        <w:rPr>
          <w:rFonts w:ascii="Arial" w:hAnsi="Arial" w:cs="Arial"/>
          <w:lang w:val="en-GB"/>
        </w:rPr>
        <w:t>8</w:t>
      </w:r>
      <w:r w:rsidRPr="00CC1F61">
        <w:rPr>
          <w:rFonts w:ascii="Arial" w:hAnsi="Arial" w:cs="Arial"/>
          <w:lang w:val="en-GB"/>
        </w:rPr>
        <w:t>E</w:t>
      </w:r>
    </w:p>
    <w:p w:rsidR="003F1170" w:rsidRDefault="006B4CAD" w:rsidP="003F1170">
      <w:pPr>
        <w:pStyle w:val="Heading6"/>
        <w:spacing w:before="240"/>
        <w:rPr>
          <w:rFonts w:cs="Arial"/>
          <w:sz w:val="22"/>
          <w:szCs w:val="22"/>
          <w:u w:val="none"/>
          <w:lang w:val="en-ZA"/>
        </w:rPr>
      </w:pPr>
      <w:r>
        <w:rPr>
          <w:rFonts w:cs="Arial"/>
          <w:sz w:val="22"/>
          <w:szCs w:val="22"/>
          <w:u w:val="none"/>
          <w:lang w:val="en-ZA"/>
        </w:rPr>
        <w:t>Reply:</w:t>
      </w:r>
    </w:p>
    <w:p w:rsidR="006B4CAD" w:rsidRDefault="006B4CAD" w:rsidP="006B4CAD">
      <w:pPr>
        <w:rPr>
          <w:lang w:val="en-ZA"/>
        </w:rPr>
      </w:pPr>
    </w:p>
    <w:p w:rsidR="00986845" w:rsidRDefault="00B53C62" w:rsidP="00B53C62">
      <w:pPr>
        <w:rPr>
          <w:rFonts w:ascii="Arial" w:hAnsi="Arial" w:cs="Arial"/>
          <w:b/>
          <w:lang w:val="en-ZA"/>
        </w:rPr>
      </w:pPr>
      <w:r>
        <w:rPr>
          <w:rFonts w:ascii="Arial" w:hAnsi="Arial" w:cs="Arial"/>
          <w:b/>
          <w:lang w:val="en-ZA"/>
        </w:rPr>
        <w:t xml:space="preserve">Department </w:t>
      </w:r>
    </w:p>
    <w:p w:rsidR="00B53C62" w:rsidRPr="00C24E6B" w:rsidRDefault="00B53C62" w:rsidP="00B53C62">
      <w:pPr>
        <w:rPr>
          <w:rFonts w:ascii="Arial" w:hAnsi="Arial" w:cs="Arial"/>
          <w:lang w:val="en-ZA"/>
        </w:rPr>
      </w:pPr>
      <w:r w:rsidRPr="00C24E6B">
        <w:rPr>
          <w:rFonts w:ascii="Arial" w:hAnsi="Arial" w:cs="Arial"/>
          <w:lang w:val="en-ZA"/>
        </w:rPr>
        <w:t>(a) (1) In the financial year 2015-16, the Department spent an amount of R10 382m on marketing and advertising.  This amount includes spending on marketing and advertising in the print and electronic media, such as radio and television, outdoor advertising, Departmental campaigns such as the Easter and Festive Season Road Safety and the October Transport Month campaigns and various other events that the Department implemented.</w:t>
      </w:r>
    </w:p>
    <w:p w:rsidR="00B53C62" w:rsidRPr="00C24E6B" w:rsidRDefault="00B53C62" w:rsidP="00B53C62">
      <w:pPr>
        <w:rPr>
          <w:rFonts w:ascii="Arial" w:hAnsi="Arial" w:cs="Arial"/>
          <w:lang w:val="en-ZA"/>
        </w:rPr>
      </w:pPr>
      <w:r w:rsidRPr="00C24E6B">
        <w:rPr>
          <w:rFonts w:ascii="Arial" w:hAnsi="Arial" w:cs="Arial"/>
          <w:lang w:val="en-ZA"/>
        </w:rPr>
        <w:t>(b) (1) In the 2016-17 financial year, the Department has budgeted an amount of R16 867m.  This budget will be used for marketing and advertising in print and electronic media, including radio and television, outdoor advertising, Departmental campaigns including the Easter and Festive Season Road Safety and the October Transport Month campaigns and various other events that the Department will implement.</w:t>
      </w:r>
    </w:p>
    <w:p w:rsidR="006B4CAD" w:rsidRPr="004047D9" w:rsidRDefault="006B4CAD" w:rsidP="006B4CAD">
      <w:pPr>
        <w:rPr>
          <w:rFonts w:ascii="Arial" w:hAnsi="Arial" w:cs="Arial"/>
          <w:b/>
          <w:lang w:val="en-ZA"/>
        </w:rPr>
      </w:pPr>
      <w:r w:rsidRPr="004047D9">
        <w:rPr>
          <w:rFonts w:ascii="Arial" w:hAnsi="Arial" w:cs="Arial"/>
          <w:b/>
          <w:lang w:val="en-ZA"/>
        </w:rPr>
        <w:t>Airports Company South Africa SOC Limited (ACSA)</w:t>
      </w:r>
    </w:p>
    <w:p w:rsidR="00774524" w:rsidRPr="006B4CAD" w:rsidRDefault="00242D6B" w:rsidP="00B53C62">
      <w:pPr>
        <w:pStyle w:val="Heading6"/>
        <w:numPr>
          <w:ilvl w:val="0"/>
          <w:numId w:val="1"/>
        </w:numPr>
        <w:tabs>
          <w:tab w:val="left" w:pos="0"/>
        </w:tabs>
        <w:spacing w:before="240"/>
        <w:jc w:val="left"/>
        <w:rPr>
          <w:rFonts w:cs="Arial"/>
          <w:b w:val="0"/>
          <w:sz w:val="22"/>
          <w:szCs w:val="22"/>
          <w:u w:val="none"/>
          <w:lang w:val="en-ZA"/>
        </w:rPr>
      </w:pPr>
      <w:r>
        <w:rPr>
          <w:rFonts w:cs="Arial"/>
          <w:b w:val="0"/>
          <w:sz w:val="22"/>
          <w:szCs w:val="22"/>
          <w:u w:val="none"/>
          <w:lang w:val="en-ZA"/>
        </w:rPr>
        <w:t xml:space="preserve">(i) N/A; </w:t>
      </w:r>
      <w:r w:rsidR="006B4CAD">
        <w:rPr>
          <w:rFonts w:cs="Arial"/>
          <w:b w:val="0"/>
          <w:sz w:val="22"/>
          <w:szCs w:val="22"/>
          <w:u w:val="none"/>
          <w:lang w:val="en-ZA"/>
        </w:rPr>
        <w:t xml:space="preserve">(ii) </w:t>
      </w:r>
      <w:r w:rsidRPr="006B4CAD">
        <w:rPr>
          <w:rFonts w:cs="Arial"/>
          <w:b w:val="0"/>
          <w:sz w:val="22"/>
          <w:szCs w:val="22"/>
          <w:u w:val="none"/>
          <w:lang w:val="en-ZA"/>
        </w:rPr>
        <w:t>an</w:t>
      </w:r>
      <w:r w:rsidR="003F1170" w:rsidRPr="006B4CAD">
        <w:rPr>
          <w:rFonts w:cs="Arial"/>
          <w:b w:val="0"/>
          <w:sz w:val="22"/>
          <w:szCs w:val="22"/>
          <w:u w:val="none"/>
          <w:lang w:val="en-ZA"/>
        </w:rPr>
        <w:t xml:space="preserve"> amount of R5.6 million was spent</w:t>
      </w:r>
      <w:r w:rsidR="00774524" w:rsidRPr="006B4CAD">
        <w:rPr>
          <w:rFonts w:cs="Arial"/>
          <w:b w:val="0"/>
          <w:sz w:val="22"/>
          <w:szCs w:val="22"/>
          <w:u w:val="none"/>
          <w:lang w:val="en-ZA"/>
        </w:rPr>
        <w:t xml:space="preserve"> on advertising</w:t>
      </w:r>
      <w:r w:rsidR="003F1170" w:rsidRPr="006B4CAD">
        <w:rPr>
          <w:rFonts w:cs="Arial"/>
          <w:b w:val="0"/>
          <w:sz w:val="22"/>
          <w:szCs w:val="22"/>
          <w:u w:val="none"/>
          <w:lang w:val="en-ZA"/>
        </w:rPr>
        <w:t xml:space="preserve"> in the 2015/2016 financial year</w:t>
      </w:r>
      <w:r w:rsidR="00774524" w:rsidRPr="006B4CAD">
        <w:rPr>
          <w:rFonts w:cs="Arial"/>
          <w:b w:val="0"/>
          <w:sz w:val="22"/>
          <w:szCs w:val="22"/>
          <w:u w:val="none"/>
          <w:lang w:val="en-ZA"/>
        </w:rPr>
        <w:t>.</w:t>
      </w:r>
    </w:p>
    <w:p w:rsidR="003F1170" w:rsidRPr="006B4CAD" w:rsidRDefault="003F1170" w:rsidP="00B53C62">
      <w:pPr>
        <w:pStyle w:val="Heading6"/>
        <w:numPr>
          <w:ilvl w:val="0"/>
          <w:numId w:val="1"/>
        </w:numPr>
        <w:tabs>
          <w:tab w:val="left" w:pos="0"/>
        </w:tabs>
        <w:spacing w:before="240"/>
        <w:jc w:val="left"/>
        <w:rPr>
          <w:rFonts w:cs="Arial"/>
          <w:b w:val="0"/>
          <w:sz w:val="22"/>
          <w:szCs w:val="22"/>
          <w:u w:val="none"/>
          <w:lang w:val="en-ZA"/>
        </w:rPr>
      </w:pPr>
      <w:r w:rsidRPr="006B4CAD">
        <w:rPr>
          <w:rFonts w:cs="Arial"/>
          <w:b w:val="0"/>
          <w:sz w:val="22"/>
          <w:szCs w:val="22"/>
          <w:u w:val="none"/>
          <w:lang w:val="en-ZA"/>
        </w:rPr>
        <w:t xml:space="preserve"> </w:t>
      </w:r>
      <w:r w:rsidR="00242D6B">
        <w:rPr>
          <w:rFonts w:cs="Arial"/>
          <w:b w:val="0"/>
          <w:sz w:val="22"/>
          <w:szCs w:val="22"/>
          <w:u w:val="none"/>
          <w:lang w:val="en-ZA"/>
        </w:rPr>
        <w:t xml:space="preserve">(i) N/A; </w:t>
      </w:r>
      <w:r w:rsidR="006B4CAD">
        <w:rPr>
          <w:rFonts w:cs="Arial"/>
          <w:b w:val="0"/>
          <w:sz w:val="22"/>
          <w:szCs w:val="22"/>
          <w:u w:val="none"/>
          <w:lang w:val="en-ZA"/>
        </w:rPr>
        <w:t xml:space="preserve">(ii) </w:t>
      </w:r>
      <w:r w:rsidR="00242D6B" w:rsidRPr="006B4CAD">
        <w:rPr>
          <w:rFonts w:cs="Arial"/>
          <w:b w:val="0"/>
          <w:sz w:val="22"/>
          <w:szCs w:val="22"/>
          <w:u w:val="none"/>
          <w:lang w:val="en-ZA"/>
        </w:rPr>
        <w:t>an</w:t>
      </w:r>
      <w:r w:rsidRPr="006B4CAD">
        <w:rPr>
          <w:rFonts w:cs="Arial"/>
          <w:b w:val="0"/>
          <w:sz w:val="22"/>
          <w:szCs w:val="22"/>
          <w:u w:val="none"/>
          <w:lang w:val="en-ZA"/>
        </w:rPr>
        <w:t xml:space="preserve"> amount of R12.2 million is budgeted for</w:t>
      </w:r>
      <w:r w:rsidR="00774524" w:rsidRPr="006B4CAD">
        <w:rPr>
          <w:rFonts w:cs="Arial"/>
          <w:b w:val="0"/>
          <w:sz w:val="22"/>
          <w:szCs w:val="22"/>
          <w:u w:val="none"/>
          <w:lang w:val="en-ZA"/>
        </w:rPr>
        <w:t xml:space="preserve"> advertising in</w:t>
      </w:r>
      <w:r w:rsidRPr="006B4CAD">
        <w:rPr>
          <w:rFonts w:cs="Arial"/>
          <w:b w:val="0"/>
          <w:sz w:val="22"/>
          <w:szCs w:val="22"/>
          <w:u w:val="none"/>
          <w:lang w:val="en-ZA"/>
        </w:rPr>
        <w:t xml:space="preserve"> the 2016/2017 financial year. </w:t>
      </w:r>
    </w:p>
    <w:p w:rsidR="00CC1F61" w:rsidRPr="006B4CAD" w:rsidRDefault="00CC1F61" w:rsidP="00F33DA9">
      <w:pPr>
        <w:rPr>
          <w:rFonts w:ascii="Arial" w:hAnsi="Arial" w:cs="Arial"/>
          <w:b/>
          <w:lang w:val="en-ZA"/>
        </w:rPr>
      </w:pPr>
    </w:p>
    <w:p w:rsidR="006B4CAD" w:rsidRDefault="006B4CAD" w:rsidP="00F33DA9">
      <w:pPr>
        <w:rPr>
          <w:rFonts w:ascii="Arial" w:hAnsi="Arial" w:cs="Arial"/>
          <w:b/>
          <w:lang w:val="en-ZA"/>
        </w:rPr>
      </w:pPr>
      <w:r w:rsidRPr="006B4CAD">
        <w:rPr>
          <w:rFonts w:ascii="Arial" w:hAnsi="Arial" w:cs="Arial"/>
          <w:b/>
          <w:lang w:val="en-ZA"/>
        </w:rPr>
        <w:t>Air Traffic and Navigation Services SOC Limited (ATNS)</w:t>
      </w:r>
    </w:p>
    <w:p w:rsidR="006B4CAD" w:rsidRDefault="006B4CAD" w:rsidP="006B4CAD">
      <w:pPr>
        <w:spacing w:after="0"/>
        <w:rPr>
          <w:rFonts w:ascii="Arial" w:hAnsi="Arial" w:cs="Arial"/>
          <w:b/>
          <w:lang w:val="en-ZA"/>
        </w:rPr>
      </w:pPr>
    </w:p>
    <w:p w:rsidR="006B4CAD" w:rsidRPr="006B4CAD" w:rsidRDefault="00242D6B" w:rsidP="00B53C62">
      <w:pPr>
        <w:pStyle w:val="ColorfulList-Accent1"/>
        <w:numPr>
          <w:ilvl w:val="0"/>
          <w:numId w:val="2"/>
        </w:numPr>
        <w:rPr>
          <w:rFonts w:ascii="Arial" w:hAnsi="Arial" w:cs="Arial"/>
          <w:lang w:val="en-ZA"/>
        </w:rPr>
      </w:pPr>
      <w:r>
        <w:rPr>
          <w:rFonts w:ascii="Arial" w:hAnsi="Arial" w:cs="Arial"/>
          <w:lang w:val="en-ZA"/>
        </w:rPr>
        <w:t xml:space="preserve">(i) N/A; (ii) </w:t>
      </w:r>
      <w:r w:rsidR="006B4CAD" w:rsidRPr="006B4CAD">
        <w:rPr>
          <w:rFonts w:ascii="Arial" w:hAnsi="Arial" w:cs="Arial"/>
          <w:lang w:val="en-ZA"/>
        </w:rPr>
        <w:t>2015-2016  amount  spend R 6, 033,114</w:t>
      </w:r>
    </w:p>
    <w:p w:rsidR="006B4CAD" w:rsidRDefault="00242D6B" w:rsidP="00B53C62">
      <w:pPr>
        <w:pStyle w:val="ColorfulList-Accent1"/>
        <w:numPr>
          <w:ilvl w:val="0"/>
          <w:numId w:val="2"/>
        </w:numPr>
        <w:rPr>
          <w:rFonts w:ascii="Arial" w:hAnsi="Arial" w:cs="Arial"/>
          <w:lang w:val="en-ZA"/>
        </w:rPr>
      </w:pPr>
      <w:r>
        <w:rPr>
          <w:rFonts w:ascii="Arial" w:hAnsi="Arial" w:cs="Arial"/>
          <w:lang w:val="en-ZA"/>
        </w:rPr>
        <w:t xml:space="preserve">(i) N/A; (ii) </w:t>
      </w:r>
      <w:r w:rsidR="006B4CAD" w:rsidRPr="006B4CAD">
        <w:rPr>
          <w:rFonts w:ascii="Arial" w:hAnsi="Arial" w:cs="Arial"/>
          <w:lang w:val="en-ZA"/>
        </w:rPr>
        <w:t xml:space="preserve">2016-2017 amount budgeted  R 3, 676, 480 </w:t>
      </w:r>
    </w:p>
    <w:p w:rsidR="00242D6B" w:rsidRPr="006B4CAD" w:rsidRDefault="00242D6B" w:rsidP="00242D6B">
      <w:pPr>
        <w:pStyle w:val="ColorfulList-Accent1"/>
        <w:rPr>
          <w:rFonts w:ascii="Arial" w:hAnsi="Arial" w:cs="Arial"/>
          <w:lang w:val="en-ZA"/>
        </w:rPr>
      </w:pPr>
    </w:p>
    <w:p w:rsidR="003F1170" w:rsidRDefault="00242D6B" w:rsidP="006B4CAD">
      <w:pPr>
        <w:rPr>
          <w:rFonts w:ascii="Arial" w:hAnsi="Arial" w:cs="Arial"/>
          <w:b/>
          <w:lang w:val="en-ZA"/>
        </w:rPr>
      </w:pPr>
      <w:r w:rsidRPr="00242D6B">
        <w:rPr>
          <w:rFonts w:ascii="Arial" w:hAnsi="Arial" w:cs="Arial"/>
          <w:b/>
          <w:lang w:val="en-ZA"/>
        </w:rPr>
        <w:t>South African Civil Aviation Authority (SACAA)</w:t>
      </w:r>
    </w:p>
    <w:p w:rsidR="00242D6B" w:rsidRDefault="00242D6B" w:rsidP="00242D6B">
      <w:pPr>
        <w:spacing w:before="100" w:beforeAutospacing="1" w:after="100" w:afterAutospacing="1" w:line="240" w:lineRule="auto"/>
        <w:jc w:val="both"/>
        <w:rPr>
          <w:rFonts w:ascii="Arial" w:hAnsi="Arial" w:cs="Arial"/>
        </w:rPr>
      </w:pPr>
      <w:r>
        <w:rPr>
          <w:rFonts w:ascii="Arial" w:hAnsi="Arial" w:cs="Arial"/>
        </w:rPr>
        <w:t xml:space="preserve">(a) </w:t>
      </w:r>
      <w:r w:rsidRPr="00CC1F61">
        <w:rPr>
          <w:rFonts w:ascii="Arial" w:hAnsi="Arial" w:cs="Arial"/>
        </w:rPr>
        <w:t xml:space="preserve">(i) </w:t>
      </w:r>
      <w:r>
        <w:rPr>
          <w:rFonts w:ascii="Arial" w:hAnsi="Arial" w:cs="Arial"/>
        </w:rPr>
        <w:t>N/A;</w:t>
      </w:r>
      <w:r w:rsidRPr="00CC1F61">
        <w:rPr>
          <w:rFonts w:ascii="Arial" w:hAnsi="Arial" w:cs="Arial"/>
        </w:rPr>
        <w:t xml:space="preserve"> (ii) </w:t>
      </w:r>
      <w:r>
        <w:rPr>
          <w:rFonts w:ascii="Arial" w:hAnsi="Arial" w:cs="Arial"/>
        </w:rPr>
        <w:t xml:space="preserve">the South African Civil Aviation Authority spend R1 352 711.74 </w:t>
      </w:r>
      <w:r w:rsidRPr="00CC1F61">
        <w:rPr>
          <w:rFonts w:ascii="Arial" w:hAnsi="Arial" w:cs="Arial"/>
        </w:rPr>
        <w:t xml:space="preserve">on advertising </w:t>
      </w:r>
      <w:r>
        <w:rPr>
          <w:rFonts w:ascii="Arial" w:hAnsi="Arial" w:cs="Arial"/>
        </w:rPr>
        <w:t>during</w:t>
      </w:r>
      <w:r w:rsidRPr="00CC1F61">
        <w:rPr>
          <w:rFonts w:ascii="Arial" w:hAnsi="Arial" w:cs="Arial"/>
        </w:rPr>
        <w:t xml:space="preserve"> the 2015-16 financial year and </w:t>
      </w:r>
    </w:p>
    <w:p w:rsidR="00242D6B" w:rsidRDefault="00242D6B" w:rsidP="00242D6B">
      <w:pPr>
        <w:rPr>
          <w:rFonts w:ascii="Arial" w:hAnsi="Arial" w:cs="Arial"/>
        </w:rPr>
      </w:pPr>
      <w:r w:rsidRPr="00CC1F61">
        <w:rPr>
          <w:rFonts w:ascii="Arial" w:hAnsi="Arial" w:cs="Arial"/>
        </w:rPr>
        <w:t xml:space="preserve">(b) </w:t>
      </w:r>
      <w:r>
        <w:rPr>
          <w:rFonts w:ascii="Arial" w:hAnsi="Arial" w:cs="Arial"/>
        </w:rPr>
        <w:t>(i) N/A</w:t>
      </w:r>
      <w:r w:rsidRPr="00CC1F61">
        <w:rPr>
          <w:rFonts w:ascii="Arial" w:hAnsi="Arial" w:cs="Arial"/>
        </w:rPr>
        <w:t xml:space="preserve"> (ii) </w:t>
      </w:r>
      <w:r>
        <w:rPr>
          <w:rFonts w:ascii="Arial" w:hAnsi="Arial" w:cs="Arial"/>
        </w:rPr>
        <w:t>and has budgeted R</w:t>
      </w:r>
      <w:r w:rsidRPr="00412487">
        <w:rPr>
          <w:rFonts w:ascii="Arial" w:hAnsi="Arial" w:cs="Arial"/>
        </w:rPr>
        <w:t>3</w:t>
      </w:r>
      <w:r>
        <w:rPr>
          <w:rFonts w:ascii="Arial" w:hAnsi="Arial" w:cs="Arial"/>
        </w:rPr>
        <w:t> </w:t>
      </w:r>
      <w:r w:rsidRPr="00412487">
        <w:rPr>
          <w:rFonts w:ascii="Arial" w:hAnsi="Arial" w:cs="Arial"/>
        </w:rPr>
        <w:t>3</w:t>
      </w:r>
      <w:r>
        <w:rPr>
          <w:rFonts w:ascii="Arial" w:hAnsi="Arial" w:cs="Arial"/>
        </w:rPr>
        <w:t xml:space="preserve">33 300.00 </w:t>
      </w:r>
      <w:r w:rsidRPr="00CC1F61">
        <w:rPr>
          <w:rFonts w:ascii="Arial" w:hAnsi="Arial" w:cs="Arial"/>
        </w:rPr>
        <w:t xml:space="preserve">for advertising </w:t>
      </w:r>
      <w:r>
        <w:rPr>
          <w:rFonts w:ascii="Arial" w:hAnsi="Arial" w:cs="Arial"/>
        </w:rPr>
        <w:t>during the 2016-17 financial year.</w:t>
      </w:r>
    </w:p>
    <w:p w:rsidR="004047D9" w:rsidRDefault="004047D9" w:rsidP="004047D9">
      <w:pPr>
        <w:spacing w:after="0"/>
        <w:jc w:val="both"/>
        <w:rPr>
          <w:rFonts w:ascii="Arial" w:hAnsi="Arial" w:cs="Arial"/>
          <w:b/>
          <w:lang w:val="en-ZA"/>
        </w:rPr>
      </w:pPr>
      <w:r>
        <w:rPr>
          <w:rFonts w:ascii="Arial" w:hAnsi="Arial" w:cs="Arial"/>
          <w:b/>
          <w:lang w:val="en-ZA"/>
        </w:rPr>
        <w:t>Road Accident Fund (RAF)</w:t>
      </w:r>
    </w:p>
    <w:p w:rsidR="004047D9" w:rsidRDefault="004047D9" w:rsidP="004047D9">
      <w:pPr>
        <w:spacing w:after="0"/>
        <w:jc w:val="both"/>
        <w:rPr>
          <w:rFonts w:ascii="Arial" w:hAnsi="Arial" w:cs="Arial"/>
        </w:rPr>
      </w:pPr>
      <w:r w:rsidRPr="00D7729D">
        <w:rPr>
          <w:rFonts w:ascii="Arial" w:hAnsi="Arial" w:cs="Arial"/>
        </w:rPr>
        <w:t>(a) (ii) Th</w:t>
      </w:r>
      <w:r>
        <w:rPr>
          <w:rFonts w:ascii="Arial" w:hAnsi="Arial" w:cs="Arial"/>
        </w:rPr>
        <w:t>e Road Accident Fund (RAF) spent</w:t>
      </w:r>
      <w:r w:rsidRPr="00D7729D">
        <w:rPr>
          <w:rFonts w:ascii="Arial" w:hAnsi="Arial" w:cs="Arial"/>
        </w:rPr>
        <w:t xml:space="preserve"> R 29,927,823 on advertising in the 2015-16 financial year and (b) (ii) has budgeted R 30,000,000 for advertising in the 2016</w:t>
      </w:r>
      <w:r w:rsidRPr="00CC1F61">
        <w:rPr>
          <w:rFonts w:ascii="Arial" w:hAnsi="Arial" w:cs="Arial"/>
        </w:rPr>
        <w:t>-17 financial year</w:t>
      </w:r>
      <w:r>
        <w:rPr>
          <w:rFonts w:ascii="Arial" w:hAnsi="Arial" w:cs="Arial"/>
        </w:rPr>
        <w:t>.</w:t>
      </w:r>
    </w:p>
    <w:p w:rsidR="004047D9" w:rsidRDefault="004047D9" w:rsidP="004047D9">
      <w:pPr>
        <w:spacing w:after="0"/>
        <w:jc w:val="both"/>
        <w:rPr>
          <w:rFonts w:ascii="Arial" w:hAnsi="Arial" w:cs="Arial"/>
          <w:b/>
          <w:lang w:val="en-ZA"/>
        </w:rPr>
      </w:pPr>
    </w:p>
    <w:p w:rsidR="00B53C62" w:rsidRDefault="00B53C62" w:rsidP="004047D9">
      <w:pPr>
        <w:spacing w:after="0"/>
        <w:jc w:val="both"/>
        <w:rPr>
          <w:rFonts w:ascii="Arial" w:hAnsi="Arial" w:cs="Arial"/>
          <w:b/>
          <w:lang w:val="en-ZA"/>
        </w:rPr>
      </w:pPr>
    </w:p>
    <w:p w:rsidR="004047D9" w:rsidRDefault="004047D9" w:rsidP="004047D9">
      <w:pPr>
        <w:spacing w:after="0"/>
        <w:jc w:val="both"/>
        <w:rPr>
          <w:rFonts w:ascii="Arial" w:hAnsi="Arial" w:cs="Arial"/>
          <w:b/>
          <w:lang w:val="en-ZA"/>
        </w:rPr>
      </w:pPr>
      <w:r>
        <w:rPr>
          <w:rFonts w:ascii="Arial" w:hAnsi="Arial" w:cs="Arial"/>
          <w:b/>
          <w:lang w:val="en-ZA"/>
        </w:rPr>
        <w:t>Road Traffic Management Corporation (RTMC)</w:t>
      </w:r>
    </w:p>
    <w:p w:rsidR="004047D9" w:rsidRDefault="004047D9" w:rsidP="004047D9">
      <w:pPr>
        <w:spacing w:after="0"/>
        <w:jc w:val="both"/>
        <w:rPr>
          <w:rFonts w:ascii="Arial" w:hAnsi="Arial" w:cs="Arial"/>
        </w:rPr>
      </w:pPr>
      <w:r w:rsidRPr="00D7729D">
        <w:rPr>
          <w:rFonts w:ascii="Arial" w:hAnsi="Arial" w:cs="Arial"/>
        </w:rPr>
        <w:t xml:space="preserve">(a) (ii) The </w:t>
      </w:r>
      <w:r>
        <w:rPr>
          <w:rFonts w:ascii="Arial" w:hAnsi="Arial" w:cs="Arial"/>
        </w:rPr>
        <w:t>RTMC spent</w:t>
      </w:r>
      <w:r w:rsidRPr="00D7729D">
        <w:rPr>
          <w:rFonts w:ascii="Arial" w:hAnsi="Arial" w:cs="Arial"/>
        </w:rPr>
        <w:t xml:space="preserve"> R 29,927,823 on advertising in the 2015-16 financial year and (b) (ii) has budgeted R 30,000,000 for advertising in the 2016</w:t>
      </w:r>
      <w:r w:rsidRPr="00CC1F61">
        <w:rPr>
          <w:rFonts w:ascii="Arial" w:hAnsi="Arial" w:cs="Arial"/>
        </w:rPr>
        <w:t>-17 financial year</w:t>
      </w:r>
      <w:r>
        <w:rPr>
          <w:rFonts w:ascii="Arial" w:hAnsi="Arial" w:cs="Arial"/>
        </w:rPr>
        <w:t>.</w:t>
      </w:r>
    </w:p>
    <w:p w:rsidR="004047D9" w:rsidRPr="00B76B64" w:rsidRDefault="004047D9" w:rsidP="004047D9">
      <w:pPr>
        <w:spacing w:after="0"/>
        <w:jc w:val="both"/>
        <w:rPr>
          <w:rFonts w:ascii="Arial" w:hAnsi="Arial" w:cs="Arial"/>
        </w:rPr>
      </w:pPr>
    </w:p>
    <w:p w:rsidR="004047D9" w:rsidRDefault="004047D9" w:rsidP="004047D9">
      <w:pPr>
        <w:spacing w:after="0"/>
        <w:jc w:val="both"/>
        <w:rPr>
          <w:rFonts w:ascii="Arial" w:hAnsi="Arial" w:cs="Arial"/>
          <w:b/>
          <w:lang w:val="en-ZA"/>
        </w:rPr>
      </w:pPr>
      <w:r>
        <w:rPr>
          <w:rFonts w:ascii="Arial" w:hAnsi="Arial" w:cs="Arial"/>
          <w:b/>
          <w:lang w:val="en-ZA"/>
        </w:rPr>
        <w:t>Road Traffic Infringement Agency (RTIA)</w:t>
      </w:r>
    </w:p>
    <w:p w:rsidR="004047D9" w:rsidRDefault="004047D9" w:rsidP="004047D9">
      <w:pPr>
        <w:contextualSpacing/>
        <w:rPr>
          <w:rFonts w:ascii="Arial" w:hAnsi="Arial" w:cs="Arial"/>
        </w:rPr>
      </w:pPr>
      <w:r w:rsidRPr="00D7729D">
        <w:rPr>
          <w:rFonts w:ascii="Arial" w:hAnsi="Arial" w:cs="Arial"/>
        </w:rPr>
        <w:t xml:space="preserve">(a) (ii) The </w:t>
      </w:r>
      <w:r>
        <w:rPr>
          <w:rFonts w:ascii="Arial" w:hAnsi="Arial" w:cs="Arial"/>
        </w:rPr>
        <w:t>RTIA</w:t>
      </w:r>
      <w:r w:rsidRPr="00D7729D">
        <w:rPr>
          <w:rFonts w:ascii="Arial" w:hAnsi="Arial" w:cs="Arial"/>
        </w:rPr>
        <w:t xml:space="preserve"> spen</w:t>
      </w:r>
      <w:r>
        <w:rPr>
          <w:rFonts w:ascii="Arial" w:hAnsi="Arial" w:cs="Arial"/>
        </w:rPr>
        <w:t>t</w:t>
      </w:r>
      <w:r w:rsidRPr="00D7729D">
        <w:rPr>
          <w:rFonts w:ascii="Arial" w:hAnsi="Arial" w:cs="Arial"/>
        </w:rPr>
        <w:t xml:space="preserve"> R </w:t>
      </w:r>
      <w:proofErr w:type="spellStart"/>
      <w:r w:rsidRPr="000573AA">
        <w:rPr>
          <w:rFonts w:ascii="Arial" w:hAnsi="Arial" w:cs="Arial"/>
        </w:rPr>
        <w:t>R</w:t>
      </w:r>
      <w:proofErr w:type="spellEnd"/>
      <w:r w:rsidRPr="000573AA">
        <w:rPr>
          <w:rFonts w:ascii="Arial" w:hAnsi="Arial" w:cs="Arial"/>
        </w:rPr>
        <w:t xml:space="preserve"> 4.3mil </w:t>
      </w:r>
      <w:r w:rsidRPr="00D7729D">
        <w:rPr>
          <w:rFonts w:ascii="Arial" w:hAnsi="Arial" w:cs="Arial"/>
        </w:rPr>
        <w:t xml:space="preserve">on advertising in the 2015-16 financial year and (b) (ii) has budgeted R </w:t>
      </w:r>
      <w:proofErr w:type="spellStart"/>
      <w:r w:rsidRPr="000573AA">
        <w:rPr>
          <w:rFonts w:ascii="Arial" w:hAnsi="Arial" w:cs="Arial"/>
        </w:rPr>
        <w:t>R</w:t>
      </w:r>
      <w:proofErr w:type="spellEnd"/>
      <w:r w:rsidRPr="000573AA">
        <w:rPr>
          <w:rFonts w:ascii="Arial" w:hAnsi="Arial" w:cs="Arial"/>
        </w:rPr>
        <w:t xml:space="preserve"> 6.4mil</w:t>
      </w:r>
      <w:r w:rsidRPr="00D7729D">
        <w:rPr>
          <w:rFonts w:ascii="Arial" w:hAnsi="Arial" w:cs="Arial"/>
        </w:rPr>
        <w:t>for advertising in the 2016</w:t>
      </w:r>
      <w:r w:rsidRPr="00CC1F61">
        <w:rPr>
          <w:rFonts w:ascii="Arial" w:hAnsi="Arial" w:cs="Arial"/>
        </w:rPr>
        <w:t>-17 financial year</w:t>
      </w:r>
      <w:r>
        <w:rPr>
          <w:rFonts w:ascii="Arial" w:hAnsi="Arial" w:cs="Arial"/>
        </w:rPr>
        <w:t>.</w:t>
      </w:r>
    </w:p>
    <w:p w:rsidR="004047D9" w:rsidRDefault="004047D9" w:rsidP="004047D9">
      <w:pPr>
        <w:spacing w:after="0"/>
        <w:jc w:val="both"/>
        <w:rPr>
          <w:rFonts w:ascii="Arial" w:hAnsi="Arial" w:cs="Arial"/>
          <w:b/>
          <w:lang w:val="en-ZA"/>
        </w:rPr>
      </w:pPr>
    </w:p>
    <w:p w:rsidR="004047D9" w:rsidRDefault="004047D9" w:rsidP="004047D9">
      <w:pPr>
        <w:spacing w:after="0"/>
        <w:jc w:val="both"/>
        <w:rPr>
          <w:rFonts w:ascii="Arial" w:hAnsi="Arial" w:cs="Arial"/>
          <w:b/>
          <w:lang w:val="en-ZA"/>
        </w:rPr>
      </w:pPr>
      <w:r>
        <w:rPr>
          <w:rFonts w:ascii="Arial" w:hAnsi="Arial" w:cs="Arial"/>
          <w:b/>
          <w:lang w:val="en-ZA"/>
        </w:rPr>
        <w:t>South African National Roads Agency Limited (SANRAL)</w:t>
      </w:r>
    </w:p>
    <w:p w:rsidR="004047D9" w:rsidRDefault="004047D9" w:rsidP="004047D9">
      <w:pPr>
        <w:jc w:val="both"/>
        <w:rPr>
          <w:rFonts w:ascii="Arial" w:hAnsi="Arial" w:cs="Arial"/>
        </w:rPr>
      </w:pPr>
      <w:r w:rsidRPr="00B76B64">
        <w:rPr>
          <w:rFonts w:ascii="Arial" w:hAnsi="Arial" w:cs="Arial"/>
          <w:bCs/>
          <w:lang/>
        </w:rPr>
        <w:t>The SANRAL spent R176 529 857</w:t>
      </w:r>
      <w:r w:rsidRPr="00592F77">
        <w:rPr>
          <w:rFonts w:ascii="Arial" w:hAnsi="Arial" w:cs="Arial"/>
        </w:rPr>
        <w:t xml:space="preserve"> </w:t>
      </w:r>
      <w:r w:rsidRPr="00D7729D">
        <w:rPr>
          <w:rFonts w:ascii="Arial" w:hAnsi="Arial" w:cs="Arial"/>
        </w:rPr>
        <w:t>on advertising in the 2015-16 financial year</w:t>
      </w:r>
      <w:r w:rsidRPr="00592F77">
        <w:rPr>
          <w:rFonts w:ascii="Arial" w:hAnsi="Arial" w:cs="Arial"/>
        </w:rPr>
        <w:t xml:space="preserve"> </w:t>
      </w:r>
      <w:r w:rsidRPr="00D7729D">
        <w:rPr>
          <w:rFonts w:ascii="Arial" w:hAnsi="Arial" w:cs="Arial"/>
        </w:rPr>
        <w:t xml:space="preserve">and (b) (ii) has budgeted </w:t>
      </w:r>
      <w:r w:rsidRPr="00B76B64">
        <w:rPr>
          <w:rFonts w:ascii="Arial" w:hAnsi="Arial" w:cs="Arial"/>
          <w:bCs/>
          <w:lang/>
        </w:rPr>
        <w:t>R175 000</w:t>
      </w:r>
      <w:r>
        <w:rPr>
          <w:rFonts w:ascii="Arial" w:hAnsi="Arial" w:cs="Arial"/>
          <w:bCs/>
          <w:lang/>
        </w:rPr>
        <w:t xml:space="preserve"> 000 </w:t>
      </w:r>
      <w:r w:rsidRPr="00D7729D">
        <w:rPr>
          <w:rFonts w:ascii="Arial" w:hAnsi="Arial" w:cs="Arial"/>
        </w:rPr>
        <w:t>for advertising in the 2016</w:t>
      </w:r>
      <w:r w:rsidRPr="00CC1F61">
        <w:rPr>
          <w:rFonts w:ascii="Arial" w:hAnsi="Arial" w:cs="Arial"/>
        </w:rPr>
        <w:t>-17 financial year</w:t>
      </w:r>
      <w:r>
        <w:rPr>
          <w:rFonts w:ascii="Arial" w:hAnsi="Arial" w:cs="Arial"/>
        </w:rPr>
        <w:t>.</w:t>
      </w:r>
    </w:p>
    <w:p w:rsidR="004047D9" w:rsidRDefault="004047D9" w:rsidP="004047D9">
      <w:pPr>
        <w:spacing w:after="0"/>
        <w:jc w:val="both"/>
        <w:rPr>
          <w:rFonts w:ascii="Arial" w:hAnsi="Arial" w:cs="Arial"/>
          <w:b/>
          <w:lang w:val="en-ZA"/>
        </w:rPr>
      </w:pPr>
      <w:r>
        <w:rPr>
          <w:rFonts w:ascii="Arial" w:hAnsi="Arial" w:cs="Arial"/>
          <w:b/>
          <w:lang w:val="en-ZA"/>
        </w:rPr>
        <w:t>Cross-Border Road Transport Agency (CBRTA)</w:t>
      </w:r>
    </w:p>
    <w:p w:rsidR="004047D9" w:rsidRDefault="004047D9" w:rsidP="004047D9">
      <w:pPr>
        <w:rPr>
          <w:rFonts w:ascii="Arial" w:hAnsi="Arial" w:cs="Arial"/>
          <w:lang w:val="en-ZA"/>
        </w:rPr>
      </w:pPr>
      <w:r>
        <w:rPr>
          <w:rFonts w:ascii="Arial" w:hAnsi="Arial" w:cs="Arial"/>
          <w:lang w:val="en-ZA"/>
        </w:rPr>
        <w:t>(b) (i) The Cross Border Road Transport Agency (C-BRTA) did not spend on advertising in the financial years 2015-16.</w:t>
      </w:r>
    </w:p>
    <w:p w:rsidR="004047D9" w:rsidRPr="00592F77" w:rsidRDefault="004047D9" w:rsidP="004047D9">
      <w:pPr>
        <w:jc w:val="both"/>
        <w:rPr>
          <w:rFonts w:ascii="Arial" w:hAnsi="Arial" w:cs="Arial"/>
          <w:bCs/>
          <w:lang/>
        </w:rPr>
      </w:pPr>
      <w:r>
        <w:rPr>
          <w:rFonts w:ascii="Arial" w:hAnsi="Arial" w:cs="Arial"/>
          <w:lang w:val="en-ZA"/>
        </w:rPr>
        <w:t>(ii) The Cross Border Road Transport Agency (C-BRTA) did not allocate budget for advertising in the 2016-17 financial year</w:t>
      </w:r>
    </w:p>
    <w:p w:rsidR="004047D9" w:rsidRPr="00B5449C" w:rsidRDefault="004047D9" w:rsidP="004047D9">
      <w:pPr>
        <w:rPr>
          <w:rFonts w:ascii="Arial" w:hAnsi="Arial" w:cs="Arial"/>
          <w:b/>
          <w:lang w:val="en-ZA"/>
        </w:rPr>
      </w:pPr>
      <w:r w:rsidRPr="00B5449C">
        <w:rPr>
          <w:rFonts w:ascii="Arial" w:hAnsi="Arial" w:cs="Arial"/>
          <w:b/>
          <w:lang w:val="en-ZA"/>
        </w:rPr>
        <w:t>Railway Safety Regulator (RSR)</w:t>
      </w:r>
    </w:p>
    <w:p w:rsidR="004047D9" w:rsidRPr="00CF759B" w:rsidRDefault="004047D9" w:rsidP="004047D9">
      <w:pPr>
        <w:rPr>
          <w:rFonts w:ascii="Arial" w:hAnsi="Arial" w:cs="Arial"/>
          <w:lang w:val="en-ZA"/>
        </w:rPr>
      </w:pPr>
      <w:r w:rsidRPr="00CF759B">
        <w:rPr>
          <w:rFonts w:ascii="Arial" w:hAnsi="Arial" w:cs="Arial"/>
          <w:lang w:val="en-ZA"/>
        </w:rPr>
        <w:t xml:space="preserve">The RSR spent </w:t>
      </w:r>
      <w:r>
        <w:rPr>
          <w:rFonts w:ascii="Arial" w:hAnsi="Arial" w:cs="Arial"/>
          <w:lang w:val="en-ZA"/>
        </w:rPr>
        <w:t xml:space="preserve">R213 240.34 </w:t>
      </w:r>
      <w:r w:rsidRPr="00CF759B">
        <w:rPr>
          <w:rFonts w:ascii="Arial" w:hAnsi="Arial" w:cs="Arial"/>
          <w:lang w:val="en-ZA"/>
        </w:rPr>
        <w:t xml:space="preserve">on advertising during </w:t>
      </w:r>
      <w:r>
        <w:rPr>
          <w:rFonts w:ascii="Arial" w:hAnsi="Arial" w:cs="Arial"/>
          <w:lang w:val="en-ZA"/>
        </w:rPr>
        <w:t>2015-</w:t>
      </w:r>
      <w:r w:rsidRPr="00CF759B">
        <w:rPr>
          <w:rFonts w:ascii="Arial" w:hAnsi="Arial" w:cs="Arial"/>
          <w:lang w:val="en-ZA"/>
        </w:rPr>
        <w:t>16 financial year, and</w:t>
      </w:r>
      <w:r>
        <w:rPr>
          <w:rFonts w:ascii="Arial" w:hAnsi="Arial" w:cs="Arial"/>
          <w:lang w:val="en-ZA"/>
        </w:rPr>
        <w:t xml:space="preserve"> an</w:t>
      </w:r>
      <w:r w:rsidRPr="00CF759B">
        <w:rPr>
          <w:rFonts w:ascii="Arial" w:hAnsi="Arial" w:cs="Arial"/>
          <w:lang w:val="en-ZA"/>
        </w:rPr>
        <w:t xml:space="preserve"> amount of R600 000 has been budgeted for the</w:t>
      </w:r>
      <w:r>
        <w:rPr>
          <w:rFonts w:ascii="Arial" w:hAnsi="Arial" w:cs="Arial"/>
          <w:lang w:val="en-ZA"/>
        </w:rPr>
        <w:t xml:space="preserve"> 2016-</w:t>
      </w:r>
      <w:r w:rsidRPr="00CF759B">
        <w:rPr>
          <w:rFonts w:ascii="Arial" w:hAnsi="Arial" w:cs="Arial"/>
          <w:lang w:val="en-ZA"/>
        </w:rPr>
        <w:t xml:space="preserve">17 financial year. </w:t>
      </w:r>
    </w:p>
    <w:p w:rsidR="004047D9" w:rsidRPr="00CC59DE" w:rsidRDefault="004047D9" w:rsidP="004047D9">
      <w:pPr>
        <w:rPr>
          <w:rFonts w:ascii="Arial" w:hAnsi="Arial" w:cs="Arial"/>
          <w:b/>
          <w:lang w:val="en-ZA"/>
        </w:rPr>
      </w:pPr>
      <w:r>
        <w:rPr>
          <w:rFonts w:ascii="Arial" w:hAnsi="Arial" w:cs="Arial"/>
          <w:b/>
          <w:lang w:val="en-ZA"/>
        </w:rPr>
        <w:t>South African Maritime Safety Authority (SAMSA)</w:t>
      </w:r>
    </w:p>
    <w:p w:rsidR="004047D9" w:rsidRDefault="004047D9" w:rsidP="004047D9">
      <w:pPr>
        <w:rPr>
          <w:rFonts w:ascii="Arial" w:hAnsi="Arial" w:cs="Arial"/>
          <w:lang w:val="en-ZA"/>
        </w:rPr>
      </w:pPr>
      <w:r>
        <w:rPr>
          <w:rFonts w:ascii="Arial" w:hAnsi="Arial" w:cs="Arial"/>
          <w:lang w:val="en-ZA"/>
        </w:rPr>
        <w:t>SAMSA spent on R5.6 million advertising and awareness programmes in the 2015/16 financial year and the budget for 2016/17 financial year is R4.4 million.</w:t>
      </w:r>
    </w:p>
    <w:p w:rsidR="004047D9" w:rsidRDefault="004047D9" w:rsidP="004047D9">
      <w:pPr>
        <w:spacing w:before="100" w:beforeAutospacing="1" w:after="100" w:afterAutospacing="1" w:line="240" w:lineRule="auto"/>
        <w:jc w:val="both"/>
        <w:rPr>
          <w:rFonts w:ascii="Arial" w:hAnsi="Arial" w:cs="Arial"/>
          <w:b/>
          <w:lang w:val="en-GB"/>
        </w:rPr>
      </w:pPr>
      <w:r>
        <w:rPr>
          <w:rFonts w:ascii="Arial" w:hAnsi="Arial" w:cs="Arial"/>
          <w:b/>
          <w:lang w:val="en-GB"/>
        </w:rPr>
        <w:t>Ports Regulator (PR)</w:t>
      </w:r>
    </w:p>
    <w:p w:rsidR="004047D9" w:rsidRDefault="004047D9" w:rsidP="00B53C62">
      <w:pPr>
        <w:pStyle w:val="ColorfulList-Accent1"/>
        <w:numPr>
          <w:ilvl w:val="0"/>
          <w:numId w:val="3"/>
        </w:numPr>
        <w:spacing w:before="100" w:beforeAutospacing="1" w:after="100" w:afterAutospacing="1" w:line="240" w:lineRule="auto"/>
        <w:jc w:val="both"/>
        <w:rPr>
          <w:rFonts w:ascii="Arial" w:hAnsi="Arial" w:cs="Arial"/>
          <w:lang w:val="en-GB"/>
        </w:rPr>
      </w:pPr>
      <w:r>
        <w:rPr>
          <w:rFonts w:ascii="Arial" w:hAnsi="Arial" w:cs="Arial"/>
          <w:lang w:val="en-GB"/>
        </w:rPr>
        <w:t xml:space="preserve">(ii) The Ports Regulator spent R 49 476.15 in the 2015/16 financial year, (b) the budget for advertising in the 2016/17 financial year is R 98 758. </w:t>
      </w:r>
    </w:p>
    <w:p w:rsidR="00144857" w:rsidRDefault="00144857" w:rsidP="00144857">
      <w:pPr>
        <w:pStyle w:val="ColorfulList-Accent1"/>
        <w:spacing w:before="100" w:beforeAutospacing="1" w:after="100" w:afterAutospacing="1" w:line="240" w:lineRule="auto"/>
        <w:ind w:left="0"/>
        <w:jc w:val="both"/>
        <w:rPr>
          <w:rFonts w:ascii="Arial" w:hAnsi="Arial" w:cs="Arial"/>
          <w:lang w:val="en-GB"/>
        </w:rPr>
      </w:pPr>
    </w:p>
    <w:p w:rsidR="00144857" w:rsidRPr="00144857" w:rsidRDefault="00144857" w:rsidP="00144857">
      <w:pPr>
        <w:pStyle w:val="ColorfulList-Accent1"/>
        <w:spacing w:before="100" w:beforeAutospacing="1" w:after="100" w:afterAutospacing="1" w:line="240" w:lineRule="auto"/>
        <w:ind w:left="0"/>
        <w:jc w:val="both"/>
        <w:rPr>
          <w:rFonts w:ascii="Arial" w:hAnsi="Arial" w:cs="Arial"/>
          <w:b/>
          <w:lang w:val="en-GB"/>
        </w:rPr>
      </w:pPr>
      <w:r w:rsidRPr="00144857">
        <w:rPr>
          <w:rFonts w:ascii="Arial" w:hAnsi="Arial" w:cs="Arial"/>
          <w:b/>
          <w:lang w:val="en-GB"/>
        </w:rPr>
        <w:t>Passenger Rail Agency of South Africa (PRASA)</w:t>
      </w:r>
    </w:p>
    <w:p w:rsidR="00144857" w:rsidRPr="00CC1F61" w:rsidRDefault="00144857" w:rsidP="00144857">
      <w:pPr>
        <w:rPr>
          <w:rFonts w:ascii="Arial" w:hAnsi="Arial" w:cs="Arial"/>
          <w:lang w:val="en-ZA"/>
        </w:rPr>
      </w:pPr>
      <w:r>
        <w:rPr>
          <w:rFonts w:ascii="Arial" w:hAnsi="Arial" w:cs="Arial"/>
          <w:lang w:val="en-ZA"/>
        </w:rPr>
        <w:t>PRASA did not spend on adverting in the 2015/16 financial year due to cost containment measures. No budget has been allocated to advertising for the 2016/17 financial year due to the same reason.</w:t>
      </w:r>
    </w:p>
    <w:p w:rsidR="00144857" w:rsidRDefault="00144857" w:rsidP="00144857">
      <w:pPr>
        <w:pStyle w:val="ColorfulList-Accent1"/>
        <w:spacing w:before="100" w:beforeAutospacing="1" w:after="100" w:afterAutospacing="1" w:line="240" w:lineRule="auto"/>
        <w:ind w:left="0"/>
        <w:jc w:val="both"/>
        <w:rPr>
          <w:rFonts w:ascii="Arial" w:hAnsi="Arial" w:cs="Arial"/>
          <w:lang w:val="en-GB"/>
        </w:rPr>
      </w:pPr>
    </w:p>
    <w:p w:rsidR="004047D9" w:rsidRPr="00242D6B" w:rsidRDefault="004047D9" w:rsidP="00242D6B">
      <w:pPr>
        <w:rPr>
          <w:rFonts w:ascii="Arial" w:hAnsi="Arial" w:cs="Arial"/>
          <w:b/>
          <w:lang w:val="en-ZA"/>
        </w:rPr>
      </w:pPr>
    </w:p>
    <w:sectPr w:rsidR="004047D9" w:rsidRPr="00242D6B" w:rsidSect="00242D6B">
      <w:pgSz w:w="12240" w:h="15840"/>
      <w:pgMar w:top="568" w:right="81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EC0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26DC"/>
    <w:multiLevelType w:val="hybridMultilevel"/>
    <w:tmpl w:val="96107116"/>
    <w:lvl w:ilvl="0" w:tplc="B18237FE">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BF70336"/>
    <w:multiLevelType w:val="hybridMultilevel"/>
    <w:tmpl w:val="2834C6FC"/>
    <w:lvl w:ilvl="0" w:tplc="0888B1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08650E"/>
    <w:multiLevelType w:val="hybridMultilevel"/>
    <w:tmpl w:val="363ACA80"/>
    <w:lvl w:ilvl="0" w:tplc="CD420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44857"/>
    <w:rsid w:val="00151529"/>
    <w:rsid w:val="00153AAD"/>
    <w:rsid w:val="00156DFD"/>
    <w:rsid w:val="001712B4"/>
    <w:rsid w:val="001828D3"/>
    <w:rsid w:val="001B2E53"/>
    <w:rsid w:val="001C323C"/>
    <w:rsid w:val="001C32E4"/>
    <w:rsid w:val="001C5760"/>
    <w:rsid w:val="001E0956"/>
    <w:rsid w:val="001E1B86"/>
    <w:rsid w:val="001F0CED"/>
    <w:rsid w:val="002026BE"/>
    <w:rsid w:val="00204538"/>
    <w:rsid w:val="0020516B"/>
    <w:rsid w:val="00206B22"/>
    <w:rsid w:val="002136FC"/>
    <w:rsid w:val="00220C71"/>
    <w:rsid w:val="002422DA"/>
    <w:rsid w:val="00242D6B"/>
    <w:rsid w:val="00247ECC"/>
    <w:rsid w:val="00251BC9"/>
    <w:rsid w:val="0025261D"/>
    <w:rsid w:val="00253BA7"/>
    <w:rsid w:val="00261077"/>
    <w:rsid w:val="002800B5"/>
    <w:rsid w:val="002838E4"/>
    <w:rsid w:val="00286F8A"/>
    <w:rsid w:val="00294F10"/>
    <w:rsid w:val="002956D0"/>
    <w:rsid w:val="002A6B00"/>
    <w:rsid w:val="002B3082"/>
    <w:rsid w:val="002C441D"/>
    <w:rsid w:val="002C4526"/>
    <w:rsid w:val="002D3BB8"/>
    <w:rsid w:val="002D4348"/>
    <w:rsid w:val="002E0B34"/>
    <w:rsid w:val="002E1F7C"/>
    <w:rsid w:val="002E404E"/>
    <w:rsid w:val="002E4BF3"/>
    <w:rsid w:val="00300DB7"/>
    <w:rsid w:val="00305323"/>
    <w:rsid w:val="003130D1"/>
    <w:rsid w:val="00314530"/>
    <w:rsid w:val="00322191"/>
    <w:rsid w:val="00323697"/>
    <w:rsid w:val="00335797"/>
    <w:rsid w:val="003450B0"/>
    <w:rsid w:val="003510C2"/>
    <w:rsid w:val="003554D8"/>
    <w:rsid w:val="00366B19"/>
    <w:rsid w:val="00391284"/>
    <w:rsid w:val="00392460"/>
    <w:rsid w:val="00393E6C"/>
    <w:rsid w:val="00396483"/>
    <w:rsid w:val="003A0196"/>
    <w:rsid w:val="003B15B6"/>
    <w:rsid w:val="003C53EF"/>
    <w:rsid w:val="003C785A"/>
    <w:rsid w:val="003D7ABC"/>
    <w:rsid w:val="003F1170"/>
    <w:rsid w:val="003F7CE2"/>
    <w:rsid w:val="004016C1"/>
    <w:rsid w:val="004047D9"/>
    <w:rsid w:val="0040578A"/>
    <w:rsid w:val="0040684E"/>
    <w:rsid w:val="00420BFA"/>
    <w:rsid w:val="00423E34"/>
    <w:rsid w:val="004250FF"/>
    <w:rsid w:val="004253F6"/>
    <w:rsid w:val="00430277"/>
    <w:rsid w:val="00444D2B"/>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1EAA"/>
    <w:rsid w:val="00593859"/>
    <w:rsid w:val="005D5448"/>
    <w:rsid w:val="005E123E"/>
    <w:rsid w:val="005F20B1"/>
    <w:rsid w:val="005F3F35"/>
    <w:rsid w:val="005F630B"/>
    <w:rsid w:val="006009A0"/>
    <w:rsid w:val="00604285"/>
    <w:rsid w:val="006140CA"/>
    <w:rsid w:val="00637B39"/>
    <w:rsid w:val="006762C5"/>
    <w:rsid w:val="00677C72"/>
    <w:rsid w:val="00682580"/>
    <w:rsid w:val="006842D9"/>
    <w:rsid w:val="006917CD"/>
    <w:rsid w:val="00691EDB"/>
    <w:rsid w:val="006B11A5"/>
    <w:rsid w:val="006B1CD3"/>
    <w:rsid w:val="006B4375"/>
    <w:rsid w:val="006B4CAD"/>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74524"/>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0EC2"/>
    <w:rsid w:val="008424B4"/>
    <w:rsid w:val="00843914"/>
    <w:rsid w:val="00844201"/>
    <w:rsid w:val="00845BE5"/>
    <w:rsid w:val="00850363"/>
    <w:rsid w:val="008513C3"/>
    <w:rsid w:val="00856F99"/>
    <w:rsid w:val="0086133C"/>
    <w:rsid w:val="008A3260"/>
    <w:rsid w:val="008A52D5"/>
    <w:rsid w:val="008B2E50"/>
    <w:rsid w:val="008B4716"/>
    <w:rsid w:val="008C2F92"/>
    <w:rsid w:val="008D1EA5"/>
    <w:rsid w:val="008E13A6"/>
    <w:rsid w:val="008F0979"/>
    <w:rsid w:val="00916A9F"/>
    <w:rsid w:val="00916CE7"/>
    <w:rsid w:val="00926370"/>
    <w:rsid w:val="00926938"/>
    <w:rsid w:val="0093674F"/>
    <w:rsid w:val="00945835"/>
    <w:rsid w:val="00957D66"/>
    <w:rsid w:val="00961E2F"/>
    <w:rsid w:val="0097652F"/>
    <w:rsid w:val="00983EC7"/>
    <w:rsid w:val="00986845"/>
    <w:rsid w:val="00990CE2"/>
    <w:rsid w:val="00992AA4"/>
    <w:rsid w:val="00993310"/>
    <w:rsid w:val="00994184"/>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3C62"/>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50D10"/>
    <w:rsid w:val="00C6207A"/>
    <w:rsid w:val="00C62268"/>
    <w:rsid w:val="00C64770"/>
    <w:rsid w:val="00C731ED"/>
    <w:rsid w:val="00C92817"/>
    <w:rsid w:val="00CB640B"/>
    <w:rsid w:val="00CC164A"/>
    <w:rsid w:val="00CC1F61"/>
    <w:rsid w:val="00CE1573"/>
    <w:rsid w:val="00CE54D8"/>
    <w:rsid w:val="00CF5BC7"/>
    <w:rsid w:val="00D222DF"/>
    <w:rsid w:val="00D444E5"/>
    <w:rsid w:val="00D74AD1"/>
    <w:rsid w:val="00D82AB0"/>
    <w:rsid w:val="00D92CFD"/>
    <w:rsid w:val="00D92F30"/>
    <w:rsid w:val="00DA1E37"/>
    <w:rsid w:val="00DC0ADC"/>
    <w:rsid w:val="00DD0F9B"/>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paragraph" w:styleId="Heading1">
    <w:name w:val="heading 1"/>
    <w:basedOn w:val="Normal"/>
    <w:next w:val="Normal"/>
    <w:link w:val="Heading1Char"/>
    <w:uiPriority w:val="9"/>
    <w:qFormat/>
    <w:rsid w:val="001F0CED"/>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character" w:styleId="Hyperlink">
    <w:name w:val="Hyperlink"/>
    <w:uiPriority w:val="99"/>
    <w:unhideWhenUsed/>
    <w:rsid w:val="00EC4D69"/>
    <w:rPr>
      <w:color w:val="0000FF"/>
      <w:u w:val="single"/>
    </w:rPr>
  </w:style>
  <w:style w:type="paragraph" w:customStyle="1" w:styleId="MediumGrid2">
    <w:name w:val="Medium Grid 2"/>
    <w:uiPriority w:val="1"/>
    <w:qFormat/>
    <w:rsid w:val="00EC4D69"/>
    <w:rPr>
      <w:rFonts w:eastAsia="MS Mincho"/>
      <w:sz w:val="22"/>
      <w:szCs w:val="22"/>
      <w:lang w:val="en-US" w:eastAsia="en-US"/>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2CB"/>
    <w:rPr>
      <w:rFonts w:ascii="Tahoma" w:eastAsia="MS Mincho" w:hAnsi="Tahoma" w:cs="Tahoma"/>
      <w:sz w:val="16"/>
      <w:szCs w:val="16"/>
    </w:rPr>
  </w:style>
  <w:style w:type="character" w:customStyle="1" w:styleId="Heading2Char">
    <w:name w:val="Heading 2 Char"/>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0226DD"/>
    <w:rPr>
      <w:rFonts w:ascii="CG Times" w:eastAsia="Times New Roman" w:hAnsi="CG Times" w:cs="Times New Roman"/>
      <w:sz w:val="24"/>
      <w:szCs w:val="20"/>
    </w:rPr>
  </w:style>
  <w:style w:type="character" w:styleId="Emphasis">
    <w:name w:val="Emphasis"/>
    <w:qFormat/>
    <w:rsid w:val="009A4739"/>
    <w:rPr>
      <w:rFonts w:ascii="Times New Roman" w:hAnsi="Times New Roman" w:cs="Times New Roman" w:hint="default"/>
      <w:i/>
      <w:iCs/>
    </w:rPr>
  </w:style>
  <w:style w:type="character" w:customStyle="1" w:styleId="st1">
    <w:name w:val="st1"/>
    <w:rsid w:val="00493015"/>
    <w:rPr>
      <w:rFonts w:cs="Times New Roman"/>
    </w:rPr>
  </w:style>
  <w:style w:type="character" w:customStyle="1" w:styleId="Heading1Char">
    <w:name w:val="Heading 1 Char"/>
    <w:link w:val="Heading1"/>
    <w:uiPriority w:val="9"/>
    <w:rsid w:val="001F0CED"/>
    <w:rPr>
      <w:rFonts w:ascii="Cambria" w:eastAsia="MS Gothic" w:hAnsi="Cambria" w:cs="Times New Roman"/>
      <w:color w:val="365F91"/>
      <w:sz w:val="32"/>
      <w:szCs w:val="32"/>
    </w:rPr>
  </w:style>
  <w:style w:type="character" w:customStyle="1" w:styleId="ColorfulList-Accent1Char">
    <w:name w:val="Colorful List - Accent 1 Char"/>
    <w:link w:val="ColorfulList-Accent1"/>
    <w:locked/>
    <w:rsid w:val="001F0CED"/>
    <w:rPr>
      <w:rFonts w:eastAsia="MS Mincho"/>
    </w:rPr>
  </w:style>
  <w:style w:type="paragraph" w:styleId="Caption">
    <w:name w:val="caption"/>
    <w:basedOn w:val="Normal"/>
    <w:next w:val="Normal"/>
    <w:uiPriority w:val="35"/>
    <w:qFormat/>
    <w:rsid w:val="001F0CED"/>
    <w:pPr>
      <w:spacing w:line="240" w:lineRule="auto"/>
    </w:pPr>
    <w:rPr>
      <w:i/>
      <w:iCs/>
      <w:color w:val="1F497D"/>
      <w:sz w:val="18"/>
      <w:szCs w:val="18"/>
    </w:rPr>
  </w:style>
  <w:style w:type="character" w:customStyle="1" w:styleId="st">
    <w:name w:val="st"/>
    <w:rsid w:val="00D74AD1"/>
    <w:rPr>
      <w:rFonts w:cs="Times New Roman"/>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715932117">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BAC0-9DA1-413D-B044-D0D16B8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2016-05-30T06:24:00Z</cp:lastPrinted>
  <dcterms:created xsi:type="dcterms:W3CDTF">2016-06-10T10:12:00Z</dcterms:created>
  <dcterms:modified xsi:type="dcterms:W3CDTF">2016-06-10T10:12:00Z</dcterms:modified>
</cp:coreProperties>
</file>