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AE2752">
        <w:rPr>
          <w:rFonts w:cs="Tunga"/>
          <w:b/>
          <w:szCs w:val="24"/>
          <w:lang w:val="en-ZA"/>
        </w:rPr>
        <w:t>1557</w:t>
      </w:r>
    </w:p>
    <w:p w:rsidR="00CB7801" w:rsidRDefault="00CB7801" w:rsidP="00CB7801">
      <w:pPr>
        <w:rPr>
          <w:rFonts w:cs="Tunga"/>
          <w:szCs w:val="24"/>
          <w:lang w:val="en-ZA"/>
        </w:rPr>
      </w:pPr>
    </w:p>
    <w:p w:rsidR="00CB7801" w:rsidRDefault="00CB7801" w:rsidP="00CB7801">
      <w:pPr>
        <w:rPr>
          <w:rFonts w:cs="Tunga"/>
          <w:szCs w:val="24"/>
          <w:lang w:val="en-ZA"/>
        </w:rPr>
      </w:pPr>
    </w:p>
    <w:p w:rsidR="003A7E9E" w:rsidRDefault="00092BBD" w:rsidP="00CB7801">
      <w:pPr>
        <w:rPr>
          <w:rFonts w:cs="Tunga"/>
          <w:szCs w:val="24"/>
          <w:lang w:val="en-ZA"/>
        </w:rPr>
      </w:pPr>
      <w:r>
        <w:rPr>
          <w:rFonts w:cs="Tunga"/>
          <w:szCs w:val="24"/>
          <w:lang w:val="en-ZA"/>
        </w:rPr>
        <w:t>D</w:t>
      </w:r>
      <w:r w:rsidR="00784604">
        <w:rPr>
          <w:rFonts w:cs="Tunga"/>
          <w:szCs w:val="24"/>
          <w:lang w:val="en-ZA"/>
        </w:rPr>
        <w:t>DG:</w:t>
      </w:r>
      <w:r w:rsidR="003A7E9E">
        <w:rPr>
          <w:rFonts w:cs="Tunga"/>
          <w:szCs w:val="24"/>
          <w:lang w:val="en-ZA"/>
        </w:rPr>
        <w:t xml:space="preserve">MR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71029D" w:rsidP="00CB7801">
      <w:pPr>
        <w:rPr>
          <w:rFonts w:cs="Tunga"/>
          <w:b/>
          <w:szCs w:val="24"/>
          <w:lang w:val="en-ZA"/>
        </w:rPr>
      </w:pPr>
      <w:r>
        <w:rPr>
          <w:rFonts w:cs="Tunga"/>
          <w:b/>
          <w:szCs w:val="24"/>
          <w:lang w:val="en-ZA"/>
        </w:rPr>
        <w:t>Advocate Thabo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71029D">
        <w:rPr>
          <w:rFonts w:ascii="Arial" w:hAnsi="Arial" w:cs="Arial"/>
          <w:b/>
          <w:szCs w:val="24"/>
        </w:rPr>
        <w:t xml:space="preserve"> 1557</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1029D">
        <w:rPr>
          <w:rFonts w:ascii="Arial" w:hAnsi="Arial" w:cs="Arial"/>
          <w:b/>
          <w:szCs w:val="24"/>
        </w:rPr>
        <w:t xml:space="preserve"> NW1758</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71029D">
        <w:rPr>
          <w:rFonts w:ascii="Arial" w:hAnsi="Arial" w:cs="Arial"/>
          <w:b/>
          <w:szCs w:val="24"/>
        </w:rPr>
        <w:t xml:space="preserve"> 02 June</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71029D">
        <w:rPr>
          <w:rFonts w:ascii="Arial" w:hAnsi="Arial" w:cs="Arial"/>
          <w:b/>
          <w:szCs w:val="24"/>
        </w:rPr>
        <w:t xml:space="preserve"> 20</w:t>
      </w:r>
    </w:p>
    <w:p w:rsidR="0071029D" w:rsidRPr="0071029D" w:rsidRDefault="0071029D" w:rsidP="0071029D">
      <w:pPr>
        <w:spacing w:before="100" w:beforeAutospacing="1" w:after="100" w:afterAutospacing="1"/>
        <w:ind w:left="816" w:hanging="816"/>
        <w:rPr>
          <w:rFonts w:ascii="Arial" w:hAnsi="Arial" w:cs="Arial"/>
          <w:b/>
          <w:szCs w:val="24"/>
          <w:lang w:val="en-US"/>
        </w:rPr>
      </w:pPr>
      <w:r w:rsidRPr="0071029D">
        <w:rPr>
          <w:rFonts w:ascii="Arial" w:hAnsi="Arial" w:cs="Arial"/>
          <w:b/>
          <w:szCs w:val="24"/>
          <w:lang w:val="en-US"/>
        </w:rPr>
        <w:t>1557.</w:t>
      </w:r>
      <w:r w:rsidRPr="0071029D">
        <w:rPr>
          <w:rFonts w:ascii="Arial" w:hAnsi="Arial" w:cs="Arial"/>
          <w:b/>
          <w:szCs w:val="24"/>
          <w:lang w:val="en-US"/>
        </w:rPr>
        <w:tab/>
      </w:r>
      <w:proofErr w:type="spellStart"/>
      <w:r w:rsidRPr="0071029D">
        <w:rPr>
          <w:rFonts w:ascii="Arial" w:hAnsi="Arial" w:cs="Arial"/>
          <w:b/>
          <w:szCs w:val="24"/>
          <w:lang w:val="en-US"/>
        </w:rPr>
        <w:t>Mr</w:t>
      </w:r>
      <w:proofErr w:type="spellEnd"/>
      <w:r w:rsidRPr="0071029D">
        <w:rPr>
          <w:rFonts w:ascii="Arial" w:hAnsi="Arial" w:cs="Arial"/>
          <w:b/>
          <w:szCs w:val="24"/>
          <w:lang w:val="en-US"/>
        </w:rPr>
        <w:t xml:space="preserve"> J R B </w:t>
      </w:r>
      <w:proofErr w:type="spellStart"/>
      <w:r w:rsidRPr="0071029D">
        <w:rPr>
          <w:rFonts w:ascii="Arial" w:hAnsi="Arial" w:cs="Arial"/>
          <w:b/>
          <w:szCs w:val="24"/>
          <w:lang w:val="en-US"/>
        </w:rPr>
        <w:t>Lorimer</w:t>
      </w:r>
      <w:proofErr w:type="spellEnd"/>
      <w:r w:rsidRPr="0071029D">
        <w:rPr>
          <w:rFonts w:ascii="Arial" w:hAnsi="Arial" w:cs="Arial"/>
          <w:b/>
          <w:szCs w:val="24"/>
          <w:lang w:val="en-US"/>
        </w:rPr>
        <w:t xml:space="preserve"> (DA) to ask the Minister of Mineral Resources:</w:t>
      </w:r>
    </w:p>
    <w:p w:rsidR="0071029D" w:rsidRPr="0071029D" w:rsidRDefault="0071029D" w:rsidP="0071029D">
      <w:pPr>
        <w:spacing w:before="100" w:beforeAutospacing="1" w:after="100" w:afterAutospacing="1"/>
        <w:ind w:left="1440" w:hanging="629"/>
        <w:rPr>
          <w:rFonts w:ascii="Arial" w:hAnsi="Arial" w:cs="Arial"/>
          <w:szCs w:val="24"/>
        </w:rPr>
      </w:pPr>
      <w:r w:rsidRPr="0071029D">
        <w:rPr>
          <w:rFonts w:ascii="Arial" w:hAnsi="Arial" w:cs="Arial"/>
          <w:szCs w:val="24"/>
        </w:rPr>
        <w:t>(1)</w:t>
      </w:r>
      <w:r w:rsidRPr="0071029D">
        <w:rPr>
          <w:rFonts w:ascii="Arial" w:hAnsi="Arial" w:cs="Arial"/>
          <w:szCs w:val="24"/>
        </w:rPr>
        <w:tab/>
        <w:t xml:space="preserve">(a) When did his department </w:t>
      </w:r>
      <w:r w:rsidRPr="0071029D">
        <w:rPr>
          <w:rFonts w:ascii="Arial" w:hAnsi="Arial" w:cs="Arial"/>
          <w:iCs/>
          <w:szCs w:val="24"/>
        </w:rPr>
        <w:t>become</w:t>
      </w:r>
      <w:r w:rsidRPr="0071029D">
        <w:rPr>
          <w:rFonts w:ascii="Arial" w:hAnsi="Arial" w:cs="Arial"/>
          <w:szCs w:val="24"/>
        </w:rPr>
        <w:t xml:space="preserve"> aware of illegal sand mining at Agate Terrace in the Eastern Cape and (b) what steps (i) have been taken and (ii) will be taken by his department to stop the illegal mining practices;</w:t>
      </w:r>
    </w:p>
    <w:p w:rsidR="0071029D" w:rsidRPr="0071029D" w:rsidRDefault="0071029D" w:rsidP="0071029D">
      <w:pPr>
        <w:spacing w:before="100" w:beforeAutospacing="1" w:after="100" w:afterAutospacing="1"/>
        <w:ind w:left="1440" w:hanging="629"/>
        <w:rPr>
          <w:rFonts w:ascii="Arial" w:hAnsi="Arial" w:cs="Arial"/>
          <w:szCs w:val="24"/>
        </w:rPr>
      </w:pPr>
      <w:r w:rsidRPr="0071029D">
        <w:rPr>
          <w:rFonts w:ascii="Arial" w:hAnsi="Arial" w:cs="Arial"/>
          <w:szCs w:val="24"/>
        </w:rPr>
        <w:t>(2)</w:t>
      </w:r>
      <w:r w:rsidRPr="0071029D">
        <w:rPr>
          <w:rFonts w:ascii="Arial" w:hAnsi="Arial" w:cs="Arial"/>
          <w:szCs w:val="24"/>
        </w:rPr>
        <w:tab/>
      </w:r>
      <w:proofErr w:type="gramStart"/>
      <w:r w:rsidRPr="0071029D">
        <w:rPr>
          <w:rFonts w:ascii="Arial" w:hAnsi="Arial" w:cs="Arial"/>
          <w:szCs w:val="24"/>
        </w:rPr>
        <w:t>whether</w:t>
      </w:r>
      <w:proofErr w:type="gramEnd"/>
      <w:r w:rsidRPr="0071029D">
        <w:rPr>
          <w:rFonts w:ascii="Arial" w:hAnsi="Arial" w:cs="Arial"/>
          <w:szCs w:val="24"/>
        </w:rPr>
        <w:t xml:space="preserve"> he has found that the steps taken have proven effective in combatting illegal sand mining; if not, why not; if so, what are the relevant details;</w:t>
      </w:r>
    </w:p>
    <w:p w:rsidR="0071029D" w:rsidRPr="0071029D" w:rsidRDefault="0071029D" w:rsidP="0071029D">
      <w:pPr>
        <w:spacing w:before="100" w:beforeAutospacing="1" w:after="100" w:afterAutospacing="1"/>
        <w:ind w:left="1440" w:hanging="629"/>
        <w:rPr>
          <w:rFonts w:ascii="Arial" w:hAnsi="Arial" w:cs="Arial"/>
          <w:szCs w:val="24"/>
          <w:lang w:val="en-US"/>
        </w:rPr>
      </w:pPr>
      <w:r w:rsidRPr="0071029D">
        <w:rPr>
          <w:rFonts w:ascii="Arial" w:hAnsi="Arial" w:cs="Arial"/>
          <w:szCs w:val="24"/>
        </w:rPr>
        <w:t>(3)</w:t>
      </w:r>
      <w:r w:rsidRPr="0071029D">
        <w:rPr>
          <w:rFonts w:ascii="Arial" w:hAnsi="Arial" w:cs="Arial"/>
          <w:szCs w:val="24"/>
        </w:rPr>
        <w:tab/>
        <w:t>(</w:t>
      </w:r>
      <w:proofErr w:type="gramStart"/>
      <w:r w:rsidRPr="0071029D">
        <w:rPr>
          <w:rFonts w:ascii="Arial" w:hAnsi="Arial" w:cs="Arial"/>
          <w:szCs w:val="24"/>
        </w:rPr>
        <w:t>a</w:t>
      </w:r>
      <w:proofErr w:type="gramEnd"/>
      <w:r w:rsidRPr="0071029D">
        <w:rPr>
          <w:rFonts w:ascii="Arial" w:hAnsi="Arial" w:cs="Arial"/>
          <w:szCs w:val="24"/>
        </w:rPr>
        <w:t xml:space="preserve">) how many cases of </w:t>
      </w:r>
      <w:r w:rsidRPr="0071029D">
        <w:rPr>
          <w:rFonts w:ascii="Arial" w:hAnsi="Arial" w:cs="Arial"/>
          <w:iCs/>
          <w:szCs w:val="24"/>
        </w:rPr>
        <w:t>illegal</w:t>
      </w:r>
      <w:r w:rsidRPr="0071029D">
        <w:rPr>
          <w:rFonts w:ascii="Arial" w:hAnsi="Arial" w:cs="Arial"/>
          <w:szCs w:val="24"/>
        </w:rPr>
        <w:t xml:space="preserve"> sand mining has his department acted upon (i) in each of the past three financial years and (ii) since 1 April 2017 and (b) what is the detailed breakdown of the number of cases in respect of each province</w:t>
      </w:r>
      <w:r w:rsidRPr="0071029D">
        <w:rPr>
          <w:rFonts w:ascii="Arial" w:hAnsi="Arial" w:cs="Arial"/>
          <w:szCs w:val="24"/>
          <w:lang w:val="en-US"/>
        </w:rPr>
        <w:t>?  NW1758E</w:t>
      </w: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A564D4" w:rsidRDefault="007E20CC" w:rsidP="000C3CCC">
      <w:pPr>
        <w:pStyle w:val="ListParagraph"/>
        <w:numPr>
          <w:ilvl w:val="0"/>
          <w:numId w:val="10"/>
        </w:numPr>
        <w:spacing w:before="100" w:beforeAutospacing="1" w:after="100" w:afterAutospacing="1"/>
        <w:rPr>
          <w:rFonts w:ascii="Arial" w:hAnsi="Arial" w:cs="Arial"/>
        </w:rPr>
      </w:pPr>
      <w:r>
        <w:rPr>
          <w:rFonts w:ascii="Arial" w:hAnsi="Arial" w:cs="Arial"/>
        </w:rPr>
        <w:t xml:space="preserve">(a) The </w:t>
      </w:r>
      <w:r w:rsidR="00A564D4">
        <w:rPr>
          <w:rFonts w:ascii="Arial" w:hAnsi="Arial" w:cs="Arial"/>
        </w:rPr>
        <w:t xml:space="preserve">Department </w:t>
      </w:r>
      <w:r>
        <w:rPr>
          <w:rFonts w:ascii="Arial" w:hAnsi="Arial" w:cs="Arial"/>
        </w:rPr>
        <w:t xml:space="preserve">became aware of illegal sand mining at Agate Terrace in the Eastern Cape </w:t>
      </w:r>
      <w:r w:rsidR="00A564D4">
        <w:rPr>
          <w:rFonts w:ascii="Arial" w:hAnsi="Arial" w:cs="Arial"/>
        </w:rPr>
        <w:t>on 14 October 2015</w:t>
      </w:r>
      <w:r>
        <w:rPr>
          <w:rFonts w:ascii="Arial" w:hAnsi="Arial" w:cs="Arial"/>
        </w:rPr>
        <w:t>.</w:t>
      </w:r>
    </w:p>
    <w:p w:rsidR="000C3CCC" w:rsidRDefault="000C3CCC" w:rsidP="000C3CCC">
      <w:pPr>
        <w:pStyle w:val="ListParagraph"/>
        <w:spacing w:before="100" w:beforeAutospacing="1" w:after="100" w:afterAutospacing="1"/>
        <w:rPr>
          <w:rFonts w:ascii="Arial" w:hAnsi="Arial" w:cs="Arial"/>
        </w:rPr>
      </w:pPr>
    </w:p>
    <w:p w:rsidR="00EF608F" w:rsidRDefault="00A564D4" w:rsidP="00EF608F">
      <w:pPr>
        <w:pStyle w:val="ListParagraph"/>
        <w:spacing w:before="100" w:beforeAutospacing="1" w:after="100" w:afterAutospacing="1"/>
        <w:rPr>
          <w:rFonts w:ascii="Arial" w:hAnsi="Arial" w:cs="Arial"/>
        </w:rPr>
      </w:pPr>
      <w:r>
        <w:rPr>
          <w:rFonts w:ascii="Arial" w:hAnsi="Arial" w:cs="Arial"/>
        </w:rPr>
        <w:t>(b) (</w:t>
      </w:r>
      <w:proofErr w:type="gramStart"/>
      <w:r>
        <w:rPr>
          <w:rFonts w:ascii="Arial" w:hAnsi="Arial" w:cs="Arial"/>
        </w:rPr>
        <w:t>i</w:t>
      </w:r>
      <w:proofErr w:type="gramEnd"/>
      <w:r>
        <w:rPr>
          <w:rFonts w:ascii="Arial" w:hAnsi="Arial" w:cs="Arial"/>
        </w:rPr>
        <w:t>) The area of concern</w:t>
      </w:r>
      <w:r w:rsidR="000C3163">
        <w:rPr>
          <w:rFonts w:ascii="Arial" w:hAnsi="Arial" w:cs="Arial"/>
        </w:rPr>
        <w:t xml:space="preserve"> was visited 6</w:t>
      </w:r>
      <w:r>
        <w:rPr>
          <w:rFonts w:ascii="Arial" w:hAnsi="Arial" w:cs="Arial"/>
        </w:rPr>
        <w:t xml:space="preserve"> times</w:t>
      </w:r>
      <w:r w:rsidR="00EF608F">
        <w:rPr>
          <w:rFonts w:ascii="Arial" w:hAnsi="Arial" w:cs="Arial"/>
        </w:rPr>
        <w:t>,</w:t>
      </w:r>
      <w:r>
        <w:rPr>
          <w:rFonts w:ascii="Arial" w:hAnsi="Arial" w:cs="Arial"/>
        </w:rPr>
        <w:t xml:space="preserve"> on 09 December 2015, </w:t>
      </w:r>
      <w:r w:rsidR="00EF608F">
        <w:rPr>
          <w:rFonts w:ascii="Arial" w:hAnsi="Arial" w:cs="Arial"/>
        </w:rPr>
        <w:t xml:space="preserve">22  and </w:t>
      </w:r>
      <w:r>
        <w:rPr>
          <w:rFonts w:ascii="Arial" w:hAnsi="Arial" w:cs="Arial"/>
        </w:rPr>
        <w:t>23 November 2016, 09 February 2017, 14 February 2017 and</w:t>
      </w:r>
      <w:r w:rsidR="00EF608F">
        <w:rPr>
          <w:rFonts w:ascii="Arial" w:hAnsi="Arial" w:cs="Arial"/>
        </w:rPr>
        <w:t xml:space="preserve"> </w:t>
      </w:r>
      <w:r>
        <w:rPr>
          <w:rFonts w:ascii="Arial" w:hAnsi="Arial" w:cs="Arial"/>
        </w:rPr>
        <w:t>18 May 2017.</w:t>
      </w:r>
      <w:r w:rsidR="000C3163">
        <w:rPr>
          <w:rFonts w:ascii="Arial" w:hAnsi="Arial" w:cs="Arial"/>
        </w:rPr>
        <w:t xml:space="preserve"> </w:t>
      </w:r>
    </w:p>
    <w:p w:rsidR="00EF608F" w:rsidRDefault="00EF608F" w:rsidP="00EF608F">
      <w:pPr>
        <w:pStyle w:val="ListParagraph"/>
        <w:spacing w:before="100" w:beforeAutospacing="1" w:after="100" w:afterAutospacing="1"/>
        <w:rPr>
          <w:rFonts w:ascii="Arial" w:hAnsi="Arial" w:cs="Arial"/>
        </w:rPr>
      </w:pPr>
    </w:p>
    <w:p w:rsidR="00EF608F" w:rsidRDefault="00EF608F" w:rsidP="00EF608F">
      <w:pPr>
        <w:pStyle w:val="ListParagraph"/>
        <w:spacing w:before="100" w:beforeAutospacing="1" w:after="100" w:afterAutospacing="1"/>
        <w:rPr>
          <w:rFonts w:ascii="Arial" w:hAnsi="Arial" w:cs="Arial"/>
        </w:rPr>
      </w:pPr>
      <w:r>
        <w:rPr>
          <w:rFonts w:ascii="Arial" w:hAnsi="Arial" w:cs="Arial"/>
        </w:rPr>
        <w:t>On 9</w:t>
      </w:r>
      <w:r w:rsidRPr="004F5BFD">
        <w:rPr>
          <w:rFonts w:ascii="Arial" w:hAnsi="Arial" w:cs="Arial"/>
          <w:vertAlign w:val="superscript"/>
        </w:rPr>
        <w:t>th</w:t>
      </w:r>
      <w:r>
        <w:rPr>
          <w:rFonts w:ascii="Arial" w:hAnsi="Arial" w:cs="Arial"/>
        </w:rPr>
        <w:t xml:space="preserve"> of December 2015, a certain Mr </w:t>
      </w:r>
      <w:proofErr w:type="spellStart"/>
      <w:r>
        <w:rPr>
          <w:rFonts w:ascii="Arial" w:hAnsi="Arial" w:cs="Arial"/>
        </w:rPr>
        <w:t>Zizi</w:t>
      </w:r>
      <w:proofErr w:type="spellEnd"/>
      <w:r>
        <w:rPr>
          <w:rFonts w:ascii="Arial" w:hAnsi="Arial" w:cs="Arial"/>
        </w:rPr>
        <w:t xml:space="preserve"> </w:t>
      </w:r>
      <w:proofErr w:type="spellStart"/>
      <w:r>
        <w:rPr>
          <w:rFonts w:ascii="Arial" w:hAnsi="Arial" w:cs="Arial"/>
        </w:rPr>
        <w:t>Gwele</w:t>
      </w:r>
      <w:proofErr w:type="spellEnd"/>
      <w:r>
        <w:rPr>
          <w:rFonts w:ascii="Arial" w:hAnsi="Arial" w:cs="Arial"/>
        </w:rPr>
        <w:t xml:space="preserve"> was found loading sand into his truck with spades, he refused to give his full contact details and was given a verbal warning and instructed to leave the site, which he did.</w:t>
      </w:r>
    </w:p>
    <w:p w:rsidR="00EF608F" w:rsidRDefault="00EF608F" w:rsidP="000C3CCC">
      <w:pPr>
        <w:pStyle w:val="ListParagraph"/>
        <w:spacing w:before="100" w:beforeAutospacing="1" w:after="100" w:afterAutospacing="1"/>
        <w:rPr>
          <w:rFonts w:ascii="Arial" w:hAnsi="Arial" w:cs="Arial"/>
        </w:rPr>
      </w:pPr>
    </w:p>
    <w:p w:rsidR="00EF608F" w:rsidRDefault="00EF608F" w:rsidP="000C3CCC">
      <w:pPr>
        <w:pStyle w:val="ListParagraph"/>
        <w:spacing w:before="100" w:beforeAutospacing="1" w:after="100" w:afterAutospacing="1"/>
        <w:rPr>
          <w:rFonts w:ascii="Arial" w:hAnsi="Arial" w:cs="Arial"/>
        </w:rPr>
      </w:pPr>
    </w:p>
    <w:p w:rsidR="00EF608F" w:rsidRDefault="000C3163" w:rsidP="000C3CCC">
      <w:pPr>
        <w:pStyle w:val="ListParagraph"/>
        <w:spacing w:before="100" w:beforeAutospacing="1" w:after="100" w:afterAutospacing="1"/>
        <w:rPr>
          <w:rFonts w:ascii="Arial" w:hAnsi="Arial" w:cs="Arial"/>
        </w:rPr>
      </w:pPr>
      <w:r>
        <w:rPr>
          <w:rFonts w:ascii="Arial" w:hAnsi="Arial" w:cs="Arial"/>
        </w:rPr>
        <w:t xml:space="preserve">During the </w:t>
      </w:r>
      <w:r w:rsidR="00EF608F">
        <w:rPr>
          <w:rFonts w:ascii="Arial" w:hAnsi="Arial" w:cs="Arial"/>
        </w:rPr>
        <w:t xml:space="preserve">follow up inspections conducted between </w:t>
      </w:r>
      <w:r>
        <w:rPr>
          <w:rFonts w:ascii="Arial" w:hAnsi="Arial" w:cs="Arial"/>
        </w:rPr>
        <w:t>22</w:t>
      </w:r>
      <w:r w:rsidR="00EF608F">
        <w:rPr>
          <w:rFonts w:ascii="Arial" w:hAnsi="Arial" w:cs="Arial"/>
        </w:rPr>
        <w:t xml:space="preserve"> and 23</w:t>
      </w:r>
      <w:r>
        <w:rPr>
          <w:rFonts w:ascii="Arial" w:hAnsi="Arial" w:cs="Arial"/>
        </w:rPr>
        <w:t xml:space="preserve"> November 2016 to 18 May 2017 no person was found mining sand in the area mentioned above</w:t>
      </w:r>
      <w:r w:rsidR="00EF608F">
        <w:rPr>
          <w:rFonts w:ascii="Arial" w:hAnsi="Arial" w:cs="Arial"/>
        </w:rPr>
        <w:t xml:space="preserve">. </w:t>
      </w:r>
      <w:r w:rsidR="008A22D0">
        <w:rPr>
          <w:rFonts w:ascii="Arial" w:hAnsi="Arial" w:cs="Arial"/>
        </w:rPr>
        <w:t xml:space="preserve"> </w:t>
      </w:r>
    </w:p>
    <w:p w:rsidR="005B0648" w:rsidRDefault="005B0648" w:rsidP="000C3CCC">
      <w:pPr>
        <w:pStyle w:val="ListParagraph"/>
        <w:spacing w:before="100" w:beforeAutospacing="1" w:after="100" w:afterAutospacing="1"/>
        <w:rPr>
          <w:rFonts w:ascii="Arial" w:hAnsi="Arial" w:cs="Arial"/>
        </w:rPr>
      </w:pPr>
    </w:p>
    <w:p w:rsidR="00BB434F" w:rsidRDefault="00A564D4" w:rsidP="000C3CCC">
      <w:pPr>
        <w:pStyle w:val="ListParagraph"/>
        <w:spacing w:before="100" w:beforeAutospacing="1" w:after="100" w:afterAutospacing="1"/>
        <w:rPr>
          <w:rFonts w:ascii="Arial" w:hAnsi="Arial" w:cs="Arial"/>
        </w:rPr>
      </w:pPr>
      <w:r>
        <w:rPr>
          <w:rFonts w:ascii="Arial" w:hAnsi="Arial" w:cs="Arial"/>
        </w:rPr>
        <w:t>(ii) The Departmen</w:t>
      </w:r>
      <w:r w:rsidR="000C3163">
        <w:rPr>
          <w:rFonts w:ascii="Arial" w:hAnsi="Arial" w:cs="Arial"/>
        </w:rPr>
        <w:t>t is in the process of identifying the landowners in order to ensure that access to the site is controlled. The site will be continuously monitored until such time the transgressors are found and the relevant enforcement action will be taken against them.</w:t>
      </w:r>
    </w:p>
    <w:p w:rsidR="000C3163" w:rsidRDefault="000C3163" w:rsidP="000C3163">
      <w:pPr>
        <w:pStyle w:val="ListParagraph"/>
        <w:spacing w:before="100" w:beforeAutospacing="1" w:after="100" w:afterAutospacing="1" w:line="480" w:lineRule="auto"/>
        <w:rPr>
          <w:rFonts w:ascii="Arial" w:hAnsi="Arial" w:cs="Arial"/>
        </w:rPr>
      </w:pPr>
    </w:p>
    <w:p w:rsidR="00261DC5" w:rsidRDefault="00261DC5" w:rsidP="00261DC5">
      <w:pPr>
        <w:pStyle w:val="ListParagraph"/>
        <w:numPr>
          <w:ilvl w:val="0"/>
          <w:numId w:val="10"/>
        </w:numPr>
        <w:spacing w:before="100" w:beforeAutospacing="1" w:after="100" w:afterAutospacing="1"/>
        <w:rPr>
          <w:rFonts w:ascii="Arial" w:hAnsi="Arial" w:cs="Arial"/>
        </w:rPr>
      </w:pPr>
      <w:r w:rsidRPr="00261DC5">
        <w:rPr>
          <w:rFonts w:ascii="Arial" w:hAnsi="Arial" w:cs="Arial"/>
        </w:rPr>
        <w:t xml:space="preserve">In this particular case, the steps taken have proven to be effective </w:t>
      </w:r>
      <w:r>
        <w:rPr>
          <w:rFonts w:ascii="Arial" w:hAnsi="Arial" w:cs="Arial"/>
        </w:rPr>
        <w:t xml:space="preserve">as Mr </w:t>
      </w:r>
      <w:proofErr w:type="spellStart"/>
      <w:r>
        <w:rPr>
          <w:rFonts w:ascii="Arial" w:hAnsi="Arial" w:cs="Arial"/>
        </w:rPr>
        <w:t>Zizi</w:t>
      </w:r>
      <w:proofErr w:type="spellEnd"/>
      <w:r>
        <w:rPr>
          <w:rFonts w:ascii="Arial" w:hAnsi="Arial" w:cs="Arial"/>
        </w:rPr>
        <w:t xml:space="preserve"> </w:t>
      </w:r>
      <w:proofErr w:type="spellStart"/>
      <w:r>
        <w:rPr>
          <w:rFonts w:ascii="Arial" w:hAnsi="Arial" w:cs="Arial"/>
        </w:rPr>
        <w:t>Gwele</w:t>
      </w:r>
      <w:proofErr w:type="spellEnd"/>
      <w:r>
        <w:rPr>
          <w:rFonts w:ascii="Arial" w:hAnsi="Arial" w:cs="Arial"/>
        </w:rPr>
        <w:t>, who was previously found on site and given a warning, was not present or seen on site in all occasions. In addition, no any other person was found mining sand between 22 and 23 November 2016 until 18 May 2017 when we conducted follow up site visits.</w:t>
      </w:r>
    </w:p>
    <w:p w:rsidR="00261DC5" w:rsidRDefault="00261DC5" w:rsidP="00261DC5">
      <w:pPr>
        <w:pStyle w:val="ListParagraph"/>
        <w:spacing w:before="100" w:beforeAutospacing="1" w:after="100" w:afterAutospacing="1"/>
        <w:rPr>
          <w:rFonts w:ascii="Arial" w:hAnsi="Arial" w:cs="Arial"/>
        </w:rPr>
      </w:pPr>
    </w:p>
    <w:p w:rsidR="000C3CCC" w:rsidRDefault="00EF608F" w:rsidP="00261DC5">
      <w:pPr>
        <w:pStyle w:val="ListParagraph"/>
        <w:spacing w:before="100" w:beforeAutospacing="1" w:after="100" w:afterAutospacing="1"/>
        <w:rPr>
          <w:rFonts w:ascii="Arial" w:hAnsi="Arial" w:cs="Arial"/>
        </w:rPr>
      </w:pPr>
      <w:r w:rsidRPr="00261DC5">
        <w:rPr>
          <w:rFonts w:ascii="Arial" w:hAnsi="Arial" w:cs="Arial"/>
        </w:rPr>
        <w:t xml:space="preserve">  </w:t>
      </w:r>
    </w:p>
    <w:p w:rsidR="000C3CCC" w:rsidRPr="000C3CCC" w:rsidRDefault="003219AA" w:rsidP="000C3CCC">
      <w:pPr>
        <w:pStyle w:val="ListParagraph"/>
        <w:numPr>
          <w:ilvl w:val="0"/>
          <w:numId w:val="10"/>
        </w:numPr>
        <w:rPr>
          <w:rFonts w:ascii="Arial" w:hAnsi="Arial" w:cs="Arial"/>
          <w:szCs w:val="24"/>
        </w:rPr>
      </w:pPr>
      <w:r>
        <w:rPr>
          <w:rFonts w:ascii="Arial" w:hAnsi="Arial" w:cs="Arial"/>
          <w:szCs w:val="24"/>
        </w:rPr>
        <w:t>Below is a breakdown of reported c</w:t>
      </w:r>
      <w:r w:rsidR="000C3CCC" w:rsidRPr="0071029D">
        <w:rPr>
          <w:rFonts w:ascii="Arial" w:hAnsi="Arial" w:cs="Arial"/>
          <w:szCs w:val="24"/>
        </w:rPr>
        <w:t xml:space="preserve">ases of </w:t>
      </w:r>
      <w:r w:rsidR="000C3CCC" w:rsidRPr="0071029D">
        <w:rPr>
          <w:rFonts w:ascii="Arial" w:hAnsi="Arial" w:cs="Arial"/>
          <w:iCs/>
          <w:szCs w:val="24"/>
        </w:rPr>
        <w:t>illegal</w:t>
      </w:r>
      <w:r w:rsidR="000C3CCC" w:rsidRPr="0071029D">
        <w:rPr>
          <w:rFonts w:ascii="Arial" w:hAnsi="Arial" w:cs="Arial"/>
          <w:szCs w:val="24"/>
        </w:rPr>
        <w:t xml:space="preserve"> sand mining </w:t>
      </w:r>
      <w:r>
        <w:rPr>
          <w:rFonts w:ascii="Arial" w:hAnsi="Arial" w:cs="Arial"/>
          <w:szCs w:val="24"/>
        </w:rPr>
        <w:t xml:space="preserve">that the </w:t>
      </w:r>
      <w:r w:rsidR="000C3CCC" w:rsidRPr="0071029D">
        <w:rPr>
          <w:rFonts w:ascii="Arial" w:hAnsi="Arial" w:cs="Arial"/>
          <w:szCs w:val="24"/>
        </w:rPr>
        <w:t xml:space="preserve"> department acted upon (i) in each of the past three financial years and (ii) since 1 April 2017 and (b) </w:t>
      </w:r>
      <w:r w:rsidR="000C3CCC">
        <w:rPr>
          <w:rFonts w:ascii="Arial" w:hAnsi="Arial" w:cs="Arial"/>
          <w:szCs w:val="24"/>
        </w:rPr>
        <w:t xml:space="preserve">and </w:t>
      </w:r>
      <w:r w:rsidR="000C3CCC" w:rsidRPr="0071029D">
        <w:rPr>
          <w:rFonts w:ascii="Arial" w:hAnsi="Arial" w:cs="Arial"/>
          <w:szCs w:val="24"/>
        </w:rPr>
        <w:t xml:space="preserve">the detailed breakdown of the number of </w:t>
      </w:r>
      <w:r w:rsidR="00E5232E">
        <w:rPr>
          <w:rFonts w:ascii="Arial" w:hAnsi="Arial" w:cs="Arial"/>
          <w:szCs w:val="24"/>
        </w:rPr>
        <w:t xml:space="preserve">illegal sand mining </w:t>
      </w:r>
      <w:r w:rsidR="000C3CCC" w:rsidRPr="0071029D">
        <w:rPr>
          <w:rFonts w:ascii="Arial" w:hAnsi="Arial" w:cs="Arial"/>
          <w:szCs w:val="24"/>
        </w:rPr>
        <w:t>cases in respect of each province</w:t>
      </w:r>
      <w:r w:rsidR="000C3CCC">
        <w:rPr>
          <w:rFonts w:ascii="Arial" w:hAnsi="Arial" w:cs="Arial"/>
          <w:szCs w:val="24"/>
          <w:lang w:val="en-US"/>
        </w:rPr>
        <w:t>.</w:t>
      </w:r>
    </w:p>
    <w:p w:rsidR="000C3CCC" w:rsidRPr="000C3CCC" w:rsidRDefault="000C3CCC" w:rsidP="000C3CCC">
      <w:pPr>
        <w:pStyle w:val="ListParagraph"/>
        <w:rPr>
          <w:rFonts w:ascii="Arial" w:hAnsi="Arial" w:cs="Arial"/>
          <w:b/>
          <w:sz w:val="22"/>
          <w:szCs w:val="22"/>
        </w:rPr>
      </w:pPr>
    </w:p>
    <w:tbl>
      <w:tblPr>
        <w:tblStyle w:val="TableGrid"/>
        <w:tblW w:w="0" w:type="auto"/>
        <w:tblInd w:w="704" w:type="dxa"/>
        <w:tblLook w:val="04A0" w:firstRow="1" w:lastRow="0" w:firstColumn="1" w:lastColumn="0" w:noHBand="0" w:noVBand="1"/>
      </w:tblPr>
      <w:tblGrid>
        <w:gridCol w:w="1489"/>
        <w:gridCol w:w="1350"/>
        <w:gridCol w:w="1351"/>
        <w:gridCol w:w="1351"/>
        <w:gridCol w:w="1252"/>
        <w:gridCol w:w="1133"/>
      </w:tblGrid>
      <w:tr w:rsidR="009F1282" w:rsidRPr="000C3CCC" w:rsidTr="009F1282">
        <w:tc>
          <w:tcPr>
            <w:tcW w:w="1488" w:type="dxa"/>
          </w:tcPr>
          <w:p w:rsidR="009F1282" w:rsidRPr="000C3CCC" w:rsidRDefault="009F1282" w:rsidP="003A4D94">
            <w:pPr>
              <w:rPr>
                <w:rFonts w:ascii="Arial" w:hAnsi="Arial" w:cs="Arial"/>
                <w:b/>
                <w:sz w:val="22"/>
                <w:szCs w:val="22"/>
              </w:rPr>
            </w:pPr>
            <w:r w:rsidRPr="000C3CCC">
              <w:rPr>
                <w:rFonts w:ascii="Arial" w:hAnsi="Arial" w:cs="Arial"/>
                <w:b/>
                <w:sz w:val="22"/>
                <w:szCs w:val="22"/>
              </w:rPr>
              <w:t>Province</w:t>
            </w:r>
          </w:p>
        </w:tc>
        <w:tc>
          <w:tcPr>
            <w:tcW w:w="1359" w:type="dxa"/>
          </w:tcPr>
          <w:p w:rsidR="009F1282" w:rsidRPr="000C3CCC" w:rsidRDefault="009F1282" w:rsidP="003A4D94">
            <w:pPr>
              <w:rPr>
                <w:rFonts w:ascii="Arial" w:hAnsi="Arial" w:cs="Arial"/>
                <w:b/>
                <w:sz w:val="22"/>
                <w:szCs w:val="22"/>
              </w:rPr>
            </w:pPr>
            <w:r w:rsidRPr="000C3CCC">
              <w:rPr>
                <w:rFonts w:ascii="Arial" w:hAnsi="Arial" w:cs="Arial"/>
                <w:b/>
                <w:sz w:val="22"/>
                <w:szCs w:val="22"/>
              </w:rPr>
              <w:t>2014-2015</w:t>
            </w:r>
          </w:p>
        </w:tc>
        <w:tc>
          <w:tcPr>
            <w:tcW w:w="1360" w:type="dxa"/>
          </w:tcPr>
          <w:p w:rsidR="009F1282" w:rsidRPr="000C3CCC" w:rsidRDefault="009F1282" w:rsidP="003A4D94">
            <w:pPr>
              <w:rPr>
                <w:rFonts w:ascii="Arial" w:hAnsi="Arial" w:cs="Arial"/>
                <w:b/>
                <w:sz w:val="22"/>
                <w:szCs w:val="22"/>
              </w:rPr>
            </w:pPr>
            <w:r w:rsidRPr="000C3CCC">
              <w:rPr>
                <w:rFonts w:ascii="Arial" w:hAnsi="Arial" w:cs="Arial"/>
                <w:b/>
                <w:sz w:val="22"/>
                <w:szCs w:val="22"/>
              </w:rPr>
              <w:t>2015-2016</w:t>
            </w:r>
          </w:p>
        </w:tc>
        <w:tc>
          <w:tcPr>
            <w:tcW w:w="1360" w:type="dxa"/>
          </w:tcPr>
          <w:p w:rsidR="009F1282" w:rsidRPr="000C3CCC" w:rsidRDefault="009F1282" w:rsidP="003A4D94">
            <w:pPr>
              <w:rPr>
                <w:rFonts w:ascii="Arial" w:hAnsi="Arial" w:cs="Arial"/>
                <w:b/>
                <w:sz w:val="22"/>
                <w:szCs w:val="22"/>
              </w:rPr>
            </w:pPr>
            <w:r w:rsidRPr="000C3CCC">
              <w:rPr>
                <w:rFonts w:ascii="Arial" w:hAnsi="Arial" w:cs="Arial"/>
                <w:b/>
                <w:sz w:val="22"/>
                <w:szCs w:val="22"/>
              </w:rPr>
              <w:t>2016-2017</w:t>
            </w:r>
          </w:p>
        </w:tc>
        <w:tc>
          <w:tcPr>
            <w:tcW w:w="1260" w:type="dxa"/>
          </w:tcPr>
          <w:p w:rsidR="009F1282" w:rsidRPr="000C3CCC" w:rsidRDefault="009F1282" w:rsidP="003A4D94">
            <w:pPr>
              <w:rPr>
                <w:rFonts w:ascii="Arial" w:hAnsi="Arial" w:cs="Arial"/>
                <w:b/>
                <w:sz w:val="22"/>
                <w:szCs w:val="22"/>
              </w:rPr>
            </w:pPr>
            <w:r w:rsidRPr="000C3CCC">
              <w:rPr>
                <w:rFonts w:ascii="Arial" w:hAnsi="Arial" w:cs="Arial"/>
                <w:b/>
                <w:sz w:val="22"/>
                <w:szCs w:val="22"/>
              </w:rPr>
              <w:t>1 April 2017 to date</w:t>
            </w:r>
          </w:p>
        </w:tc>
        <w:tc>
          <w:tcPr>
            <w:tcW w:w="1099" w:type="dxa"/>
          </w:tcPr>
          <w:p w:rsidR="009F1282" w:rsidRPr="000C3CCC" w:rsidRDefault="009F1282" w:rsidP="003A4D94">
            <w:pPr>
              <w:rPr>
                <w:rFonts w:ascii="Arial" w:hAnsi="Arial" w:cs="Arial"/>
                <w:b/>
                <w:sz w:val="22"/>
                <w:szCs w:val="22"/>
              </w:rPr>
            </w:pPr>
            <w:r>
              <w:rPr>
                <w:rFonts w:ascii="Arial" w:hAnsi="Arial" w:cs="Arial"/>
                <w:b/>
                <w:sz w:val="22"/>
                <w:szCs w:val="22"/>
              </w:rPr>
              <w:t>Total per province</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Gauteng</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9</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1</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10</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Mpumalanga</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7</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5</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8</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20</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Eastern Cape</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7</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13</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1</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21</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Limpopo</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1</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6</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23</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5</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35</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North West</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1</w:t>
            </w:r>
          </w:p>
        </w:tc>
        <w:tc>
          <w:tcPr>
            <w:tcW w:w="1099" w:type="dxa"/>
          </w:tcPr>
          <w:p w:rsidR="009F1282" w:rsidRPr="008442F0" w:rsidRDefault="008442F0" w:rsidP="003A4D94">
            <w:pPr>
              <w:rPr>
                <w:rFonts w:ascii="Arial" w:hAnsi="Arial" w:cs="Arial"/>
                <w:b/>
                <w:sz w:val="22"/>
                <w:szCs w:val="22"/>
              </w:rPr>
            </w:pPr>
            <w:r w:rsidRPr="008442F0">
              <w:rPr>
                <w:rFonts w:ascii="Arial" w:hAnsi="Arial" w:cs="Arial"/>
                <w:b/>
                <w:sz w:val="22"/>
                <w:szCs w:val="22"/>
              </w:rPr>
              <w:t>1</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Free State</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2</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2</w:t>
            </w:r>
          </w:p>
        </w:tc>
      </w:tr>
      <w:tr w:rsidR="009F1282" w:rsidRPr="000C3CCC" w:rsidTr="009F1282">
        <w:tc>
          <w:tcPr>
            <w:tcW w:w="1488" w:type="dxa"/>
          </w:tcPr>
          <w:p w:rsidR="009F1282" w:rsidRPr="000C3CCC" w:rsidRDefault="009F1282" w:rsidP="003A4D94">
            <w:pPr>
              <w:rPr>
                <w:rFonts w:ascii="Arial" w:hAnsi="Arial" w:cs="Arial"/>
                <w:sz w:val="22"/>
                <w:szCs w:val="22"/>
              </w:rPr>
            </w:pPr>
            <w:proofErr w:type="spellStart"/>
            <w:r w:rsidRPr="000C3CCC">
              <w:rPr>
                <w:rFonts w:ascii="Arial" w:hAnsi="Arial" w:cs="Arial"/>
                <w:sz w:val="22"/>
                <w:szCs w:val="22"/>
              </w:rPr>
              <w:t>Kwazulu</w:t>
            </w:r>
            <w:proofErr w:type="spellEnd"/>
            <w:r w:rsidRPr="000C3CCC">
              <w:rPr>
                <w:rFonts w:ascii="Arial" w:hAnsi="Arial" w:cs="Arial"/>
                <w:sz w:val="22"/>
                <w:szCs w:val="22"/>
              </w:rPr>
              <w:t xml:space="preserve"> Natal</w:t>
            </w:r>
          </w:p>
        </w:tc>
        <w:tc>
          <w:tcPr>
            <w:tcW w:w="1359" w:type="dxa"/>
          </w:tcPr>
          <w:p w:rsidR="009F1282" w:rsidRPr="000C3CCC" w:rsidRDefault="009F1282" w:rsidP="003A4D94">
            <w:pPr>
              <w:rPr>
                <w:rFonts w:ascii="Arial" w:hAnsi="Arial" w:cs="Arial"/>
                <w:sz w:val="22"/>
                <w:szCs w:val="22"/>
              </w:rPr>
            </w:pPr>
            <w:r>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Pr>
                <w:rFonts w:ascii="Arial" w:hAnsi="Arial" w:cs="Arial"/>
                <w:sz w:val="22"/>
                <w:szCs w:val="22"/>
              </w:rPr>
              <w:t>26</w:t>
            </w:r>
          </w:p>
        </w:tc>
        <w:tc>
          <w:tcPr>
            <w:tcW w:w="1360" w:type="dxa"/>
          </w:tcPr>
          <w:p w:rsidR="009F1282" w:rsidRPr="000C3CCC" w:rsidRDefault="009F1282" w:rsidP="003A4D94">
            <w:pPr>
              <w:rPr>
                <w:rFonts w:ascii="Arial" w:hAnsi="Arial" w:cs="Arial"/>
                <w:sz w:val="22"/>
                <w:szCs w:val="22"/>
              </w:rPr>
            </w:pPr>
            <w:r>
              <w:rPr>
                <w:rFonts w:ascii="Arial" w:hAnsi="Arial" w:cs="Arial"/>
                <w:sz w:val="22"/>
                <w:szCs w:val="22"/>
              </w:rPr>
              <w:t>31</w:t>
            </w:r>
          </w:p>
        </w:tc>
        <w:tc>
          <w:tcPr>
            <w:tcW w:w="1260" w:type="dxa"/>
          </w:tcPr>
          <w:p w:rsidR="009F1282" w:rsidRPr="000C3CCC" w:rsidRDefault="009F1282" w:rsidP="003A4D94">
            <w:pPr>
              <w:rPr>
                <w:rFonts w:ascii="Arial" w:hAnsi="Arial" w:cs="Arial"/>
                <w:sz w:val="22"/>
                <w:szCs w:val="22"/>
              </w:rPr>
            </w:pPr>
            <w:r>
              <w:rPr>
                <w:rFonts w:ascii="Arial" w:hAnsi="Arial" w:cs="Arial"/>
                <w:sz w:val="22"/>
                <w:szCs w:val="22"/>
              </w:rPr>
              <w:t>6</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63</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Western Cape</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0</w:t>
            </w:r>
          </w:p>
        </w:tc>
      </w:tr>
      <w:tr w:rsidR="009F1282" w:rsidRPr="000C3CCC" w:rsidTr="009F1282">
        <w:tc>
          <w:tcPr>
            <w:tcW w:w="1488" w:type="dxa"/>
          </w:tcPr>
          <w:p w:rsidR="009F1282" w:rsidRPr="000C3CCC" w:rsidRDefault="009F1282" w:rsidP="003A4D94">
            <w:pPr>
              <w:rPr>
                <w:rFonts w:ascii="Arial" w:hAnsi="Arial" w:cs="Arial"/>
                <w:sz w:val="22"/>
                <w:szCs w:val="22"/>
              </w:rPr>
            </w:pPr>
            <w:r w:rsidRPr="000C3CCC">
              <w:rPr>
                <w:rFonts w:ascii="Arial" w:hAnsi="Arial" w:cs="Arial"/>
                <w:sz w:val="22"/>
                <w:szCs w:val="22"/>
              </w:rPr>
              <w:t>Northern Cape</w:t>
            </w:r>
          </w:p>
        </w:tc>
        <w:tc>
          <w:tcPr>
            <w:tcW w:w="1359"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3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260" w:type="dxa"/>
          </w:tcPr>
          <w:p w:rsidR="009F1282" w:rsidRPr="000C3CCC" w:rsidRDefault="009F1282" w:rsidP="003A4D94">
            <w:pPr>
              <w:rPr>
                <w:rFonts w:ascii="Arial" w:hAnsi="Arial" w:cs="Arial"/>
                <w:sz w:val="22"/>
                <w:szCs w:val="22"/>
              </w:rPr>
            </w:pPr>
            <w:r w:rsidRPr="000C3CCC">
              <w:rPr>
                <w:rFonts w:ascii="Arial" w:hAnsi="Arial" w:cs="Arial"/>
                <w:sz w:val="22"/>
                <w:szCs w:val="22"/>
              </w:rPr>
              <w:t>0</w:t>
            </w:r>
          </w:p>
        </w:tc>
        <w:tc>
          <w:tcPr>
            <w:tcW w:w="1099" w:type="dxa"/>
          </w:tcPr>
          <w:p w:rsidR="009F1282" w:rsidRPr="008442F0" w:rsidRDefault="009F1282" w:rsidP="003A4D94">
            <w:pPr>
              <w:rPr>
                <w:rFonts w:ascii="Arial" w:hAnsi="Arial" w:cs="Arial"/>
                <w:b/>
                <w:sz w:val="22"/>
                <w:szCs w:val="22"/>
              </w:rPr>
            </w:pPr>
            <w:r w:rsidRPr="008442F0">
              <w:rPr>
                <w:rFonts w:ascii="Arial" w:hAnsi="Arial" w:cs="Arial"/>
                <w:b/>
                <w:sz w:val="22"/>
                <w:szCs w:val="22"/>
              </w:rPr>
              <w:t>0</w:t>
            </w:r>
          </w:p>
        </w:tc>
      </w:tr>
      <w:tr w:rsidR="009F1282" w:rsidRPr="000C3CCC" w:rsidTr="009F1282">
        <w:tc>
          <w:tcPr>
            <w:tcW w:w="1488" w:type="dxa"/>
          </w:tcPr>
          <w:p w:rsidR="009F1282" w:rsidRPr="003219AA" w:rsidRDefault="009F1282" w:rsidP="003A4D94">
            <w:pPr>
              <w:rPr>
                <w:rFonts w:ascii="Arial" w:hAnsi="Arial" w:cs="Arial"/>
                <w:b/>
                <w:sz w:val="22"/>
                <w:szCs w:val="22"/>
              </w:rPr>
            </w:pPr>
            <w:r w:rsidRPr="003219AA">
              <w:rPr>
                <w:rFonts w:ascii="Arial" w:hAnsi="Arial" w:cs="Arial"/>
                <w:b/>
                <w:sz w:val="22"/>
                <w:szCs w:val="22"/>
              </w:rPr>
              <w:t>Total</w:t>
            </w:r>
          </w:p>
        </w:tc>
        <w:tc>
          <w:tcPr>
            <w:tcW w:w="1359" w:type="dxa"/>
          </w:tcPr>
          <w:p w:rsidR="009F1282" w:rsidRPr="003219AA" w:rsidRDefault="009F1282" w:rsidP="003A4D94">
            <w:pPr>
              <w:rPr>
                <w:rFonts w:ascii="Arial" w:hAnsi="Arial" w:cs="Arial"/>
                <w:b/>
                <w:sz w:val="22"/>
                <w:szCs w:val="22"/>
              </w:rPr>
            </w:pPr>
            <w:r w:rsidRPr="003219AA">
              <w:rPr>
                <w:rFonts w:ascii="Arial" w:hAnsi="Arial" w:cs="Arial"/>
                <w:b/>
                <w:sz w:val="22"/>
                <w:szCs w:val="22"/>
              </w:rPr>
              <w:t>8</w:t>
            </w:r>
          </w:p>
        </w:tc>
        <w:tc>
          <w:tcPr>
            <w:tcW w:w="1360" w:type="dxa"/>
          </w:tcPr>
          <w:p w:rsidR="009F1282" w:rsidRPr="003219AA" w:rsidRDefault="009F1282" w:rsidP="003A4D94">
            <w:pPr>
              <w:rPr>
                <w:rFonts w:ascii="Arial" w:hAnsi="Arial" w:cs="Arial"/>
                <w:b/>
                <w:sz w:val="22"/>
                <w:szCs w:val="22"/>
              </w:rPr>
            </w:pPr>
            <w:r w:rsidRPr="003219AA">
              <w:rPr>
                <w:rFonts w:ascii="Arial" w:hAnsi="Arial" w:cs="Arial"/>
                <w:b/>
                <w:sz w:val="22"/>
                <w:szCs w:val="22"/>
              </w:rPr>
              <w:t>53</w:t>
            </w:r>
          </w:p>
        </w:tc>
        <w:tc>
          <w:tcPr>
            <w:tcW w:w="1360" w:type="dxa"/>
          </w:tcPr>
          <w:p w:rsidR="009F1282" w:rsidRPr="003219AA" w:rsidRDefault="009F1282" w:rsidP="003A4D94">
            <w:pPr>
              <w:rPr>
                <w:rFonts w:ascii="Arial" w:hAnsi="Arial" w:cs="Arial"/>
                <w:b/>
                <w:sz w:val="22"/>
                <w:szCs w:val="22"/>
              </w:rPr>
            </w:pPr>
            <w:r w:rsidRPr="003219AA">
              <w:rPr>
                <w:rFonts w:ascii="Arial" w:hAnsi="Arial" w:cs="Arial"/>
                <w:b/>
                <w:sz w:val="22"/>
                <w:szCs w:val="22"/>
              </w:rPr>
              <w:t>76</w:t>
            </w:r>
          </w:p>
        </w:tc>
        <w:tc>
          <w:tcPr>
            <w:tcW w:w="1260" w:type="dxa"/>
          </w:tcPr>
          <w:p w:rsidR="009F1282" w:rsidRPr="003219AA" w:rsidRDefault="009F1282" w:rsidP="003A4D94">
            <w:pPr>
              <w:rPr>
                <w:rFonts w:ascii="Arial" w:hAnsi="Arial" w:cs="Arial"/>
                <w:b/>
                <w:sz w:val="22"/>
                <w:szCs w:val="22"/>
              </w:rPr>
            </w:pPr>
            <w:r w:rsidRPr="003219AA">
              <w:rPr>
                <w:rFonts w:ascii="Arial" w:hAnsi="Arial" w:cs="Arial"/>
                <w:b/>
                <w:sz w:val="22"/>
                <w:szCs w:val="22"/>
              </w:rPr>
              <w:t>15</w:t>
            </w:r>
          </w:p>
        </w:tc>
        <w:tc>
          <w:tcPr>
            <w:tcW w:w="1099" w:type="dxa"/>
          </w:tcPr>
          <w:p w:rsidR="009F1282" w:rsidRPr="003219AA" w:rsidRDefault="008442F0" w:rsidP="003A4D94">
            <w:pPr>
              <w:rPr>
                <w:rFonts w:ascii="Arial" w:hAnsi="Arial" w:cs="Arial"/>
                <w:b/>
                <w:sz w:val="22"/>
                <w:szCs w:val="22"/>
              </w:rPr>
            </w:pPr>
            <w:r>
              <w:rPr>
                <w:rFonts w:ascii="Arial" w:hAnsi="Arial" w:cs="Arial"/>
                <w:b/>
                <w:sz w:val="22"/>
                <w:szCs w:val="22"/>
              </w:rPr>
              <w:t>152</w:t>
            </w:r>
          </w:p>
        </w:tc>
      </w:tr>
    </w:tbl>
    <w:p w:rsidR="000C3CCC" w:rsidRPr="000C3CCC" w:rsidRDefault="000C3CCC" w:rsidP="000C3CCC">
      <w:pPr>
        <w:pStyle w:val="ListParagraph"/>
        <w:rPr>
          <w:rFonts w:ascii="Arial" w:hAnsi="Arial" w:cs="Arial"/>
          <w:sz w:val="22"/>
          <w:szCs w:val="22"/>
        </w:rPr>
      </w:pPr>
    </w:p>
    <w:p w:rsidR="000C3CCC" w:rsidRPr="003219AA" w:rsidRDefault="000C3CCC" w:rsidP="000C3CCC">
      <w:pPr>
        <w:pStyle w:val="ListParagraph"/>
        <w:spacing w:before="100" w:beforeAutospacing="1" w:after="100" w:afterAutospacing="1" w:line="480" w:lineRule="auto"/>
        <w:rPr>
          <w:rFonts w:ascii="Arial" w:hAnsi="Arial" w:cs="Arial"/>
          <w:b/>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 xml:space="preserve">Mr MJ </w:t>
      </w:r>
      <w:proofErr w:type="spellStart"/>
      <w:r w:rsidRPr="008465AE">
        <w:rPr>
          <w:rFonts w:ascii="Arial" w:hAnsi="Arial" w:cs="Arial"/>
          <w:b/>
          <w:szCs w:val="24"/>
          <w:lang w:val="en-ZA"/>
        </w:rPr>
        <w:t>Zwane</w:t>
      </w:r>
      <w:proofErr w:type="spellEnd"/>
      <w:r w:rsidRPr="008465AE">
        <w:rPr>
          <w:rFonts w:ascii="Arial" w:hAnsi="Arial" w:cs="Arial"/>
          <w:b/>
          <w:szCs w:val="24"/>
          <w:lang w:val="en-ZA"/>
        </w:rPr>
        <w:t>,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3D" w:rsidRDefault="00BA3F3D" w:rsidP="0012321F">
      <w:r>
        <w:separator/>
      </w:r>
    </w:p>
  </w:endnote>
  <w:endnote w:type="continuationSeparator" w:id="0">
    <w:p w:rsidR="00BA3F3D" w:rsidRDefault="00BA3F3D"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3D" w:rsidRDefault="00BA3F3D" w:rsidP="0012321F">
      <w:r>
        <w:separator/>
      </w:r>
    </w:p>
  </w:footnote>
  <w:footnote w:type="continuationSeparator" w:id="0">
    <w:p w:rsidR="00BA3F3D" w:rsidRDefault="00BA3F3D"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C94846"/>
    <w:multiLevelType w:val="hybridMultilevel"/>
    <w:tmpl w:val="EC74D90C"/>
    <w:lvl w:ilvl="0" w:tplc="DB48FA4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0C3163"/>
    <w:rsid w:val="000C3CCC"/>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61DC5"/>
    <w:rsid w:val="00271A0D"/>
    <w:rsid w:val="002803CB"/>
    <w:rsid w:val="002838E1"/>
    <w:rsid w:val="00294F5D"/>
    <w:rsid w:val="002C4587"/>
    <w:rsid w:val="002D378D"/>
    <w:rsid w:val="002D3DCB"/>
    <w:rsid w:val="002F32B6"/>
    <w:rsid w:val="003067FE"/>
    <w:rsid w:val="0031331C"/>
    <w:rsid w:val="003219AA"/>
    <w:rsid w:val="00322C6A"/>
    <w:rsid w:val="00342AA4"/>
    <w:rsid w:val="00343991"/>
    <w:rsid w:val="00360282"/>
    <w:rsid w:val="003653EA"/>
    <w:rsid w:val="0037542B"/>
    <w:rsid w:val="00381228"/>
    <w:rsid w:val="00393ADF"/>
    <w:rsid w:val="00396BEC"/>
    <w:rsid w:val="003A7E9E"/>
    <w:rsid w:val="003B1FA5"/>
    <w:rsid w:val="003B7A03"/>
    <w:rsid w:val="003D3AC3"/>
    <w:rsid w:val="003D7AA4"/>
    <w:rsid w:val="003E1588"/>
    <w:rsid w:val="003F1003"/>
    <w:rsid w:val="003F2452"/>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E0686"/>
    <w:rsid w:val="004F0568"/>
    <w:rsid w:val="004F4DFF"/>
    <w:rsid w:val="004F5BFD"/>
    <w:rsid w:val="005229A3"/>
    <w:rsid w:val="00552B58"/>
    <w:rsid w:val="005557F6"/>
    <w:rsid w:val="005625C5"/>
    <w:rsid w:val="005630FC"/>
    <w:rsid w:val="005700EF"/>
    <w:rsid w:val="005739B1"/>
    <w:rsid w:val="005745B0"/>
    <w:rsid w:val="005926A4"/>
    <w:rsid w:val="00592FE8"/>
    <w:rsid w:val="005B0648"/>
    <w:rsid w:val="005C10C6"/>
    <w:rsid w:val="005C3913"/>
    <w:rsid w:val="005D199F"/>
    <w:rsid w:val="005D7A8A"/>
    <w:rsid w:val="005F42C7"/>
    <w:rsid w:val="00637660"/>
    <w:rsid w:val="00650D3B"/>
    <w:rsid w:val="006779F0"/>
    <w:rsid w:val="006813C3"/>
    <w:rsid w:val="00683EA0"/>
    <w:rsid w:val="006C1B76"/>
    <w:rsid w:val="006E0049"/>
    <w:rsid w:val="007009AE"/>
    <w:rsid w:val="0071029D"/>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C50DA"/>
    <w:rsid w:val="007D2AA0"/>
    <w:rsid w:val="007D5D3D"/>
    <w:rsid w:val="007E20CC"/>
    <w:rsid w:val="007E6206"/>
    <w:rsid w:val="007F708D"/>
    <w:rsid w:val="008038BF"/>
    <w:rsid w:val="00803FB5"/>
    <w:rsid w:val="0083753D"/>
    <w:rsid w:val="008442F0"/>
    <w:rsid w:val="008465AE"/>
    <w:rsid w:val="008469F4"/>
    <w:rsid w:val="00853CA4"/>
    <w:rsid w:val="00872C97"/>
    <w:rsid w:val="008838EC"/>
    <w:rsid w:val="008A0458"/>
    <w:rsid w:val="008A22D0"/>
    <w:rsid w:val="008B33A5"/>
    <w:rsid w:val="008B51C1"/>
    <w:rsid w:val="008C7E76"/>
    <w:rsid w:val="008E3BE8"/>
    <w:rsid w:val="00902564"/>
    <w:rsid w:val="00904C28"/>
    <w:rsid w:val="00920FDB"/>
    <w:rsid w:val="00926281"/>
    <w:rsid w:val="009326CD"/>
    <w:rsid w:val="00935C4B"/>
    <w:rsid w:val="0094670D"/>
    <w:rsid w:val="00955899"/>
    <w:rsid w:val="00985A6F"/>
    <w:rsid w:val="009A2D48"/>
    <w:rsid w:val="009C2715"/>
    <w:rsid w:val="009C7542"/>
    <w:rsid w:val="009D035E"/>
    <w:rsid w:val="009E7F84"/>
    <w:rsid w:val="009F1282"/>
    <w:rsid w:val="009F5FF1"/>
    <w:rsid w:val="00A040D1"/>
    <w:rsid w:val="00A12417"/>
    <w:rsid w:val="00A431EB"/>
    <w:rsid w:val="00A46751"/>
    <w:rsid w:val="00A55C7D"/>
    <w:rsid w:val="00A564D4"/>
    <w:rsid w:val="00A63FAF"/>
    <w:rsid w:val="00A73738"/>
    <w:rsid w:val="00A744FF"/>
    <w:rsid w:val="00A80A12"/>
    <w:rsid w:val="00A81B0B"/>
    <w:rsid w:val="00AB3942"/>
    <w:rsid w:val="00AC54CF"/>
    <w:rsid w:val="00AC6CF3"/>
    <w:rsid w:val="00AE2752"/>
    <w:rsid w:val="00AE7899"/>
    <w:rsid w:val="00AF2149"/>
    <w:rsid w:val="00AF2EBD"/>
    <w:rsid w:val="00AF62A0"/>
    <w:rsid w:val="00AF7A09"/>
    <w:rsid w:val="00B05B25"/>
    <w:rsid w:val="00B10F8B"/>
    <w:rsid w:val="00B23333"/>
    <w:rsid w:val="00B27BBA"/>
    <w:rsid w:val="00B4226E"/>
    <w:rsid w:val="00B56E60"/>
    <w:rsid w:val="00B631E6"/>
    <w:rsid w:val="00B81428"/>
    <w:rsid w:val="00B91B5B"/>
    <w:rsid w:val="00B95B9A"/>
    <w:rsid w:val="00BA3F3D"/>
    <w:rsid w:val="00BA6EDA"/>
    <w:rsid w:val="00BB434F"/>
    <w:rsid w:val="00BC1876"/>
    <w:rsid w:val="00BD27F0"/>
    <w:rsid w:val="00BD43C4"/>
    <w:rsid w:val="00BD55E4"/>
    <w:rsid w:val="00BD58C0"/>
    <w:rsid w:val="00C04964"/>
    <w:rsid w:val="00C05847"/>
    <w:rsid w:val="00C05A5F"/>
    <w:rsid w:val="00C1782E"/>
    <w:rsid w:val="00C21927"/>
    <w:rsid w:val="00C30EC1"/>
    <w:rsid w:val="00C360D8"/>
    <w:rsid w:val="00C553A1"/>
    <w:rsid w:val="00C77CC9"/>
    <w:rsid w:val="00C8125C"/>
    <w:rsid w:val="00C8428B"/>
    <w:rsid w:val="00CB7801"/>
    <w:rsid w:val="00CC3376"/>
    <w:rsid w:val="00CD28D9"/>
    <w:rsid w:val="00CD3CB5"/>
    <w:rsid w:val="00CE7CB4"/>
    <w:rsid w:val="00CF0E84"/>
    <w:rsid w:val="00D3682A"/>
    <w:rsid w:val="00D43912"/>
    <w:rsid w:val="00D4506E"/>
    <w:rsid w:val="00D469AD"/>
    <w:rsid w:val="00D67958"/>
    <w:rsid w:val="00D755A4"/>
    <w:rsid w:val="00D966A1"/>
    <w:rsid w:val="00DA459F"/>
    <w:rsid w:val="00DB54AC"/>
    <w:rsid w:val="00DB68B3"/>
    <w:rsid w:val="00DD3600"/>
    <w:rsid w:val="00DD5354"/>
    <w:rsid w:val="00E17037"/>
    <w:rsid w:val="00E47E63"/>
    <w:rsid w:val="00E5232E"/>
    <w:rsid w:val="00E54818"/>
    <w:rsid w:val="00E677C4"/>
    <w:rsid w:val="00E71F77"/>
    <w:rsid w:val="00E86441"/>
    <w:rsid w:val="00EB6435"/>
    <w:rsid w:val="00ED2E43"/>
    <w:rsid w:val="00ED7AD6"/>
    <w:rsid w:val="00EE0A89"/>
    <w:rsid w:val="00EE24E4"/>
    <w:rsid w:val="00EF232F"/>
    <w:rsid w:val="00EF608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3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2017-06-06T07:56:00Z</cp:lastPrinted>
  <dcterms:created xsi:type="dcterms:W3CDTF">2017-06-14T07:12:00Z</dcterms:created>
  <dcterms:modified xsi:type="dcterms:W3CDTF">2017-06-14T07:12:00Z</dcterms:modified>
</cp:coreProperties>
</file>