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0" w:rsidRDefault="00DC2487" w:rsidP="00E93310">
      <w:pPr>
        <w:spacing w:after="267" w:line="249" w:lineRule="auto"/>
        <w:ind w:left="818" w:hanging="8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35" w:rsidRDefault="00301635" w:rsidP="007B3DAD">
      <w:pPr>
        <w:spacing w:before="100" w:beforeAutospacing="1" w:after="100" w:afterAutospacing="1" w:line="240" w:lineRule="auto"/>
        <w:ind w:left="816" w:hanging="816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B3DAD" w:rsidRPr="003F2387" w:rsidRDefault="007B3DAD" w:rsidP="007B3DAD">
      <w:pPr>
        <w:spacing w:before="100" w:beforeAutospacing="1" w:after="100" w:afterAutospacing="1" w:line="240" w:lineRule="auto"/>
        <w:ind w:left="816" w:hanging="816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1556.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3F238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Mr I M Ollis (DA) to ask the </w:t>
      </w:r>
      <w:r w:rsidRPr="008B4A22">
        <w:rPr>
          <w:rFonts w:ascii="Times New Roman" w:hAnsi="Times New Roman"/>
          <w:b/>
          <w:sz w:val="24"/>
          <w:szCs w:val="24"/>
        </w:rPr>
        <w:t>President</w:t>
      </w:r>
      <w:r w:rsidRPr="003F238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of the Republic:</w:t>
      </w:r>
    </w:p>
    <w:p w:rsidR="007B3DAD" w:rsidRPr="003F2387" w:rsidRDefault="007B3DAD" w:rsidP="007B3DA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3F2387">
        <w:rPr>
          <w:rFonts w:ascii="Times New Roman" w:hAnsi="Times New Roman"/>
          <w:sz w:val="24"/>
          <w:szCs w:val="24"/>
        </w:rPr>
        <w:t>(1)</w:t>
      </w:r>
      <w:r w:rsidRPr="003F2387">
        <w:rPr>
          <w:rFonts w:ascii="Times New Roman" w:hAnsi="Times New Roman"/>
          <w:sz w:val="24"/>
          <w:szCs w:val="24"/>
        </w:rPr>
        <w:tab/>
        <w:t>Whether he will furnish Mr I M Ollis with a copy of the latest report on the Presidential Infrastructure Champion Initiative; if not, why not; if so, by wh</w:t>
      </w:r>
      <w:r>
        <w:rPr>
          <w:rFonts w:ascii="Times New Roman" w:hAnsi="Times New Roman"/>
          <w:sz w:val="24"/>
          <w:szCs w:val="24"/>
        </w:rPr>
        <w:t>at dat</w:t>
      </w:r>
      <w:r w:rsidRPr="003F2387">
        <w:rPr>
          <w:rFonts w:ascii="Times New Roman" w:hAnsi="Times New Roman"/>
          <w:sz w:val="24"/>
          <w:szCs w:val="24"/>
        </w:rPr>
        <w:t>e;</w:t>
      </w:r>
    </w:p>
    <w:p w:rsidR="007B3DAD" w:rsidRPr="003F2387" w:rsidRDefault="007B3DAD" w:rsidP="007B3DA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/>
          <w:sz w:val="24"/>
          <w:szCs w:val="24"/>
        </w:rPr>
      </w:pPr>
      <w:r w:rsidRPr="003F2387">
        <w:rPr>
          <w:rFonts w:ascii="Times New Roman" w:hAnsi="Times New Roman"/>
          <w:sz w:val="24"/>
          <w:szCs w:val="24"/>
        </w:rPr>
        <w:t>(2)</w:t>
      </w:r>
      <w:r w:rsidRPr="003F2387">
        <w:rPr>
          <w:rFonts w:ascii="Times New Roman" w:hAnsi="Times New Roman"/>
          <w:sz w:val="24"/>
          <w:szCs w:val="24"/>
        </w:rPr>
        <w:tab/>
        <w:t xml:space="preserve">by what date will the next </w:t>
      </w:r>
      <w:r w:rsidRPr="009C7D1C">
        <w:rPr>
          <w:rFonts w:ascii="Times New Roman" w:hAnsi="Times New Roman"/>
          <w:iCs/>
          <w:sz w:val="24"/>
          <w:szCs w:val="24"/>
        </w:rPr>
        <w:t>Presidential</w:t>
      </w:r>
      <w:r w:rsidRPr="003F2387">
        <w:rPr>
          <w:rFonts w:ascii="Times New Roman" w:hAnsi="Times New Roman"/>
          <w:sz w:val="24"/>
          <w:szCs w:val="24"/>
        </w:rPr>
        <w:t xml:space="preserve"> Infrastructure Champion Initiative report be tabled;</w:t>
      </w:r>
    </w:p>
    <w:p w:rsidR="007B3DAD" w:rsidRPr="003F2387" w:rsidRDefault="007B3DAD" w:rsidP="007B3DAD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2387">
        <w:rPr>
          <w:rFonts w:ascii="Times New Roman" w:hAnsi="Times New Roman"/>
          <w:sz w:val="24"/>
          <w:szCs w:val="24"/>
        </w:rPr>
        <w:t>(3)</w:t>
      </w:r>
      <w:r w:rsidRPr="003F2387">
        <w:rPr>
          <w:rFonts w:ascii="Times New Roman" w:hAnsi="Times New Roman"/>
          <w:sz w:val="24"/>
          <w:szCs w:val="24"/>
        </w:rPr>
        <w:tab/>
        <w:t>what progress has been made to date with (a) increasing rail freight volumes on the Durban to Dar-es-Salaam route as part of the North-South Corridor Rail Project and (b) revitalising the Gauteng to Angola rail route</w:t>
      </w:r>
      <w:r w:rsidRPr="003F2387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  <w:r w:rsidRPr="003F238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F2387">
        <w:rPr>
          <w:rFonts w:ascii="Times New Roman" w:eastAsia="Times New Roman" w:hAnsi="Times New Roman"/>
          <w:sz w:val="20"/>
          <w:szCs w:val="20"/>
          <w:lang w:val="en-US"/>
        </w:rPr>
        <w:t>NW1757E</w:t>
      </w:r>
    </w:p>
    <w:p w:rsidR="007B3DAD" w:rsidRDefault="007B3DAD" w:rsidP="007B3DAD">
      <w:pPr>
        <w:jc w:val="center"/>
        <w:rPr>
          <w:rFonts w:ascii="Tahoma" w:hAnsi="Tahoma" w:cs="Tahoma"/>
          <w:b/>
        </w:rPr>
      </w:pPr>
    </w:p>
    <w:p w:rsidR="007B3DAD" w:rsidRPr="00704609" w:rsidRDefault="007B3DAD" w:rsidP="007B3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REPLY:</w:t>
      </w:r>
    </w:p>
    <w:p w:rsidR="007B3DAD" w:rsidRPr="00704609" w:rsidRDefault="007B3DAD" w:rsidP="007B3DAD">
      <w:pPr>
        <w:ind w:left="1436" w:hanging="585"/>
        <w:jc w:val="both"/>
        <w:rPr>
          <w:rFonts w:ascii="Times New Roman" w:hAnsi="Times New Roman"/>
          <w:sz w:val="24"/>
          <w:szCs w:val="24"/>
        </w:rPr>
      </w:pPr>
      <w:r w:rsidRPr="00704609">
        <w:rPr>
          <w:rFonts w:ascii="Times New Roman" w:hAnsi="Times New Roman"/>
          <w:sz w:val="24"/>
          <w:szCs w:val="24"/>
        </w:rPr>
        <w:t xml:space="preserve">(1). </w:t>
      </w:r>
      <w:r>
        <w:rPr>
          <w:rFonts w:ascii="Times New Roman" w:hAnsi="Times New Roman"/>
          <w:sz w:val="24"/>
          <w:szCs w:val="24"/>
        </w:rPr>
        <w:tab/>
        <w:t>A</w:t>
      </w:r>
      <w:r w:rsidRPr="00704609">
        <w:rPr>
          <w:rFonts w:ascii="Times New Roman" w:hAnsi="Times New Roman"/>
          <w:sz w:val="24"/>
          <w:szCs w:val="24"/>
        </w:rPr>
        <w:t xml:space="preserve"> copy of the Presidential Infrastructure Championing Initiative (PICI) Report that was </w:t>
      </w:r>
      <w:r>
        <w:rPr>
          <w:rFonts w:ascii="Times New Roman" w:hAnsi="Times New Roman"/>
          <w:sz w:val="24"/>
          <w:szCs w:val="24"/>
        </w:rPr>
        <w:t>tabled</w:t>
      </w:r>
      <w:r w:rsidRPr="00704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last meeting of</w:t>
      </w:r>
      <w:r w:rsidRPr="00704609">
        <w:rPr>
          <w:rFonts w:ascii="Times New Roman" w:hAnsi="Times New Roman"/>
          <w:sz w:val="24"/>
          <w:szCs w:val="24"/>
        </w:rPr>
        <w:t xml:space="preserve"> the NEPAD Heads of State and Government Orientation Committee (HSGOC) in Addis Ababa, Ethiopia in 2016</w:t>
      </w:r>
      <w:r>
        <w:rPr>
          <w:rFonts w:ascii="Times New Roman" w:hAnsi="Times New Roman"/>
          <w:sz w:val="24"/>
          <w:szCs w:val="24"/>
        </w:rPr>
        <w:t xml:space="preserve"> is attached</w:t>
      </w:r>
      <w:r w:rsidRPr="00704609">
        <w:rPr>
          <w:rFonts w:ascii="Times New Roman" w:hAnsi="Times New Roman"/>
          <w:sz w:val="24"/>
          <w:szCs w:val="24"/>
        </w:rPr>
        <w:t>.</w:t>
      </w:r>
    </w:p>
    <w:p w:rsidR="007B3DAD" w:rsidRPr="00704609" w:rsidRDefault="007B3DAD" w:rsidP="007B3DAD">
      <w:pPr>
        <w:ind w:left="1436" w:hanging="585"/>
        <w:jc w:val="both"/>
        <w:rPr>
          <w:rFonts w:ascii="Times New Roman" w:hAnsi="Times New Roman"/>
          <w:sz w:val="24"/>
          <w:szCs w:val="24"/>
        </w:rPr>
      </w:pPr>
      <w:r w:rsidRPr="00704609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>T</w:t>
      </w:r>
      <w:r w:rsidRPr="00704609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next</w:t>
      </w:r>
      <w:r w:rsidRPr="00704609">
        <w:rPr>
          <w:rFonts w:ascii="Times New Roman" w:hAnsi="Times New Roman"/>
          <w:sz w:val="24"/>
          <w:szCs w:val="24"/>
        </w:rPr>
        <w:t xml:space="preserve"> Presidential Infrastructure Championing Initiative (PICI) Report will be </w:t>
      </w:r>
      <w:r>
        <w:rPr>
          <w:rFonts w:ascii="Times New Roman" w:hAnsi="Times New Roman"/>
          <w:sz w:val="24"/>
          <w:szCs w:val="24"/>
        </w:rPr>
        <w:t>tabled</w:t>
      </w:r>
      <w:r w:rsidRPr="00704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Pr="00704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meeting of the</w:t>
      </w:r>
      <w:r w:rsidRPr="00704609">
        <w:rPr>
          <w:rFonts w:ascii="Times New Roman" w:hAnsi="Times New Roman"/>
          <w:sz w:val="24"/>
          <w:szCs w:val="24"/>
        </w:rPr>
        <w:t xml:space="preserve"> NEPAD Heads of State and Government Orientatio</w:t>
      </w:r>
      <w:r>
        <w:rPr>
          <w:rFonts w:ascii="Times New Roman" w:hAnsi="Times New Roman"/>
          <w:sz w:val="24"/>
          <w:szCs w:val="24"/>
        </w:rPr>
        <w:t xml:space="preserve">n Committee (HSGOC), which will be held </w:t>
      </w:r>
      <w:r w:rsidRPr="00704609">
        <w:rPr>
          <w:rFonts w:ascii="Times New Roman" w:hAnsi="Times New Roman"/>
          <w:sz w:val="24"/>
          <w:szCs w:val="24"/>
        </w:rPr>
        <w:t>in Addis Ababa, Ethiopia in</w:t>
      </w:r>
      <w:r>
        <w:rPr>
          <w:rFonts w:ascii="Times New Roman" w:hAnsi="Times New Roman"/>
          <w:sz w:val="24"/>
          <w:szCs w:val="24"/>
        </w:rPr>
        <w:t xml:space="preserve"> January</w:t>
      </w:r>
      <w:r w:rsidRPr="00704609">
        <w:rPr>
          <w:rFonts w:ascii="Times New Roman" w:hAnsi="Times New Roman"/>
          <w:sz w:val="24"/>
          <w:szCs w:val="24"/>
        </w:rPr>
        <w:t xml:space="preserve"> 2018.</w:t>
      </w:r>
    </w:p>
    <w:p w:rsidR="007B3DAD" w:rsidRPr="00704609" w:rsidRDefault="007B3DAD" w:rsidP="007B3DAD">
      <w:pPr>
        <w:tabs>
          <w:tab w:val="left" w:pos="1701"/>
          <w:tab w:val="left" w:pos="2410"/>
        </w:tabs>
        <w:ind w:left="1691" w:hanging="840"/>
        <w:jc w:val="both"/>
        <w:rPr>
          <w:rFonts w:ascii="Times New Roman" w:hAnsi="Times New Roman"/>
          <w:sz w:val="24"/>
          <w:szCs w:val="24"/>
        </w:rPr>
      </w:pPr>
      <w:r w:rsidRPr="00704609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704609">
        <w:rPr>
          <w:rFonts w:ascii="Times New Roman" w:hAnsi="Times New Roman"/>
          <w:sz w:val="24"/>
          <w:szCs w:val="24"/>
        </w:rPr>
        <w:t xml:space="preserve">There has been a stated commitment by North-South Corridor </w:t>
      </w:r>
      <w:r>
        <w:rPr>
          <w:rFonts w:ascii="Times New Roman" w:hAnsi="Times New Roman"/>
          <w:sz w:val="24"/>
          <w:szCs w:val="24"/>
        </w:rPr>
        <w:t>M</w:t>
      </w:r>
      <w:r w:rsidRPr="00704609">
        <w:rPr>
          <w:rFonts w:ascii="Times New Roman" w:hAnsi="Times New Roman"/>
          <w:sz w:val="24"/>
          <w:szCs w:val="24"/>
        </w:rPr>
        <w:t xml:space="preserve">ember </w:t>
      </w:r>
      <w:r>
        <w:rPr>
          <w:rFonts w:ascii="Times New Roman" w:hAnsi="Times New Roman"/>
          <w:sz w:val="24"/>
          <w:szCs w:val="24"/>
        </w:rPr>
        <w:t>S</w:t>
      </w:r>
      <w:r w:rsidRPr="00704609">
        <w:rPr>
          <w:rFonts w:ascii="Times New Roman" w:hAnsi="Times New Roman"/>
          <w:sz w:val="24"/>
          <w:szCs w:val="24"/>
        </w:rPr>
        <w:t>tates to move more freight from road to rail but no measurement metrics for tracking this ha</w:t>
      </w:r>
      <w:r>
        <w:rPr>
          <w:rFonts w:ascii="Times New Roman" w:hAnsi="Times New Roman"/>
          <w:sz w:val="24"/>
          <w:szCs w:val="24"/>
        </w:rPr>
        <w:t>ve</w:t>
      </w:r>
      <w:r w:rsidRPr="00704609">
        <w:rPr>
          <w:rFonts w:ascii="Times New Roman" w:hAnsi="Times New Roman"/>
          <w:sz w:val="24"/>
          <w:szCs w:val="24"/>
        </w:rPr>
        <w:t xml:space="preserve"> been agreed to by </w:t>
      </w:r>
      <w:r>
        <w:rPr>
          <w:rFonts w:ascii="Times New Roman" w:hAnsi="Times New Roman"/>
          <w:sz w:val="24"/>
          <w:szCs w:val="24"/>
        </w:rPr>
        <w:t>the M</w:t>
      </w:r>
      <w:r w:rsidRPr="00704609">
        <w:rPr>
          <w:rFonts w:ascii="Times New Roman" w:hAnsi="Times New Roman"/>
          <w:sz w:val="24"/>
          <w:szCs w:val="24"/>
        </w:rPr>
        <w:t xml:space="preserve">ember </w:t>
      </w:r>
      <w:r>
        <w:rPr>
          <w:rFonts w:ascii="Times New Roman" w:hAnsi="Times New Roman"/>
          <w:sz w:val="24"/>
          <w:szCs w:val="24"/>
        </w:rPr>
        <w:t>S</w:t>
      </w:r>
      <w:r w:rsidRPr="00704609">
        <w:rPr>
          <w:rFonts w:ascii="Times New Roman" w:hAnsi="Times New Roman"/>
          <w:sz w:val="24"/>
          <w:szCs w:val="24"/>
        </w:rPr>
        <w:t xml:space="preserve">tates on the North-South Corridor. </w:t>
      </w:r>
    </w:p>
    <w:p w:rsidR="007B3DAD" w:rsidRPr="00704609" w:rsidRDefault="007B3DAD" w:rsidP="007B3DAD">
      <w:pPr>
        <w:tabs>
          <w:tab w:val="left" w:pos="1560"/>
          <w:tab w:val="left" w:pos="1701"/>
        </w:tabs>
        <w:ind w:left="1689" w:hanging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609">
        <w:rPr>
          <w:rFonts w:ascii="Times New Roman" w:hAnsi="Times New Roman"/>
          <w:sz w:val="24"/>
          <w:szCs w:val="24"/>
        </w:rPr>
        <w:t>The revitalisation of the Gauteng to Angola</w:t>
      </w:r>
      <w:r>
        <w:rPr>
          <w:rFonts w:ascii="Times New Roman" w:hAnsi="Times New Roman"/>
          <w:sz w:val="24"/>
          <w:szCs w:val="24"/>
        </w:rPr>
        <w:t xml:space="preserve"> rail</w:t>
      </w:r>
      <w:r w:rsidRPr="00704609">
        <w:rPr>
          <w:rFonts w:ascii="Times New Roman" w:hAnsi="Times New Roman"/>
          <w:sz w:val="24"/>
          <w:szCs w:val="24"/>
        </w:rPr>
        <w:t xml:space="preserve"> route is not part of the PICI nor is it part of the North-South Road and Rail Corridor Project.</w:t>
      </w:r>
    </w:p>
    <w:p w:rsidR="007B3DAD" w:rsidRDefault="007B3DAD" w:rsidP="0006431E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</w:p>
    <w:sectPr w:rsidR="007B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B9A"/>
    <w:multiLevelType w:val="hybridMultilevel"/>
    <w:tmpl w:val="E018A2DE"/>
    <w:lvl w:ilvl="0" w:tplc="78E0AF84">
      <w:start w:val="1"/>
      <w:numFmt w:val="decimal"/>
      <w:lvlText w:val="(%1)"/>
      <w:lvlJc w:val="left"/>
      <w:pPr>
        <w:ind w:left="1530" w:hanging="360"/>
      </w:pPr>
    </w:lvl>
    <w:lvl w:ilvl="1" w:tplc="1C090019">
      <w:start w:val="1"/>
      <w:numFmt w:val="lowerLetter"/>
      <w:lvlText w:val="%2."/>
      <w:lvlJc w:val="left"/>
      <w:pPr>
        <w:ind w:left="2250" w:hanging="360"/>
      </w:pPr>
    </w:lvl>
    <w:lvl w:ilvl="2" w:tplc="1C09001B">
      <w:start w:val="1"/>
      <w:numFmt w:val="lowerRoman"/>
      <w:lvlText w:val="%3."/>
      <w:lvlJc w:val="right"/>
      <w:pPr>
        <w:ind w:left="2970" w:hanging="180"/>
      </w:pPr>
    </w:lvl>
    <w:lvl w:ilvl="3" w:tplc="1C09000F">
      <w:start w:val="1"/>
      <w:numFmt w:val="decimal"/>
      <w:lvlText w:val="%4."/>
      <w:lvlJc w:val="left"/>
      <w:pPr>
        <w:ind w:left="3690" w:hanging="360"/>
      </w:pPr>
    </w:lvl>
    <w:lvl w:ilvl="4" w:tplc="1C090019">
      <w:start w:val="1"/>
      <w:numFmt w:val="lowerLetter"/>
      <w:lvlText w:val="%5."/>
      <w:lvlJc w:val="left"/>
      <w:pPr>
        <w:ind w:left="4410" w:hanging="360"/>
      </w:pPr>
    </w:lvl>
    <w:lvl w:ilvl="5" w:tplc="1C09001B">
      <w:start w:val="1"/>
      <w:numFmt w:val="lowerRoman"/>
      <w:lvlText w:val="%6."/>
      <w:lvlJc w:val="right"/>
      <w:pPr>
        <w:ind w:left="5130" w:hanging="180"/>
      </w:pPr>
    </w:lvl>
    <w:lvl w:ilvl="6" w:tplc="1C09000F">
      <w:start w:val="1"/>
      <w:numFmt w:val="decimal"/>
      <w:lvlText w:val="%7."/>
      <w:lvlJc w:val="left"/>
      <w:pPr>
        <w:ind w:left="5850" w:hanging="360"/>
      </w:pPr>
    </w:lvl>
    <w:lvl w:ilvl="7" w:tplc="1C090019">
      <w:start w:val="1"/>
      <w:numFmt w:val="lowerLetter"/>
      <w:lvlText w:val="%8."/>
      <w:lvlJc w:val="left"/>
      <w:pPr>
        <w:ind w:left="6570" w:hanging="360"/>
      </w:pPr>
    </w:lvl>
    <w:lvl w:ilvl="8" w:tplc="1C09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ABB5463"/>
    <w:multiLevelType w:val="hybridMultilevel"/>
    <w:tmpl w:val="9D72A2C8"/>
    <w:lvl w:ilvl="0" w:tplc="04769E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431E"/>
    <w:rsid w:val="0006431E"/>
    <w:rsid w:val="0008708C"/>
    <w:rsid w:val="001329D3"/>
    <w:rsid w:val="00157AD2"/>
    <w:rsid w:val="00180B63"/>
    <w:rsid w:val="001A0168"/>
    <w:rsid w:val="0020228C"/>
    <w:rsid w:val="00285B46"/>
    <w:rsid w:val="002E6B32"/>
    <w:rsid w:val="0030014D"/>
    <w:rsid w:val="00301635"/>
    <w:rsid w:val="00301C2B"/>
    <w:rsid w:val="00496605"/>
    <w:rsid w:val="00516BEF"/>
    <w:rsid w:val="00540790"/>
    <w:rsid w:val="007B3DAD"/>
    <w:rsid w:val="0092410A"/>
    <w:rsid w:val="00A22C4C"/>
    <w:rsid w:val="00A24248"/>
    <w:rsid w:val="00A44D42"/>
    <w:rsid w:val="00BB6AA1"/>
    <w:rsid w:val="00C70791"/>
    <w:rsid w:val="00D013D1"/>
    <w:rsid w:val="00D150E6"/>
    <w:rsid w:val="00DC2487"/>
    <w:rsid w:val="00DF3FE0"/>
    <w:rsid w:val="00E93310"/>
    <w:rsid w:val="00EB4143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BEF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2017-05-17T11:46:00Z</cp:lastPrinted>
  <dcterms:created xsi:type="dcterms:W3CDTF">2017-06-26T13:30:00Z</dcterms:created>
  <dcterms:modified xsi:type="dcterms:W3CDTF">2017-06-26T13:30:00Z</dcterms:modified>
</cp:coreProperties>
</file>