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E8" w:rsidRPr="006601E8" w:rsidRDefault="006601E8" w:rsidP="006601E8">
      <w:pPr>
        <w:spacing w:after="0" w:line="240" w:lineRule="auto"/>
        <w:jc w:val="center"/>
        <w:rPr>
          <w:rFonts w:ascii="Arial" w:eastAsia="Times New Roman" w:hAnsi="Arial" w:cs="Arial"/>
          <w:b/>
          <w:sz w:val="32"/>
          <w:szCs w:val="32"/>
          <w:lang w:val="en-GB"/>
        </w:rPr>
      </w:pPr>
      <w:r w:rsidRPr="006601E8">
        <w:rPr>
          <w:rFonts w:ascii="Arial" w:eastAsia="Times New Roman" w:hAnsi="Arial" w:cs="Arial"/>
          <w:b/>
          <w:sz w:val="32"/>
          <w:szCs w:val="32"/>
          <w:lang w:val="en-GB"/>
        </w:rPr>
        <w:t>NATIONAL ASSEMBLY</w:t>
      </w:r>
    </w:p>
    <w:p w:rsidR="006601E8" w:rsidRPr="006601E8" w:rsidRDefault="006601E8" w:rsidP="006601E8">
      <w:pPr>
        <w:spacing w:after="0" w:line="240" w:lineRule="auto"/>
        <w:rPr>
          <w:rFonts w:ascii="Arial" w:eastAsia="Times New Roman" w:hAnsi="Arial" w:cs="Arial"/>
          <w:b/>
          <w:sz w:val="24"/>
          <w:szCs w:val="24"/>
          <w:lang w:val="en-GB"/>
        </w:rPr>
      </w:pPr>
    </w:p>
    <w:p w:rsidR="006601E8" w:rsidRPr="006601E8" w:rsidRDefault="006601E8" w:rsidP="006601E8">
      <w:pPr>
        <w:spacing w:after="200" w:line="276" w:lineRule="auto"/>
        <w:rPr>
          <w:rFonts w:ascii="Arial" w:hAnsi="Arial" w:cs="Arial"/>
          <w:b/>
          <w:sz w:val="32"/>
          <w:szCs w:val="32"/>
          <w:u w:val="single"/>
          <w:lang w:val="en-ZA"/>
        </w:rPr>
      </w:pPr>
      <w:r w:rsidRPr="006601E8">
        <w:rPr>
          <w:rFonts w:ascii="Arial" w:hAnsi="Arial" w:cs="Arial"/>
          <w:b/>
          <w:sz w:val="32"/>
          <w:szCs w:val="32"/>
          <w:u w:val="single"/>
          <w:lang w:val="en-ZA"/>
        </w:rPr>
        <w:t xml:space="preserve">QUESTION NO. </w:t>
      </w:r>
      <w:r w:rsidRPr="006601E8">
        <w:rPr>
          <w:rFonts w:ascii="Arial" w:hAnsi="Arial" w:cs="Arial"/>
          <w:b/>
          <w:bCs/>
          <w:sz w:val="32"/>
          <w:szCs w:val="32"/>
          <w:u w:val="single"/>
          <w:lang w:val="en-GB"/>
        </w:rPr>
        <w:t>1553-2020</w:t>
      </w:r>
    </w:p>
    <w:p w:rsidR="006601E8" w:rsidRPr="006601E8" w:rsidRDefault="006601E8" w:rsidP="006601E8">
      <w:pPr>
        <w:spacing w:after="200" w:line="276" w:lineRule="auto"/>
        <w:rPr>
          <w:rFonts w:ascii="Arial" w:hAnsi="Arial" w:cs="Arial"/>
          <w:b/>
          <w:sz w:val="32"/>
          <w:szCs w:val="32"/>
          <w:u w:val="single"/>
          <w:lang w:val="en-ZA"/>
        </w:rPr>
      </w:pPr>
      <w:r w:rsidRPr="006601E8">
        <w:rPr>
          <w:rFonts w:ascii="Arial" w:hAnsi="Arial" w:cs="Arial"/>
          <w:b/>
          <w:sz w:val="32"/>
          <w:szCs w:val="32"/>
          <w:u w:val="single"/>
          <w:lang w:val="en-ZA"/>
        </w:rPr>
        <w:t>FOR WRITTEN REPLY</w:t>
      </w:r>
    </w:p>
    <w:p w:rsidR="006601E8" w:rsidRPr="006601E8" w:rsidRDefault="006601E8" w:rsidP="006601E8">
      <w:pPr>
        <w:spacing w:after="200" w:line="276" w:lineRule="auto"/>
        <w:jc w:val="both"/>
        <w:rPr>
          <w:rFonts w:ascii="Arial" w:eastAsia="Arial" w:hAnsi="Arial" w:cs="Arial"/>
          <w:b/>
          <w:sz w:val="32"/>
          <w:szCs w:val="32"/>
          <w:lang w:val="en-ZA"/>
        </w:rPr>
      </w:pPr>
      <w:r w:rsidRPr="006601E8">
        <w:rPr>
          <w:rFonts w:ascii="Arial" w:eastAsia="Arial" w:hAnsi="Arial" w:cs="Arial"/>
          <w:b/>
          <w:sz w:val="32"/>
          <w:szCs w:val="32"/>
          <w:lang w:val="en-ZA"/>
        </w:rPr>
        <w:t xml:space="preserve">DATE OF PUBLICATION IN INTERNAL QUESTION PAPER: </w:t>
      </w:r>
      <w:r w:rsidRPr="006601E8">
        <w:rPr>
          <w:rFonts w:ascii="Arial" w:hAnsi="Arial" w:cs="Arial"/>
          <w:b/>
          <w:sz w:val="32"/>
          <w:szCs w:val="32"/>
          <w:lang w:val="en-ZA"/>
        </w:rPr>
        <w:t>17 JULY 2020</w:t>
      </w:r>
      <w:r w:rsidRPr="006601E8">
        <w:rPr>
          <w:rFonts w:ascii="Arial" w:eastAsia="Arial" w:hAnsi="Arial" w:cs="Arial"/>
          <w:b/>
          <w:sz w:val="32"/>
          <w:szCs w:val="32"/>
          <w:lang w:val="en-ZA"/>
        </w:rPr>
        <w:t xml:space="preserve"> (INTERNAL QUESTION PAPER NO. </w:t>
      </w:r>
      <w:r w:rsidRPr="006601E8">
        <w:rPr>
          <w:rFonts w:ascii="Arial" w:hAnsi="Arial" w:cs="Arial"/>
          <w:b/>
          <w:sz w:val="32"/>
          <w:szCs w:val="32"/>
          <w:lang w:val="en-ZA"/>
        </w:rPr>
        <w:t>26 - 2020</w:t>
      </w:r>
      <w:r w:rsidRPr="006601E8">
        <w:rPr>
          <w:rFonts w:ascii="Arial" w:eastAsia="Arial" w:hAnsi="Arial" w:cs="Arial"/>
          <w:b/>
          <w:sz w:val="32"/>
          <w:szCs w:val="32"/>
          <w:lang w:val="en-ZA"/>
        </w:rPr>
        <w:t>)</w:t>
      </w:r>
    </w:p>
    <w:p w:rsidR="006601E8" w:rsidRPr="006601E8" w:rsidRDefault="006601E8" w:rsidP="006601E8">
      <w:pPr>
        <w:spacing w:after="200" w:line="276" w:lineRule="auto"/>
        <w:jc w:val="both"/>
        <w:rPr>
          <w:rFonts w:ascii="Arial" w:hAnsi="Arial" w:cs="Arial"/>
          <w:b/>
          <w:sz w:val="32"/>
          <w:szCs w:val="32"/>
          <w:lang w:val="en-ZA"/>
        </w:rPr>
      </w:pPr>
      <w:r w:rsidRPr="006601E8">
        <w:rPr>
          <w:rFonts w:ascii="Arial" w:hAnsi="Arial" w:cs="Arial"/>
          <w:b/>
          <w:sz w:val="32"/>
          <w:szCs w:val="32"/>
          <w:lang w:val="en-ZA"/>
        </w:rPr>
        <w:t xml:space="preserve">“BS </w:t>
      </w:r>
      <w:proofErr w:type="spellStart"/>
      <w:r w:rsidRPr="006601E8">
        <w:rPr>
          <w:rFonts w:ascii="Arial" w:hAnsi="Arial" w:cs="Arial"/>
          <w:b/>
          <w:sz w:val="32"/>
          <w:szCs w:val="32"/>
          <w:lang w:val="en-ZA"/>
        </w:rPr>
        <w:t>Madlingozi</w:t>
      </w:r>
      <w:proofErr w:type="spellEnd"/>
      <w:r w:rsidRPr="006601E8">
        <w:rPr>
          <w:rFonts w:ascii="Arial" w:hAnsi="Arial" w:cs="Arial"/>
          <w:b/>
          <w:sz w:val="32"/>
          <w:szCs w:val="32"/>
          <w:lang w:val="en-ZA"/>
        </w:rPr>
        <w:t xml:space="preserve"> (EFF) to ask the Minister of Arts and Culture”</w:t>
      </w:r>
    </w:p>
    <w:p w:rsidR="006601E8" w:rsidRPr="006601E8" w:rsidRDefault="006601E8" w:rsidP="006601E8">
      <w:pPr>
        <w:spacing w:after="200" w:line="276" w:lineRule="auto"/>
        <w:jc w:val="both"/>
        <w:rPr>
          <w:rFonts w:ascii="Arial" w:hAnsi="Arial" w:cs="Arial"/>
          <w:sz w:val="32"/>
          <w:szCs w:val="32"/>
          <w:lang w:val="en-ZA"/>
        </w:rPr>
      </w:pPr>
      <w:r w:rsidRPr="006601E8">
        <w:rPr>
          <w:rFonts w:ascii="Arial" w:hAnsi="Arial" w:cs="Arial"/>
          <w:sz w:val="32"/>
          <w:szCs w:val="32"/>
          <w:lang w:val="en-ZA"/>
        </w:rPr>
        <w:t>What is the department of Arts and Culture doing to safeguard unsuspecting rural families being exploited by television productions companies like the ISIBAYA telenovela producing company, which took pictures of the NDLOVU family house in MSINGA and gave the now deceased lady of the house R500 and use them to promote their television show? Are there any measures in place to protect these families? If not, why not?</w:t>
      </w:r>
      <w:r w:rsidR="00F95DB5">
        <w:rPr>
          <w:rFonts w:ascii="Arial" w:hAnsi="Arial" w:cs="Arial"/>
          <w:sz w:val="32"/>
          <w:szCs w:val="32"/>
          <w:lang w:val="en-ZA"/>
        </w:rPr>
        <w:t>NW1929</w:t>
      </w:r>
      <w:bookmarkStart w:id="0" w:name="_GoBack"/>
      <w:bookmarkEnd w:id="0"/>
      <w:r w:rsidRPr="006601E8">
        <w:rPr>
          <w:rFonts w:ascii="Arial" w:hAnsi="Arial" w:cs="Arial"/>
          <w:sz w:val="32"/>
          <w:szCs w:val="32"/>
          <w:lang w:val="en-ZA"/>
        </w:rPr>
        <w:t>E</w:t>
      </w:r>
    </w:p>
    <w:p w:rsidR="006601E8" w:rsidRPr="006601E8" w:rsidRDefault="006601E8" w:rsidP="006601E8">
      <w:pPr>
        <w:spacing w:after="200" w:line="276" w:lineRule="auto"/>
        <w:jc w:val="both"/>
        <w:rPr>
          <w:rFonts w:ascii="Arial" w:hAnsi="Arial" w:cs="Arial"/>
          <w:b/>
          <w:sz w:val="32"/>
          <w:szCs w:val="32"/>
          <w:lang w:val="en-ZA"/>
        </w:rPr>
      </w:pPr>
      <w:r w:rsidRPr="006601E8">
        <w:rPr>
          <w:rFonts w:ascii="Arial" w:hAnsi="Arial" w:cs="Arial"/>
          <w:b/>
          <w:sz w:val="32"/>
          <w:szCs w:val="32"/>
          <w:lang w:val="en-ZA"/>
        </w:rPr>
        <w:t>REPLY:</w:t>
      </w:r>
    </w:p>
    <w:p w:rsidR="006601E8" w:rsidRPr="006601E8" w:rsidRDefault="006601E8" w:rsidP="006601E8">
      <w:pPr>
        <w:spacing w:after="200" w:line="276" w:lineRule="auto"/>
        <w:jc w:val="both"/>
        <w:rPr>
          <w:rFonts w:ascii="Arial" w:hAnsi="Arial" w:cs="Arial"/>
          <w:sz w:val="32"/>
          <w:szCs w:val="32"/>
          <w:lang w:val="en-ZA"/>
        </w:rPr>
      </w:pPr>
      <w:r w:rsidRPr="006601E8">
        <w:rPr>
          <w:rFonts w:ascii="Arial" w:hAnsi="Arial" w:cs="Arial"/>
          <w:sz w:val="32"/>
          <w:szCs w:val="32"/>
          <w:lang w:val="en-ZA"/>
        </w:rPr>
        <w:t xml:space="preserve">There are many individual contracts between private parties that are not necessarily brought to the attention of the Department. However, government is </w:t>
      </w:r>
      <w:proofErr w:type="gramStart"/>
      <w:r w:rsidRPr="006601E8">
        <w:rPr>
          <w:rFonts w:ascii="Arial" w:hAnsi="Arial" w:cs="Arial"/>
          <w:sz w:val="32"/>
          <w:szCs w:val="32"/>
          <w:lang w:val="en-ZA"/>
        </w:rPr>
        <w:t>currently  in</w:t>
      </w:r>
      <w:proofErr w:type="gramEnd"/>
      <w:r w:rsidRPr="006601E8">
        <w:rPr>
          <w:rFonts w:ascii="Arial" w:hAnsi="Arial" w:cs="Arial"/>
          <w:sz w:val="32"/>
          <w:szCs w:val="32"/>
          <w:lang w:val="en-ZA"/>
        </w:rPr>
        <w:t xml:space="preserve"> the process of changing the existing legislative regime to fight the exploitation of the creatives; and levelling the playing field.</w:t>
      </w:r>
    </w:p>
    <w:p w:rsidR="006601E8" w:rsidRPr="006601E8" w:rsidRDefault="006601E8" w:rsidP="006601E8">
      <w:pPr>
        <w:spacing w:before="240" w:after="200" w:line="276" w:lineRule="auto"/>
        <w:jc w:val="both"/>
        <w:rPr>
          <w:rFonts w:ascii="Arial" w:hAnsi="Arial" w:cs="Arial"/>
          <w:sz w:val="32"/>
          <w:szCs w:val="32"/>
          <w:lang w:val="en-ZA"/>
        </w:rPr>
      </w:pPr>
      <w:r w:rsidRPr="006601E8">
        <w:rPr>
          <w:rFonts w:ascii="Arial" w:hAnsi="Arial" w:cs="Arial"/>
          <w:sz w:val="32"/>
          <w:szCs w:val="32"/>
          <w:lang w:val="en-ZA"/>
        </w:rPr>
        <w:t xml:space="preserve">These two pieces of legislation that are currently being reviewed are the Copyright Amendment </w:t>
      </w:r>
      <w:proofErr w:type="gramStart"/>
      <w:r w:rsidRPr="006601E8">
        <w:rPr>
          <w:rFonts w:ascii="Arial" w:hAnsi="Arial" w:cs="Arial"/>
          <w:sz w:val="32"/>
          <w:szCs w:val="32"/>
          <w:lang w:val="en-ZA"/>
        </w:rPr>
        <w:t>Bill(</w:t>
      </w:r>
      <w:proofErr w:type="gramEnd"/>
      <w:r w:rsidRPr="006601E8">
        <w:rPr>
          <w:rFonts w:ascii="Arial" w:hAnsi="Arial" w:cs="Arial"/>
          <w:sz w:val="32"/>
          <w:szCs w:val="32"/>
          <w:lang w:val="en-ZA"/>
        </w:rPr>
        <w:t xml:space="preserve">CAB) and the Performers Protection Amendment Bill (PPAB). The Department of Sports, Arts and Culture is working with the Department of Communication and Digital Technologies; and the Department of Trade Industry in addressing this. The President has sent back </w:t>
      </w:r>
      <w:r w:rsidRPr="006601E8">
        <w:rPr>
          <w:rFonts w:ascii="Arial" w:hAnsi="Arial" w:cs="Arial"/>
          <w:sz w:val="32"/>
          <w:szCs w:val="32"/>
          <w:lang w:val="en-ZA"/>
        </w:rPr>
        <w:lastRenderedPageBreak/>
        <w:t xml:space="preserve">these two pieces of legislation to Parliament for review. </w:t>
      </w:r>
      <w:r w:rsidRPr="006601E8">
        <w:rPr>
          <w:rFonts w:ascii="Arial" w:hAnsi="Arial" w:cs="Arial"/>
          <w:sz w:val="32"/>
          <w:szCs w:val="32"/>
        </w:rPr>
        <w:t>The DSAC is engaging the Department of Trade and Industry with the view to develop a joint approach moving forward, and the outcomes of the engagement will be announced very soon.</w:t>
      </w: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6601E8" w:rsidRPr="006601E8" w:rsidRDefault="006601E8" w:rsidP="006601E8">
      <w:pPr>
        <w:spacing w:after="0" w:line="240" w:lineRule="auto"/>
        <w:jc w:val="center"/>
        <w:rPr>
          <w:rFonts w:ascii="Arial" w:eastAsia="Times New Roman" w:hAnsi="Arial" w:cs="Arial"/>
          <w:b/>
          <w:sz w:val="24"/>
          <w:szCs w:val="24"/>
          <w:lang w:val="en-GB"/>
        </w:rPr>
      </w:pPr>
    </w:p>
    <w:p w:rsidR="008B551B" w:rsidRDefault="008B551B"/>
    <w:sectPr w:rsidR="008B551B" w:rsidSect="00795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1E8"/>
    <w:rsid w:val="006601E8"/>
    <w:rsid w:val="0079522B"/>
    <w:rsid w:val="008B551B"/>
    <w:rsid w:val="00F1776D"/>
    <w:rsid w:val="00F95DB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2020-07-29T09:59:00Z</dcterms:created>
  <dcterms:modified xsi:type="dcterms:W3CDTF">2020-07-29T09:59:00Z</dcterms:modified>
</cp:coreProperties>
</file>