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BE55E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3D196C">
        <w:rPr>
          <w:b/>
          <w:sz w:val="24"/>
          <w:szCs w:val="24"/>
        </w:rPr>
        <w:t>55</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3D196C" w:rsidRPr="00B731A2" w:rsidRDefault="003D196C" w:rsidP="003D196C">
      <w:pPr>
        <w:spacing w:before="100" w:beforeAutospacing="1" w:after="100" w:afterAutospacing="1"/>
        <w:ind w:left="720" w:hanging="720"/>
        <w:jc w:val="both"/>
        <w:outlineLvl w:val="0"/>
        <w:rPr>
          <w:b/>
          <w:sz w:val="24"/>
          <w:szCs w:val="24"/>
        </w:rPr>
      </w:pPr>
      <w:r w:rsidRPr="00B731A2">
        <w:rPr>
          <w:b/>
          <w:sz w:val="24"/>
          <w:szCs w:val="24"/>
        </w:rPr>
        <w:t>Mr H S Gumbi (DA) to ask the Minister of 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B731A2">
        <w:rPr>
          <w:b/>
          <w:sz w:val="24"/>
          <w:szCs w:val="24"/>
        </w:rPr>
        <w:t xml:space="preserve">: </w:t>
      </w:r>
    </w:p>
    <w:p w:rsidR="003D196C" w:rsidRPr="006E14C2" w:rsidRDefault="003D196C" w:rsidP="003D196C">
      <w:pPr>
        <w:spacing w:before="100" w:beforeAutospacing="1" w:after="100" w:afterAutospacing="1"/>
        <w:jc w:val="both"/>
        <w:rPr>
          <w:sz w:val="24"/>
          <w:szCs w:val="24"/>
          <w:lang w:val="en-US"/>
        </w:rPr>
      </w:pPr>
      <w:r w:rsidRPr="00E260F9">
        <w:rPr>
          <w:sz w:val="24"/>
          <w:szCs w:val="24"/>
        </w:rPr>
        <w:t>What is the total number of water tankers that operated in Ward 3, uMzinyathi, in eThekwini Metropolitan Municipality in each year since 2010?</w:t>
      </w:r>
      <w:r w:rsidRPr="00E260F9">
        <w:rPr>
          <w:sz w:val="24"/>
          <w:szCs w:val="24"/>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6E14C2">
        <w:rPr>
          <w:lang w:val="en-US"/>
        </w:rPr>
        <w:t>NW</w:t>
      </w:r>
      <w:r>
        <w:rPr>
          <w:lang w:val="en-US"/>
        </w:rPr>
        <w:t>158</w:t>
      </w:r>
      <w:r w:rsidRPr="006E14C2">
        <w:rPr>
          <w:lang w:val="en-US"/>
        </w:rPr>
        <w:t>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1B184D" w:rsidRDefault="001B184D" w:rsidP="001B184D">
      <w:pPr>
        <w:pStyle w:val="ListParagraph"/>
        <w:spacing w:after="200"/>
        <w:ind w:left="0"/>
        <w:jc w:val="both"/>
      </w:pPr>
      <w:r>
        <w:rPr>
          <w:rFonts w:eastAsia="Calibri"/>
          <w:lang w:val="en-GB"/>
        </w:rPr>
        <w:t xml:space="preserve">The matter raised by the Honourable Member falls within the ambit of the eThekwini Metropolitan Municipality. </w:t>
      </w:r>
    </w:p>
    <w:p w:rsidR="001B184D" w:rsidRDefault="001B184D" w:rsidP="001B184D">
      <w:pPr>
        <w:spacing w:line="320" w:lineRule="atLeast"/>
        <w:jc w:val="both"/>
        <w:rPr>
          <w:sz w:val="24"/>
          <w:szCs w:val="24"/>
        </w:rPr>
      </w:pPr>
      <w:r>
        <w:rPr>
          <w:sz w:val="24"/>
          <w:szCs w:val="24"/>
        </w:rPr>
        <w:t xml:space="preserve">The Honourable Member is therefore advised to address the question to my colleague, the Minister of Corporative Governance and Traditional Affairs (COGTA), as that Department is responsible for oversight over municipalities. </w:t>
      </w:r>
    </w:p>
    <w:p w:rsidR="001B184D" w:rsidRDefault="001B184D" w:rsidP="001B184D">
      <w:pPr>
        <w:spacing w:line="320" w:lineRule="atLeast"/>
        <w:jc w:val="both"/>
        <w:rPr>
          <w:sz w:val="24"/>
          <w:szCs w:val="24"/>
        </w:rPr>
      </w:pPr>
    </w:p>
    <w:p w:rsidR="001B184D" w:rsidRDefault="001B184D" w:rsidP="001B184D">
      <w:pPr>
        <w:spacing w:line="320" w:lineRule="atLeast"/>
        <w:jc w:val="both"/>
        <w:rPr>
          <w:sz w:val="24"/>
          <w:szCs w:val="24"/>
        </w:rPr>
      </w:pPr>
      <w:r>
        <w:rPr>
          <w:sz w:val="24"/>
          <w:szCs w:val="24"/>
        </w:rPr>
        <w:t xml:space="preserve">Honourable Member, it is important to distinguish the functions of various government departments and the different spheres of government when it comes to access to water and sanitation services. </w:t>
      </w:r>
    </w:p>
    <w:p w:rsidR="001B184D" w:rsidRDefault="001B184D" w:rsidP="001B184D">
      <w:pPr>
        <w:numPr>
          <w:ilvl w:val="0"/>
          <w:numId w:val="10"/>
        </w:numPr>
        <w:spacing w:line="320" w:lineRule="atLeast"/>
        <w:jc w:val="both"/>
        <w:rPr>
          <w:sz w:val="24"/>
          <w:szCs w:val="24"/>
        </w:rPr>
      </w:pPr>
      <w:r>
        <w:rPr>
          <w:sz w:val="24"/>
          <w:szCs w:val="24"/>
        </w:rPr>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1B184D" w:rsidRDefault="001B184D" w:rsidP="001B184D">
      <w:pPr>
        <w:numPr>
          <w:ilvl w:val="0"/>
          <w:numId w:val="10"/>
        </w:numPr>
        <w:spacing w:line="320" w:lineRule="atLeast"/>
        <w:jc w:val="both"/>
        <w:rPr>
          <w:sz w:val="24"/>
          <w:szCs w:val="24"/>
        </w:rPr>
      </w:pPr>
      <w:r>
        <w:rPr>
          <w:sz w:val="24"/>
          <w:szCs w:val="24"/>
        </w:rPr>
        <w:t xml:space="preserve">Schedule 4B of the Constitution places the function of provision of water services to local government (municipalities). </w:t>
      </w:r>
    </w:p>
    <w:p w:rsidR="001B184D" w:rsidRDefault="001B184D" w:rsidP="001B184D">
      <w:pPr>
        <w:numPr>
          <w:ilvl w:val="0"/>
          <w:numId w:val="10"/>
        </w:numPr>
        <w:spacing w:line="320" w:lineRule="atLeast"/>
        <w:jc w:val="both"/>
        <w:rPr>
          <w:sz w:val="24"/>
          <w:szCs w:val="24"/>
        </w:rPr>
      </w:pPr>
      <w:r>
        <w:rPr>
          <w:sz w:val="24"/>
          <w:szCs w:val="24"/>
        </w:rPr>
        <w:t xml:space="preserve">Section 154 of the Constitution places a responsibility on national and provincial government to support and regulate local government in carrying out this mandate. </w:t>
      </w:r>
    </w:p>
    <w:p w:rsidR="001B184D" w:rsidRDefault="001B184D" w:rsidP="001B184D">
      <w:pPr>
        <w:numPr>
          <w:ilvl w:val="0"/>
          <w:numId w:val="10"/>
        </w:numPr>
        <w:spacing w:line="320" w:lineRule="atLeast"/>
        <w:jc w:val="both"/>
        <w:rPr>
          <w:sz w:val="24"/>
          <w:szCs w:val="24"/>
        </w:rPr>
      </w:pPr>
      <w:r>
        <w:rPr>
          <w:sz w:val="24"/>
          <w:szCs w:val="24"/>
        </w:rPr>
        <w:lastRenderedPageBreak/>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1B184D" w:rsidRDefault="001B184D" w:rsidP="001B184D">
      <w:pPr>
        <w:numPr>
          <w:ilvl w:val="0"/>
          <w:numId w:val="10"/>
        </w:numPr>
        <w:spacing w:line="320" w:lineRule="atLeast"/>
        <w:jc w:val="both"/>
        <w:rPr>
          <w:sz w:val="24"/>
          <w:szCs w:val="24"/>
        </w:rPr>
      </w:pPr>
      <w:r>
        <w:rPr>
          <w:sz w:val="24"/>
          <w:szCs w:val="24"/>
        </w:rPr>
        <w:t>Section 4 of the Water Services Act sets conditions for the provision of water services.</w:t>
      </w:r>
    </w:p>
    <w:p w:rsidR="001B184D" w:rsidRDefault="001B184D" w:rsidP="001B184D">
      <w:pPr>
        <w:numPr>
          <w:ilvl w:val="0"/>
          <w:numId w:val="10"/>
        </w:numPr>
        <w:spacing w:line="320" w:lineRule="atLeast"/>
        <w:jc w:val="both"/>
        <w:rPr>
          <w:sz w:val="24"/>
          <w:szCs w:val="24"/>
        </w:rPr>
      </w:pPr>
      <w:r>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1B184D" w:rsidRDefault="001B184D" w:rsidP="001B184D">
      <w:pPr>
        <w:numPr>
          <w:ilvl w:val="0"/>
          <w:numId w:val="10"/>
        </w:numPr>
        <w:spacing w:line="320" w:lineRule="atLeast"/>
        <w:jc w:val="both"/>
        <w:rPr>
          <w:sz w:val="24"/>
          <w:szCs w:val="24"/>
        </w:rPr>
      </w:pPr>
      <w:r>
        <w:rPr>
          <w:sz w:val="24"/>
          <w:szCs w:val="24"/>
        </w:rPr>
        <w:t>Section 10 of the Water Services Act provides norms and standards for setting tariffs for the provision of water services.</w:t>
      </w:r>
    </w:p>
    <w:p w:rsidR="001B184D" w:rsidRDefault="001B184D" w:rsidP="001B184D">
      <w:pPr>
        <w:numPr>
          <w:ilvl w:val="0"/>
          <w:numId w:val="10"/>
        </w:numPr>
        <w:spacing w:line="320" w:lineRule="atLeast"/>
        <w:jc w:val="both"/>
        <w:rPr>
          <w:sz w:val="24"/>
          <w:szCs w:val="24"/>
        </w:rPr>
      </w:pPr>
      <w:r>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1B184D" w:rsidRDefault="001B184D" w:rsidP="001B184D">
      <w:pPr>
        <w:numPr>
          <w:ilvl w:val="0"/>
          <w:numId w:val="10"/>
        </w:numPr>
        <w:spacing w:line="320" w:lineRule="atLeast"/>
        <w:jc w:val="both"/>
        <w:rPr>
          <w:sz w:val="24"/>
          <w:szCs w:val="24"/>
        </w:rPr>
      </w:pPr>
      <w:r>
        <w:rPr>
          <w:sz w:val="24"/>
          <w:szCs w:val="24"/>
        </w:rPr>
        <w:t xml:space="preserve">Section 84(1) d of the Municipal Structures Act mandates that municipalities are responsible for the provision of potable water and domestic waste water disposal systems. </w:t>
      </w:r>
    </w:p>
    <w:p w:rsidR="001B184D" w:rsidRDefault="001B184D" w:rsidP="001B184D">
      <w:pPr>
        <w:spacing w:line="320" w:lineRule="atLeast"/>
        <w:jc w:val="both"/>
        <w:rPr>
          <w:sz w:val="24"/>
          <w:szCs w:val="24"/>
        </w:rPr>
      </w:pPr>
    </w:p>
    <w:p w:rsidR="001B184D" w:rsidRDefault="001B184D" w:rsidP="001B184D">
      <w:pPr>
        <w:spacing w:line="320" w:lineRule="atLeast"/>
        <w:jc w:val="both"/>
        <w:rPr>
          <w:sz w:val="24"/>
          <w:szCs w:val="24"/>
        </w:rPr>
      </w:pPr>
    </w:p>
    <w:p w:rsidR="001B184D" w:rsidRDefault="001B184D" w:rsidP="001B184D">
      <w:pPr>
        <w:spacing w:line="336" w:lineRule="auto"/>
        <w:ind w:left="720" w:hanging="720"/>
        <w:jc w:val="both"/>
        <w:rPr>
          <w:b/>
          <w:sz w:val="24"/>
          <w:szCs w:val="24"/>
        </w:rPr>
      </w:pPr>
    </w:p>
    <w:p w:rsidR="001B184D" w:rsidRDefault="001B184D" w:rsidP="001B184D">
      <w:pPr>
        <w:pStyle w:val="ListParagraph"/>
        <w:spacing w:after="200" w:line="320" w:lineRule="atLeast"/>
        <w:ind w:left="0"/>
        <w:jc w:val="both"/>
        <w:rPr>
          <w:b/>
        </w:rPr>
      </w:pPr>
    </w:p>
    <w:p w:rsidR="001B184D" w:rsidRDefault="001B184D" w:rsidP="001B184D">
      <w:pPr>
        <w:pStyle w:val="ListParagraph"/>
        <w:spacing w:after="200"/>
        <w:ind w:left="0"/>
        <w:jc w:val="both"/>
        <w:rPr>
          <w:rFonts w:eastAsia="Calibri"/>
          <w:lang w:val="en-GB"/>
        </w:rPr>
      </w:pPr>
    </w:p>
    <w:p w:rsidR="001B184D" w:rsidRDefault="001B184D" w:rsidP="001B184D">
      <w:pPr>
        <w:spacing w:line="336" w:lineRule="auto"/>
        <w:ind w:left="720" w:hanging="720"/>
        <w:jc w:val="both"/>
        <w:rPr>
          <w:b/>
          <w:sz w:val="24"/>
          <w:szCs w:val="24"/>
        </w:rPr>
      </w:pPr>
    </w:p>
    <w:p w:rsidR="001B184D" w:rsidRDefault="001B184D" w:rsidP="001B184D">
      <w:pPr>
        <w:spacing w:line="336" w:lineRule="auto"/>
        <w:ind w:left="720" w:hanging="720"/>
        <w:jc w:val="both"/>
        <w:rPr>
          <w:b/>
          <w:sz w:val="24"/>
          <w:szCs w:val="24"/>
        </w:rPr>
      </w:pPr>
    </w:p>
    <w:p w:rsidR="001B184D" w:rsidRDefault="001B184D" w:rsidP="001B184D">
      <w:pPr>
        <w:spacing w:line="336" w:lineRule="auto"/>
        <w:ind w:left="720" w:hanging="720"/>
        <w:jc w:val="both"/>
        <w:rPr>
          <w:b/>
          <w:sz w:val="24"/>
          <w:szCs w:val="24"/>
        </w:rPr>
      </w:pPr>
    </w:p>
    <w:p w:rsidR="00C14251" w:rsidRDefault="00C14251" w:rsidP="001B184D">
      <w:pPr>
        <w:pStyle w:val="ListParagraph"/>
        <w:spacing w:after="200"/>
        <w:ind w:left="0"/>
        <w:jc w:val="both"/>
        <w:rPr>
          <w:b/>
        </w:rPr>
      </w:pPr>
    </w:p>
    <w:sectPr w:rsidR="00C14251"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7C" w:rsidRDefault="003E3C7C" w:rsidP="00054FEC">
      <w:r>
        <w:separator/>
      </w:r>
    </w:p>
  </w:endnote>
  <w:endnote w:type="continuationSeparator" w:id="0">
    <w:p w:rsidR="003E3C7C" w:rsidRDefault="003E3C7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7C" w:rsidRDefault="003E3C7C" w:rsidP="00054FEC">
      <w:r>
        <w:separator/>
      </w:r>
    </w:p>
  </w:footnote>
  <w:footnote w:type="continuationSeparator" w:id="0">
    <w:p w:rsidR="003E3C7C" w:rsidRDefault="003E3C7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D196C">
      <w:t>55</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7"/>
  </w:num>
  <w:num w:numId="10">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184D"/>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25AE"/>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E3C7C"/>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37180"/>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E55E1"/>
    <w:rsid w:val="00BF25FE"/>
    <w:rsid w:val="00BF3EE7"/>
    <w:rsid w:val="00BF78F1"/>
    <w:rsid w:val="00C0359C"/>
    <w:rsid w:val="00C103F1"/>
    <w:rsid w:val="00C1425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4C4B"/>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733187851">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2021-03-30T13:51:00Z</dcterms:created>
  <dcterms:modified xsi:type="dcterms:W3CDTF">2021-03-30T13:51:00Z</dcterms:modified>
</cp:coreProperties>
</file>