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60" w:rsidRPr="001508AF" w:rsidRDefault="00E93060" w:rsidP="00E93060">
      <w:pPr>
        <w:tabs>
          <w:tab w:val="left" w:pos="750"/>
        </w:tabs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  <w:r w:rsidRPr="001508AF"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2353945</wp:posOffset>
            </wp:positionH>
            <wp:positionV relativeFrom="line">
              <wp:posOffset>0</wp:posOffset>
            </wp:positionV>
            <wp:extent cx="954405" cy="797560"/>
            <wp:effectExtent l="0" t="0" r="0" b="254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  <w:tab/>
      </w:r>
    </w:p>
    <w:p w:rsidR="00E93060" w:rsidRPr="001508AF" w:rsidRDefault="00E93060" w:rsidP="00E93060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E93060" w:rsidRPr="001508AF" w:rsidRDefault="00E93060" w:rsidP="00E93060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E93060" w:rsidRPr="001508AF" w:rsidRDefault="00E93060" w:rsidP="00E93060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E93060" w:rsidRPr="001508AF" w:rsidRDefault="00E93060" w:rsidP="00E93060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E93060" w:rsidRPr="001508AF" w:rsidRDefault="00E93060" w:rsidP="00E93060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MINISTRY: PUBLIC SERVICE AND ADMINISTRATION</w:t>
      </w:r>
    </w:p>
    <w:p w:rsidR="00E93060" w:rsidRPr="001508AF" w:rsidRDefault="00E93060" w:rsidP="00E93060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REPUBLIC OF SOUTH AFRICA</w:t>
      </w:r>
    </w:p>
    <w:p w:rsidR="00E93060" w:rsidRPr="001508AF" w:rsidRDefault="00E93060" w:rsidP="00E93060">
      <w:pPr>
        <w:spacing w:after="0" w:line="276" w:lineRule="auto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E93060" w:rsidRDefault="00E93060" w:rsidP="00E93060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E93060" w:rsidRPr="001508AF" w:rsidRDefault="00E93060" w:rsidP="00E93060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NATIONAL ASSEMBLY</w:t>
      </w:r>
    </w:p>
    <w:p w:rsidR="00E93060" w:rsidRPr="001508AF" w:rsidRDefault="00E93060" w:rsidP="00E93060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E93060" w:rsidRPr="001508AF" w:rsidRDefault="00E93060" w:rsidP="00E93060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FOR WRITTEN REPLY </w:t>
      </w:r>
    </w:p>
    <w:p w:rsidR="00E93060" w:rsidRPr="001508AF" w:rsidRDefault="00E93060" w:rsidP="00E93060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E93060" w:rsidRPr="001508AF" w:rsidRDefault="00E93060" w:rsidP="00E93060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DATE: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28 MAY</w:t>
      </w: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 2021</w:t>
      </w:r>
    </w:p>
    <w:p w:rsidR="00E93060" w:rsidRPr="001508AF" w:rsidRDefault="00E93060" w:rsidP="00E93060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E93060" w:rsidRDefault="00E93060" w:rsidP="00E93060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NO.: 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1546.</w:t>
      </w: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</w:p>
    <w:p w:rsidR="00E93060" w:rsidRDefault="00E93060" w:rsidP="00E9306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3060" w:rsidRPr="007019FD" w:rsidRDefault="00E93060" w:rsidP="00E93060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019FD">
        <w:rPr>
          <w:rFonts w:ascii="Arial" w:hAnsi="Arial" w:cs="Arial"/>
          <w:b/>
          <w:sz w:val="24"/>
          <w:szCs w:val="24"/>
        </w:rPr>
        <w:t xml:space="preserve">Ms R N </w:t>
      </w:r>
      <w:proofErr w:type="spellStart"/>
      <w:r w:rsidRPr="007019FD">
        <w:rPr>
          <w:rFonts w:ascii="Arial" w:hAnsi="Arial" w:cs="Arial"/>
          <w:b/>
          <w:sz w:val="24"/>
          <w:szCs w:val="24"/>
        </w:rPr>
        <w:t>Komane</w:t>
      </w:r>
      <w:proofErr w:type="spellEnd"/>
      <w:r w:rsidRPr="007019FD">
        <w:rPr>
          <w:rFonts w:ascii="Arial" w:hAnsi="Arial" w:cs="Arial"/>
          <w:b/>
          <w:sz w:val="24"/>
          <w:szCs w:val="24"/>
        </w:rPr>
        <w:t xml:space="preserve"> (EFF) to ask the Minister of Public Service and Administration</w:t>
      </w:r>
      <w:r w:rsidR="00B75787" w:rsidRPr="007019FD">
        <w:rPr>
          <w:rFonts w:ascii="Arial" w:hAnsi="Arial" w:cs="Arial"/>
          <w:b/>
          <w:sz w:val="24"/>
          <w:szCs w:val="24"/>
        </w:rPr>
        <w:fldChar w:fldCharType="begin"/>
      </w:r>
      <w:r w:rsidRPr="007019FD">
        <w:rPr>
          <w:rFonts w:ascii="Arial" w:hAnsi="Arial" w:cs="Arial"/>
          <w:b/>
          <w:sz w:val="24"/>
          <w:szCs w:val="24"/>
        </w:rPr>
        <w:instrText xml:space="preserve"> XE "Public Service and Administration" </w:instrText>
      </w:r>
      <w:r w:rsidR="00B75787" w:rsidRPr="007019FD">
        <w:rPr>
          <w:rFonts w:ascii="Arial" w:hAnsi="Arial" w:cs="Arial"/>
          <w:b/>
          <w:sz w:val="24"/>
          <w:szCs w:val="24"/>
        </w:rPr>
        <w:fldChar w:fldCharType="end"/>
      </w:r>
      <w:r w:rsidRPr="007019FD">
        <w:rPr>
          <w:rFonts w:ascii="Arial" w:hAnsi="Arial" w:cs="Arial"/>
          <w:b/>
          <w:sz w:val="24"/>
          <w:szCs w:val="24"/>
        </w:rPr>
        <w:t>:</w:t>
      </w:r>
    </w:p>
    <w:p w:rsidR="00E93060" w:rsidRPr="007019FD" w:rsidRDefault="00E93060" w:rsidP="00E93060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7019FD">
        <w:rPr>
          <w:rFonts w:ascii="Arial" w:hAnsi="Arial" w:cs="Arial"/>
          <w:bCs/>
          <w:sz w:val="24"/>
          <w:szCs w:val="24"/>
        </w:rPr>
        <w:t xml:space="preserve">What are the reasons that vacant </w:t>
      </w:r>
      <w:r w:rsidRPr="007019FD">
        <w:rPr>
          <w:rFonts w:ascii="Arial" w:hAnsi="Arial" w:cs="Arial"/>
          <w:bCs/>
          <w:sz w:val="24"/>
          <w:szCs w:val="24"/>
          <w:lang w:val="en-US"/>
        </w:rPr>
        <w:t>Head</w:t>
      </w:r>
      <w:r w:rsidRPr="007019FD">
        <w:rPr>
          <w:rFonts w:ascii="Arial" w:hAnsi="Arial" w:cs="Arial"/>
          <w:bCs/>
          <w:sz w:val="24"/>
          <w:szCs w:val="24"/>
        </w:rPr>
        <w:t xml:space="preserve"> of Department posts in the North West are filled with persons employed on </w:t>
      </w:r>
      <w:r w:rsidRPr="007019FD">
        <w:rPr>
          <w:rFonts w:ascii="Arial" w:hAnsi="Arial" w:cs="Arial"/>
          <w:sz w:val="24"/>
          <w:szCs w:val="24"/>
        </w:rPr>
        <w:t>temporary</w:t>
      </w:r>
      <w:r w:rsidRPr="007019FD">
        <w:rPr>
          <w:rFonts w:ascii="Arial" w:hAnsi="Arial" w:cs="Arial"/>
          <w:bCs/>
          <w:sz w:val="24"/>
          <w:szCs w:val="24"/>
        </w:rPr>
        <w:t xml:space="preserve"> contracts</w:t>
      </w:r>
      <w:r w:rsidRPr="007019FD">
        <w:rPr>
          <w:rFonts w:ascii="Arial" w:hAnsi="Arial" w:cs="Arial"/>
          <w:sz w:val="24"/>
          <w:szCs w:val="24"/>
        </w:rPr>
        <w:t>?</w:t>
      </w:r>
      <w:r w:rsidRPr="007019FD">
        <w:rPr>
          <w:rFonts w:ascii="Arial" w:hAnsi="Arial" w:cs="Arial"/>
          <w:sz w:val="24"/>
          <w:szCs w:val="24"/>
        </w:rPr>
        <w:tab/>
      </w:r>
      <w:r w:rsidRPr="007019FD">
        <w:rPr>
          <w:rFonts w:ascii="Arial" w:hAnsi="Arial" w:cs="Arial"/>
          <w:sz w:val="24"/>
          <w:szCs w:val="24"/>
        </w:rPr>
        <w:tab/>
      </w:r>
      <w:r w:rsidRPr="007019FD">
        <w:rPr>
          <w:rFonts w:ascii="Arial" w:hAnsi="Arial" w:cs="Arial"/>
          <w:sz w:val="24"/>
          <w:szCs w:val="24"/>
        </w:rPr>
        <w:tab/>
      </w:r>
      <w:r w:rsidRPr="007019FD">
        <w:rPr>
          <w:rFonts w:ascii="Arial" w:hAnsi="Arial" w:cs="Arial"/>
          <w:sz w:val="24"/>
          <w:szCs w:val="24"/>
        </w:rPr>
        <w:tab/>
      </w:r>
      <w:r w:rsidRPr="007019FD">
        <w:rPr>
          <w:rFonts w:ascii="Arial" w:hAnsi="Arial" w:cs="Arial"/>
          <w:b/>
          <w:sz w:val="24"/>
          <w:szCs w:val="24"/>
        </w:rPr>
        <w:t>NW1749E</w:t>
      </w:r>
    </w:p>
    <w:p w:rsidR="00E93060" w:rsidRDefault="00E93060" w:rsidP="00E9306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3060" w:rsidRDefault="00E93060" w:rsidP="00E9306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0D04FB">
        <w:rPr>
          <w:rFonts w:ascii="Arial" w:eastAsia="Calibri" w:hAnsi="Arial" w:cs="Arial"/>
          <w:b/>
          <w:sz w:val="24"/>
          <w:szCs w:val="24"/>
        </w:rPr>
        <w:t>REPLY</w:t>
      </w:r>
      <w:r>
        <w:rPr>
          <w:rFonts w:ascii="Arial" w:eastAsia="Calibri" w:hAnsi="Arial" w:cs="Arial"/>
          <w:b/>
          <w:sz w:val="24"/>
          <w:szCs w:val="24"/>
        </w:rPr>
        <w:t>:</w:t>
      </w:r>
      <w:r w:rsidRPr="000D04FB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E93060" w:rsidRDefault="00E93060" w:rsidP="00E9306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E93060" w:rsidRPr="00FB01AA" w:rsidRDefault="00E93060" w:rsidP="00E9306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B01AA">
        <w:rPr>
          <w:rFonts w:ascii="Arial" w:eastAsia="Calibri" w:hAnsi="Arial" w:cs="Arial"/>
          <w:sz w:val="24"/>
          <w:szCs w:val="24"/>
        </w:rPr>
        <w:t xml:space="preserve">The appointments of Heads of Department is governed by the Public Service Act which states that such appointments shall not exceed a period of five years. The contracts of two serving heads of department (COGTA and Human Settlements) were extended by the Premier on a short term basis at the end of their initial 5 year contract periods. The recruitment process of replacement full time incumbents is currently underway. </w:t>
      </w:r>
    </w:p>
    <w:p w:rsidR="00171970" w:rsidRDefault="00ED133D"/>
    <w:p w:rsidR="00E93060" w:rsidRPr="00E93060" w:rsidRDefault="00E93060">
      <w:pPr>
        <w:rPr>
          <w:rFonts w:ascii="Arial" w:hAnsi="Arial" w:cs="Arial"/>
          <w:sz w:val="24"/>
          <w:szCs w:val="24"/>
        </w:rPr>
      </w:pPr>
      <w:r w:rsidRPr="00E93060">
        <w:rPr>
          <w:rFonts w:ascii="Arial" w:hAnsi="Arial" w:cs="Arial"/>
          <w:sz w:val="24"/>
          <w:szCs w:val="24"/>
        </w:rPr>
        <w:t xml:space="preserve">End </w:t>
      </w:r>
    </w:p>
    <w:sectPr w:rsidR="00E93060" w:rsidRPr="00E93060" w:rsidSect="00B757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3060"/>
    <w:rsid w:val="001D0BAA"/>
    <w:rsid w:val="00B75787"/>
    <w:rsid w:val="00E93060"/>
    <w:rsid w:val="00ED133D"/>
    <w:rsid w:val="00F7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Vathiswa Somlota</dc:creator>
  <cp:lastModifiedBy>USER</cp:lastModifiedBy>
  <cp:revision>2</cp:revision>
  <dcterms:created xsi:type="dcterms:W3CDTF">2021-08-30T11:44:00Z</dcterms:created>
  <dcterms:modified xsi:type="dcterms:W3CDTF">2021-08-30T11:44:00Z</dcterms:modified>
</cp:coreProperties>
</file>