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217EBC">
        <w:rPr>
          <w:b/>
          <w:bCs/>
          <w:sz w:val="24"/>
          <w:u w:val="single"/>
        </w:rPr>
        <w:t>54</w:t>
      </w:r>
      <w:r w:rsidR="001A0439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38AC">
        <w:rPr>
          <w:b/>
          <w:bCs/>
          <w:sz w:val="24"/>
          <w:u w:val="single"/>
        </w:rPr>
        <w:t>15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DF38AC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1A0439" w:rsidRPr="001A0439" w:rsidRDefault="001A0439" w:rsidP="001A0439">
      <w:pPr>
        <w:spacing w:before="100" w:beforeAutospacing="1" w:after="100" w:afterAutospacing="1"/>
        <w:jc w:val="both"/>
        <w:outlineLvl w:val="0"/>
        <w:rPr>
          <w:rFonts w:eastAsia="Calibri"/>
          <w:b/>
          <w:bCs/>
          <w:sz w:val="24"/>
          <w:u w:val="single"/>
        </w:rPr>
      </w:pPr>
      <w:r w:rsidRPr="001A0439">
        <w:rPr>
          <w:rFonts w:eastAsia="Calibri"/>
          <w:b/>
          <w:bCs/>
          <w:sz w:val="24"/>
          <w:u w:val="single"/>
        </w:rPr>
        <w:t>Mrs E R Wilson (DA) to ask the Minister of Health</w:t>
      </w:r>
      <w:r w:rsidRPr="001A0439">
        <w:rPr>
          <w:rFonts w:eastAsia="Calibri"/>
          <w:b/>
          <w:bCs/>
          <w:sz w:val="24"/>
          <w:u w:val="single"/>
        </w:rPr>
        <w:fldChar w:fldCharType="begin"/>
      </w:r>
      <w:r w:rsidRPr="001A0439">
        <w:rPr>
          <w:u w:val="single"/>
        </w:rPr>
        <w:instrText xml:space="preserve"> XE "</w:instrText>
      </w:r>
      <w:r w:rsidRPr="001A0439">
        <w:rPr>
          <w:rFonts w:eastAsia="Calibri"/>
          <w:b/>
          <w:bCs/>
          <w:sz w:val="24"/>
          <w:u w:val="single"/>
        </w:rPr>
        <w:instrText>Health</w:instrText>
      </w:r>
      <w:r w:rsidRPr="001A0439">
        <w:rPr>
          <w:u w:val="single"/>
        </w:rPr>
        <w:instrText xml:space="preserve">" </w:instrText>
      </w:r>
      <w:r w:rsidRPr="001A0439">
        <w:rPr>
          <w:rFonts w:eastAsia="Calibri"/>
          <w:b/>
          <w:bCs/>
          <w:sz w:val="24"/>
          <w:u w:val="single"/>
        </w:rPr>
        <w:fldChar w:fldCharType="end"/>
      </w:r>
      <w:r w:rsidRPr="001A0439">
        <w:rPr>
          <w:rFonts w:eastAsia="Calibri"/>
          <w:b/>
          <w:bCs/>
          <w:sz w:val="24"/>
          <w:u w:val="single"/>
        </w:rPr>
        <w:t>:</w:t>
      </w:r>
    </w:p>
    <w:p w:rsidR="00DF38AC" w:rsidRPr="001A0439" w:rsidRDefault="001A0439" w:rsidP="001A0439">
      <w:pPr>
        <w:spacing w:before="100" w:beforeAutospacing="1" w:after="100" w:afterAutospacing="1"/>
        <w:jc w:val="both"/>
        <w:rPr>
          <w:sz w:val="24"/>
        </w:rPr>
      </w:pPr>
      <w:r w:rsidRPr="001A0439">
        <w:rPr>
          <w:color w:val="000000"/>
          <w:sz w:val="24"/>
          <w:lang w:val="en-US" w:eastAsia="en-ZA"/>
        </w:rPr>
        <w:t>In light of the fact that the SA Human Rights Commission (SAHRC) recently commissioned an investigation and report into potential human rights violations by the Limpopo Department of Health</w:t>
      </w:r>
      <w:r w:rsidRPr="001A0439">
        <w:rPr>
          <w:color w:val="000000"/>
          <w:sz w:val="24"/>
          <w:lang w:val="en-US" w:eastAsia="en-ZA"/>
        </w:rPr>
        <w:fldChar w:fldCharType="begin"/>
      </w:r>
      <w:r w:rsidRPr="001A0439">
        <w:instrText xml:space="preserve"> XE "</w:instrText>
      </w:r>
      <w:r w:rsidRPr="001A0439">
        <w:rPr>
          <w:rFonts w:eastAsia="Calibri"/>
          <w:b/>
          <w:bCs/>
          <w:sz w:val="24"/>
        </w:rPr>
        <w:instrText>Health</w:instrText>
      </w:r>
      <w:r w:rsidRPr="001A0439">
        <w:instrText xml:space="preserve">" </w:instrText>
      </w:r>
      <w:r w:rsidRPr="001A0439">
        <w:rPr>
          <w:color w:val="000000"/>
          <w:sz w:val="24"/>
          <w:lang w:val="en-US" w:eastAsia="en-ZA"/>
        </w:rPr>
        <w:fldChar w:fldCharType="end"/>
      </w:r>
      <w:r w:rsidRPr="001A0439">
        <w:rPr>
          <w:color w:val="000000"/>
          <w:sz w:val="24"/>
          <w:lang w:val="en-US" w:eastAsia="en-ZA"/>
        </w:rPr>
        <w:t xml:space="preserve">, (a) on what date was the SAHRC’s </w:t>
      </w:r>
      <w:r w:rsidRPr="001A0439">
        <w:rPr>
          <w:rFonts w:eastAsia="Calibri"/>
          <w:sz w:val="24"/>
          <w:lang w:val="en-US"/>
        </w:rPr>
        <w:t xml:space="preserve">report presented to the Limpopo Department of Health, (b) will his department make the report available to the Portfolio </w:t>
      </w:r>
      <w:r w:rsidRPr="001A0439">
        <w:rPr>
          <w:sz w:val="24"/>
        </w:rPr>
        <w:t>Committee</w:t>
      </w:r>
      <w:r w:rsidRPr="001A0439">
        <w:rPr>
          <w:rFonts w:eastAsia="Calibri"/>
          <w:sz w:val="24"/>
          <w:lang w:val="en-US"/>
        </w:rPr>
        <w:t xml:space="preserve"> on Health and (c)</w:t>
      </w:r>
      <w:r w:rsidRPr="001A0439">
        <w:rPr>
          <w:color w:val="000000"/>
          <w:sz w:val="24"/>
          <w:lang w:val="en-US" w:eastAsia="en-ZA"/>
        </w:rPr>
        <w:t xml:space="preserve"> what</w:t>
      </w:r>
      <w:r w:rsidRPr="001A0439">
        <w:rPr>
          <w:rFonts w:eastAsia="Calibri"/>
          <w:sz w:val="24"/>
          <w:lang w:val="en-US"/>
        </w:rPr>
        <w:t xml:space="preserve"> (i) </w:t>
      </w:r>
      <w:r w:rsidRPr="001A0439">
        <w:rPr>
          <w:color w:val="000000"/>
          <w:sz w:val="24"/>
          <w:lang w:val="en-US" w:eastAsia="en-ZA"/>
        </w:rPr>
        <w:t>actions have been taken against persons involved in human rights violations and (ii) are the details of the persons against whom the SAHRC recommended action</w:t>
      </w:r>
      <w:r w:rsidRPr="001A0439">
        <w:rPr>
          <w:rFonts w:eastAsia="Calibri"/>
          <w:sz w:val="24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1A0439">
        <w:rPr>
          <w:rFonts w:eastAsia="Calibri"/>
          <w:b/>
          <w:noProof/>
          <w:sz w:val="12"/>
          <w:szCs w:val="12"/>
          <w:lang w:val="af-ZA"/>
        </w:rPr>
        <w:t>869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D93B60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746110" w:rsidRPr="0065327F" w:rsidRDefault="00746110" w:rsidP="00746110">
      <w:pPr>
        <w:ind w:left="709" w:hanging="709"/>
        <w:jc w:val="both"/>
        <w:rPr>
          <w:rFonts w:eastAsia="Calibri"/>
          <w:sz w:val="24"/>
          <w:lang w:val="en-ZA"/>
        </w:rPr>
      </w:pPr>
      <w:r w:rsidRPr="0065327F">
        <w:rPr>
          <w:rFonts w:eastAsia="Calibri"/>
          <w:sz w:val="24"/>
          <w:lang w:val="en-ZA"/>
        </w:rPr>
        <w:t>(a)</w:t>
      </w:r>
      <w:r w:rsidRPr="0065327F">
        <w:rPr>
          <w:rFonts w:eastAsia="Calibri"/>
          <w:sz w:val="24"/>
          <w:lang w:val="en-ZA"/>
        </w:rPr>
        <w:tab/>
        <w:t xml:space="preserve">The Report was </w:t>
      </w:r>
      <w:r>
        <w:rPr>
          <w:rFonts w:eastAsia="Calibri"/>
          <w:sz w:val="24"/>
          <w:lang w:val="en-ZA"/>
        </w:rPr>
        <w:t>issued</w:t>
      </w:r>
      <w:r w:rsidRPr="0065327F">
        <w:rPr>
          <w:rFonts w:eastAsia="Calibri"/>
          <w:sz w:val="24"/>
          <w:lang w:val="en-ZA"/>
        </w:rPr>
        <w:t xml:space="preserve"> in February 2019</w:t>
      </w:r>
      <w:r>
        <w:rPr>
          <w:rFonts w:eastAsia="Calibri"/>
          <w:sz w:val="24"/>
          <w:lang w:val="en-ZA"/>
        </w:rPr>
        <w:t xml:space="preserve"> to the Limpopo Department of Health</w:t>
      </w:r>
      <w:r w:rsidRPr="0065327F">
        <w:rPr>
          <w:rFonts w:eastAsia="Calibri"/>
          <w:sz w:val="24"/>
          <w:lang w:val="en-ZA"/>
        </w:rPr>
        <w:t>.</w:t>
      </w:r>
    </w:p>
    <w:p w:rsidR="00746110" w:rsidRPr="0065327F" w:rsidRDefault="00746110" w:rsidP="00746110">
      <w:pPr>
        <w:ind w:left="709" w:hanging="709"/>
        <w:jc w:val="both"/>
        <w:rPr>
          <w:rFonts w:eastAsia="Calibri"/>
          <w:sz w:val="24"/>
          <w:lang w:val="en-ZA"/>
        </w:rPr>
      </w:pPr>
    </w:p>
    <w:p w:rsidR="00746110" w:rsidRPr="0065327F" w:rsidRDefault="00746110" w:rsidP="00746110">
      <w:pPr>
        <w:ind w:left="709" w:hanging="709"/>
        <w:jc w:val="both"/>
        <w:rPr>
          <w:rFonts w:eastAsia="Calibri"/>
          <w:sz w:val="24"/>
          <w:lang w:val="en-ZA"/>
        </w:rPr>
      </w:pPr>
      <w:r w:rsidRPr="0065327F">
        <w:rPr>
          <w:rFonts w:eastAsia="Calibri"/>
          <w:sz w:val="24"/>
          <w:lang w:val="en-ZA"/>
        </w:rPr>
        <w:t>(b)</w:t>
      </w:r>
      <w:r w:rsidRPr="0065327F">
        <w:rPr>
          <w:rFonts w:eastAsia="Calibri"/>
          <w:sz w:val="24"/>
          <w:lang w:val="en-ZA"/>
        </w:rPr>
        <w:tab/>
        <w:t xml:space="preserve">Yes.  The </w:t>
      </w:r>
      <w:r>
        <w:rPr>
          <w:rFonts w:eastAsia="Calibri"/>
          <w:sz w:val="24"/>
          <w:lang w:val="en-ZA"/>
        </w:rPr>
        <w:t xml:space="preserve">Preliminary report (for comments by the Limpopo Department of Health) </w:t>
      </w:r>
      <w:r>
        <w:rPr>
          <w:rFonts w:eastAsia="Calibri"/>
          <w:sz w:val="24"/>
          <w:lang w:val="en-ZA"/>
        </w:rPr>
        <w:t>is attached</w:t>
      </w:r>
      <w:bookmarkStart w:id="0" w:name="_GoBack"/>
      <w:bookmarkEnd w:id="0"/>
      <w:r>
        <w:rPr>
          <w:rFonts w:eastAsia="Calibri"/>
          <w:sz w:val="24"/>
          <w:lang w:val="en-ZA"/>
        </w:rPr>
        <w:t>.</w:t>
      </w:r>
    </w:p>
    <w:p w:rsidR="00746110" w:rsidRPr="0065327F" w:rsidRDefault="00746110" w:rsidP="00746110">
      <w:pPr>
        <w:ind w:left="709" w:hanging="709"/>
        <w:jc w:val="both"/>
        <w:rPr>
          <w:rFonts w:eastAsia="Calibri"/>
          <w:sz w:val="24"/>
          <w:lang w:val="en-ZA"/>
        </w:rPr>
      </w:pPr>
    </w:p>
    <w:p w:rsidR="00746110" w:rsidRDefault="00746110" w:rsidP="00746110">
      <w:pPr>
        <w:tabs>
          <w:tab w:val="left" w:pos="709"/>
        </w:tabs>
        <w:ind w:left="1418" w:hanging="1418"/>
        <w:jc w:val="both"/>
        <w:rPr>
          <w:rFonts w:eastAsia="Calibri"/>
          <w:sz w:val="24"/>
          <w:lang w:val="en-ZA"/>
        </w:rPr>
      </w:pPr>
      <w:r w:rsidRPr="0065327F">
        <w:rPr>
          <w:rFonts w:eastAsia="Calibri"/>
          <w:sz w:val="24"/>
          <w:lang w:val="en-ZA"/>
        </w:rPr>
        <w:t xml:space="preserve">(c) </w:t>
      </w:r>
      <w:r>
        <w:rPr>
          <w:rFonts w:eastAsia="Calibri"/>
          <w:sz w:val="24"/>
          <w:lang w:val="en-ZA"/>
        </w:rPr>
        <w:tab/>
      </w:r>
      <w:r w:rsidRPr="0065327F">
        <w:rPr>
          <w:rFonts w:eastAsia="Calibri"/>
          <w:sz w:val="24"/>
          <w:lang w:val="en-ZA"/>
        </w:rPr>
        <w:t xml:space="preserve">(i) </w:t>
      </w:r>
      <w:r>
        <w:rPr>
          <w:rFonts w:eastAsia="Calibri"/>
          <w:sz w:val="24"/>
          <w:lang w:val="en-ZA"/>
        </w:rPr>
        <w:t>and (ii) Information is still awaited from the province and will be submitted once received.</w:t>
      </w:r>
      <w:r w:rsidRPr="0065327F">
        <w:rPr>
          <w:rFonts w:eastAsia="Calibri"/>
          <w:sz w:val="24"/>
          <w:lang w:val="en-ZA"/>
        </w:rPr>
        <w:t xml:space="preserve"> </w:t>
      </w:r>
      <w:r w:rsidRPr="00D93B60">
        <w:rPr>
          <w:rFonts w:eastAsia="Calibri"/>
          <w:sz w:val="24"/>
          <w:lang w:val="en-ZA"/>
        </w:rPr>
        <w:t xml:space="preserve"> </w:t>
      </w:r>
    </w:p>
    <w:p w:rsidR="00746110" w:rsidRDefault="00746110" w:rsidP="00746110">
      <w:pPr>
        <w:jc w:val="both"/>
        <w:rPr>
          <w:rFonts w:eastAsia="Calibri"/>
          <w:sz w:val="24"/>
          <w:lang w:val="en-ZA"/>
        </w:rPr>
      </w:pPr>
    </w:p>
    <w:p w:rsidR="0065327F" w:rsidRDefault="0065327F" w:rsidP="00A01223">
      <w:pPr>
        <w:pStyle w:val="BodyText"/>
        <w:rPr>
          <w:sz w:val="24"/>
          <w:lang w:val="en-GB"/>
        </w:rPr>
      </w:pPr>
    </w:p>
    <w:p w:rsidR="00E238C2" w:rsidRPr="00D93B60" w:rsidRDefault="00E238C2" w:rsidP="00A01223">
      <w:pPr>
        <w:pStyle w:val="BodyText"/>
        <w:rPr>
          <w:bCs/>
          <w:sz w:val="24"/>
          <w:lang w:val="en-GB"/>
        </w:rPr>
      </w:pPr>
      <w:r w:rsidRPr="00D93B60">
        <w:rPr>
          <w:sz w:val="24"/>
          <w:lang w:val="en-GB"/>
        </w:rPr>
        <w:t>END.</w:t>
      </w:r>
    </w:p>
    <w:sectPr w:rsidR="00E238C2" w:rsidRPr="00D93B60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E5" w:rsidRDefault="00C56EE5">
      <w:r>
        <w:separator/>
      </w:r>
    </w:p>
  </w:endnote>
  <w:endnote w:type="continuationSeparator" w:id="0">
    <w:p w:rsidR="00C56EE5" w:rsidRDefault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F38A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E5" w:rsidRDefault="00C56EE5">
      <w:r>
        <w:separator/>
      </w:r>
    </w:p>
  </w:footnote>
  <w:footnote w:type="continuationSeparator" w:id="0">
    <w:p w:rsidR="00C56EE5" w:rsidRDefault="00C5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1B33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5327F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46110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103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56EE5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3B60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B704C"/>
    <w:rsid w:val="00ED0EEA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EF194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2019-11-07T11:56:00Z</cp:lastPrinted>
  <dcterms:created xsi:type="dcterms:W3CDTF">2019-11-22T18:30:00Z</dcterms:created>
  <dcterms:modified xsi:type="dcterms:W3CDTF">2019-11-28T19:18:00Z</dcterms:modified>
</cp:coreProperties>
</file>