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C8069D">
        <w:rPr>
          <w:rFonts w:ascii="Arial" w:eastAsia="Times New Roman" w:hAnsi="Arial" w:cs="Arial"/>
          <w:b/>
          <w:snapToGrid w:val="0"/>
          <w:sz w:val="40"/>
          <w:szCs w:val="40"/>
          <w:lang w:val="en-GB"/>
        </w:rPr>
        <w:t>41</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w:t>
      </w:r>
      <w:r w:rsidR="000F39C2">
        <w:rPr>
          <w:rFonts w:ascii="Arial" w:eastAsia="Times New Roman" w:hAnsi="Arial" w:cs="Arial"/>
          <w:b/>
          <w:snapToGrid w:val="0"/>
          <w:sz w:val="40"/>
          <w:szCs w:val="40"/>
          <w:lang w:val="en-GB"/>
        </w:rPr>
        <w:t>8</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0F39C2">
        <w:rPr>
          <w:rFonts w:ascii="Arial" w:eastAsia="Times New Roman" w:hAnsi="Arial" w:cs="Arial"/>
          <w:b/>
          <w:snapToGrid w:val="0"/>
          <w:sz w:val="40"/>
          <w:szCs w:val="40"/>
          <w:lang w:val="en-GB"/>
        </w:rPr>
        <w:t>5</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C8069D" w:rsidRPr="00C8069D" w:rsidRDefault="00C8069D" w:rsidP="00C8069D">
      <w:pPr>
        <w:spacing w:before="100" w:beforeAutospacing="1" w:after="100" w:afterAutospacing="1" w:line="240" w:lineRule="auto"/>
        <w:ind w:left="720" w:hanging="720"/>
        <w:jc w:val="both"/>
        <w:outlineLvl w:val="0"/>
        <w:rPr>
          <w:rFonts w:ascii="Arial" w:hAnsi="Arial" w:cs="Arial"/>
          <w:b/>
          <w:sz w:val="40"/>
          <w:szCs w:val="40"/>
        </w:rPr>
      </w:pPr>
      <w:r w:rsidRPr="00C8069D">
        <w:rPr>
          <w:rFonts w:ascii="Arial" w:hAnsi="Arial" w:cs="Arial"/>
          <w:b/>
          <w:sz w:val="40"/>
          <w:szCs w:val="40"/>
        </w:rPr>
        <w:t>1541.</w:t>
      </w:r>
      <w:r w:rsidRPr="00C8069D">
        <w:rPr>
          <w:rFonts w:ascii="Arial" w:hAnsi="Arial" w:cs="Arial"/>
          <w:b/>
          <w:sz w:val="40"/>
          <w:szCs w:val="40"/>
        </w:rPr>
        <w:tab/>
        <w:t xml:space="preserve">Ms L H </w:t>
      </w:r>
      <w:proofErr w:type="spellStart"/>
      <w:r w:rsidRPr="00C8069D">
        <w:rPr>
          <w:rFonts w:ascii="Arial" w:hAnsi="Arial" w:cs="Arial"/>
          <w:b/>
          <w:sz w:val="40"/>
          <w:szCs w:val="40"/>
        </w:rPr>
        <w:t>Arries</w:t>
      </w:r>
      <w:proofErr w:type="spellEnd"/>
      <w:r w:rsidRPr="00C8069D">
        <w:rPr>
          <w:rFonts w:ascii="Arial" w:hAnsi="Arial" w:cs="Arial"/>
          <w:b/>
          <w:sz w:val="40"/>
          <w:szCs w:val="40"/>
        </w:rPr>
        <w:t xml:space="preserve"> (EFF) to ask the Minister of Social Development</w:t>
      </w:r>
      <w:r w:rsidR="008B32C2" w:rsidRPr="00C8069D">
        <w:rPr>
          <w:rFonts w:ascii="Arial" w:hAnsi="Arial" w:cs="Arial"/>
          <w:b/>
          <w:sz w:val="40"/>
          <w:szCs w:val="40"/>
        </w:rPr>
        <w:fldChar w:fldCharType="begin"/>
      </w:r>
      <w:r w:rsidRPr="00C8069D">
        <w:rPr>
          <w:rFonts w:ascii="Arial" w:hAnsi="Arial" w:cs="Arial"/>
          <w:sz w:val="40"/>
          <w:szCs w:val="40"/>
        </w:rPr>
        <w:instrText xml:space="preserve"> XE "</w:instrText>
      </w:r>
      <w:r w:rsidRPr="00C8069D">
        <w:rPr>
          <w:rFonts w:ascii="Arial" w:hAnsi="Arial" w:cs="Arial"/>
          <w:b/>
          <w:sz w:val="40"/>
          <w:szCs w:val="40"/>
          <w:lang w:val="en-GB"/>
        </w:rPr>
        <w:instrText>Social Development</w:instrText>
      </w:r>
      <w:r w:rsidRPr="00C8069D">
        <w:rPr>
          <w:rFonts w:ascii="Arial" w:hAnsi="Arial" w:cs="Arial"/>
          <w:sz w:val="40"/>
          <w:szCs w:val="40"/>
        </w:rPr>
        <w:instrText xml:space="preserve">" </w:instrText>
      </w:r>
      <w:r w:rsidR="008B32C2" w:rsidRPr="00C8069D">
        <w:rPr>
          <w:rFonts w:ascii="Arial" w:hAnsi="Arial" w:cs="Arial"/>
          <w:b/>
          <w:sz w:val="40"/>
          <w:szCs w:val="40"/>
        </w:rPr>
        <w:fldChar w:fldCharType="end"/>
      </w:r>
      <w:r w:rsidRPr="00C8069D">
        <w:rPr>
          <w:rFonts w:ascii="Arial" w:hAnsi="Arial" w:cs="Arial"/>
          <w:b/>
          <w:sz w:val="40"/>
          <w:szCs w:val="40"/>
        </w:rPr>
        <w:t>:</w:t>
      </w:r>
    </w:p>
    <w:p w:rsidR="00C8069D" w:rsidRPr="00C8069D" w:rsidRDefault="00C8069D" w:rsidP="00C8069D">
      <w:pPr>
        <w:pStyle w:val="ListParagraph"/>
        <w:spacing w:before="100" w:beforeAutospacing="1" w:after="100" w:afterAutospacing="1"/>
        <w:jc w:val="both"/>
        <w:rPr>
          <w:rFonts w:ascii="Arial" w:hAnsi="Arial" w:cs="Arial"/>
          <w:sz w:val="40"/>
          <w:szCs w:val="40"/>
        </w:rPr>
      </w:pPr>
      <w:r w:rsidRPr="00C8069D">
        <w:rPr>
          <w:rFonts w:ascii="Arial" w:hAnsi="Arial" w:cs="Arial"/>
          <w:sz w:val="40"/>
          <w:szCs w:val="40"/>
        </w:rPr>
        <w:t xml:space="preserve">Whether her department considers marital status when processing grant applications; if not, what is the position in this </w:t>
      </w:r>
      <w:r w:rsidRPr="00C8069D">
        <w:rPr>
          <w:rFonts w:ascii="Arial" w:hAnsi="Arial" w:cs="Arial"/>
          <w:bCs/>
          <w:sz w:val="40"/>
          <w:szCs w:val="40"/>
          <w:lang w:val="en-US"/>
        </w:rPr>
        <w:t>regard</w:t>
      </w:r>
      <w:r w:rsidRPr="00C8069D">
        <w:rPr>
          <w:rFonts w:ascii="Arial" w:hAnsi="Arial" w:cs="Arial"/>
          <w:sz w:val="40"/>
          <w:szCs w:val="40"/>
        </w:rPr>
        <w:t>; if so, what is the impact of the various marriage regimes in processing grant applications?</w:t>
      </w:r>
      <w:r w:rsidRPr="00C8069D">
        <w:rPr>
          <w:rFonts w:ascii="Arial" w:hAnsi="Arial" w:cs="Arial"/>
          <w:sz w:val="40"/>
          <w:szCs w:val="40"/>
        </w:rPr>
        <w:tab/>
      </w:r>
      <w:r w:rsidRPr="00C8069D">
        <w:rPr>
          <w:rFonts w:ascii="Arial" w:hAnsi="Arial" w:cs="Arial"/>
          <w:sz w:val="40"/>
          <w:szCs w:val="40"/>
        </w:rPr>
        <w:tab/>
      </w:r>
      <w:r w:rsidRPr="00C8069D">
        <w:rPr>
          <w:rFonts w:ascii="Arial" w:hAnsi="Arial" w:cs="Arial"/>
          <w:sz w:val="40"/>
          <w:szCs w:val="40"/>
        </w:rPr>
        <w:tab/>
      </w:r>
      <w:r w:rsidRPr="00C8069D">
        <w:rPr>
          <w:rFonts w:ascii="Arial" w:hAnsi="Arial" w:cs="Arial"/>
          <w:sz w:val="40"/>
          <w:szCs w:val="40"/>
        </w:rPr>
        <w:tab/>
      </w:r>
      <w:r w:rsidRPr="00C8069D">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C8069D">
        <w:rPr>
          <w:rFonts w:ascii="Arial" w:hAnsi="Arial" w:cs="Arial"/>
          <w:sz w:val="40"/>
          <w:szCs w:val="40"/>
        </w:rPr>
        <w:t>NW1744E</w:t>
      </w:r>
    </w:p>
    <w:p w:rsidR="00DA4793" w:rsidRDefault="00DA4793" w:rsidP="00295B26">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AE4ECA" w:rsidRDefault="00AE4ECA" w:rsidP="00295B26">
      <w:pPr>
        <w:spacing w:after="0" w:line="240" w:lineRule="auto"/>
        <w:jc w:val="both"/>
        <w:rPr>
          <w:rFonts w:ascii="Arial" w:eastAsia="Times New Roman" w:hAnsi="Arial" w:cs="Arial"/>
          <w:b/>
          <w:snapToGrid w:val="0"/>
          <w:color w:val="000000"/>
          <w:sz w:val="40"/>
          <w:szCs w:val="40"/>
          <w:lang w:val="en-GB"/>
        </w:rPr>
      </w:pPr>
    </w:p>
    <w:p w:rsidR="00AE4ECA" w:rsidRDefault="00AE4ECA" w:rsidP="00295B26">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 xml:space="preserve">SASSA does consider the marital status when assessing applications for any social grant.  Proof </w:t>
      </w:r>
      <w:r>
        <w:rPr>
          <w:rFonts w:ascii="Arial" w:eastAsia="Times New Roman" w:hAnsi="Arial" w:cs="Arial"/>
          <w:snapToGrid w:val="0"/>
          <w:color w:val="000000"/>
          <w:sz w:val="40"/>
          <w:szCs w:val="40"/>
          <w:lang w:val="en-GB"/>
        </w:rPr>
        <w:lastRenderedPageBreak/>
        <w:t>of spousal relationship is required when applying for any social grant.  In terms of Regulation 18(2) to the Social Assistance Act, the income of an applicant and his/her spouse must be taken into account irrespective of whether the couple is married in or out of community of property under the Marriage Act, or any provisions contained in an ante-nuptial contract.</w:t>
      </w:r>
    </w:p>
    <w:p w:rsidR="00AE4ECA" w:rsidRDefault="00AE4ECA" w:rsidP="00295B26">
      <w:pPr>
        <w:spacing w:after="0" w:line="240" w:lineRule="auto"/>
        <w:jc w:val="both"/>
        <w:rPr>
          <w:rFonts w:ascii="Arial" w:eastAsia="Times New Roman" w:hAnsi="Arial" w:cs="Arial"/>
          <w:snapToGrid w:val="0"/>
          <w:color w:val="000000"/>
          <w:sz w:val="40"/>
          <w:szCs w:val="40"/>
          <w:lang w:val="en-GB"/>
        </w:rPr>
      </w:pPr>
    </w:p>
    <w:p w:rsidR="00AE4ECA" w:rsidRPr="00AE4ECA" w:rsidRDefault="00AE4ECA" w:rsidP="00295B26">
      <w:pPr>
        <w:spacing w:after="0" w:line="240" w:lineRule="auto"/>
        <w:jc w:val="both"/>
        <w:rPr>
          <w:rFonts w:ascii="Arial" w:eastAsia="Times New Roman" w:hAnsi="Arial" w:cs="Arial"/>
          <w:snapToGrid w:val="0"/>
          <w:color w:val="000000"/>
          <w:sz w:val="40"/>
          <w:szCs w:val="40"/>
          <w:lang w:val="en-GB"/>
        </w:rPr>
      </w:pPr>
      <w:r>
        <w:rPr>
          <w:rFonts w:ascii="Arial" w:eastAsia="Times New Roman" w:hAnsi="Arial" w:cs="Arial"/>
          <w:snapToGrid w:val="0"/>
          <w:color w:val="000000"/>
          <w:sz w:val="40"/>
          <w:szCs w:val="40"/>
          <w:lang w:val="en-GB"/>
        </w:rPr>
        <w:t>Spouse is defined for the purposes of social grant applications as “a person who is the spouse or partner of a person in accordance with the Marriage Act, 1961 (Act no 25 of 1961), the Recognition of Customary Marriages Act, 1998 (Act No 120 of 1998) or the Civil Union Act, 2006 (Act no 17 of 2006 or the tenets of any Asiatic religion…”   This therefore covers all the marriage regimes applicable in South Africa.</w:t>
      </w: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8B32C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5F1" w:rsidRDefault="00DD05F1">
      <w:pPr>
        <w:spacing w:after="0" w:line="240" w:lineRule="auto"/>
      </w:pPr>
      <w:r>
        <w:separator/>
      </w:r>
    </w:p>
  </w:endnote>
  <w:endnote w:type="continuationSeparator" w:id="0">
    <w:p w:rsidR="00DD05F1" w:rsidRDefault="00DD05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8B32C2">
        <w:pPr>
          <w:pStyle w:val="Footer"/>
          <w:jc w:val="right"/>
        </w:pPr>
        <w:r>
          <w:fldChar w:fldCharType="begin"/>
        </w:r>
        <w:r w:rsidR="00DA4793">
          <w:instrText xml:space="preserve"> PAGE   \* MERGEFORMAT </w:instrText>
        </w:r>
        <w:r>
          <w:fldChar w:fldCharType="separate"/>
        </w:r>
        <w:r w:rsidR="003332A4">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5F1" w:rsidRDefault="00DD05F1">
      <w:pPr>
        <w:spacing w:after="0" w:line="240" w:lineRule="auto"/>
      </w:pPr>
      <w:r>
        <w:separator/>
      </w:r>
    </w:p>
  </w:footnote>
  <w:footnote w:type="continuationSeparator" w:id="0">
    <w:p w:rsidR="00DD05F1" w:rsidRDefault="00DD05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73C2"/>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95B26"/>
    <w:rsid w:val="002A66E4"/>
    <w:rsid w:val="002A7D15"/>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2A4"/>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7A7"/>
    <w:rsid w:val="005D5EBD"/>
    <w:rsid w:val="005D7EF1"/>
    <w:rsid w:val="005E4916"/>
    <w:rsid w:val="005F2C98"/>
    <w:rsid w:val="00602077"/>
    <w:rsid w:val="006043E8"/>
    <w:rsid w:val="006051BB"/>
    <w:rsid w:val="006139D8"/>
    <w:rsid w:val="00615E45"/>
    <w:rsid w:val="00620A2E"/>
    <w:rsid w:val="00620BB5"/>
    <w:rsid w:val="006221FB"/>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2C2"/>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44D26"/>
    <w:rsid w:val="00A6429F"/>
    <w:rsid w:val="00A64E8E"/>
    <w:rsid w:val="00A65C30"/>
    <w:rsid w:val="00A73D6D"/>
    <w:rsid w:val="00A7719B"/>
    <w:rsid w:val="00A8600B"/>
    <w:rsid w:val="00A870F2"/>
    <w:rsid w:val="00A8760F"/>
    <w:rsid w:val="00A930EB"/>
    <w:rsid w:val="00A9378F"/>
    <w:rsid w:val="00A93D60"/>
    <w:rsid w:val="00A97C86"/>
    <w:rsid w:val="00AA29C3"/>
    <w:rsid w:val="00AA48F4"/>
    <w:rsid w:val="00AA6883"/>
    <w:rsid w:val="00AA6B3F"/>
    <w:rsid w:val="00AB0772"/>
    <w:rsid w:val="00AB10C6"/>
    <w:rsid w:val="00AB6425"/>
    <w:rsid w:val="00AB6B86"/>
    <w:rsid w:val="00AC6B28"/>
    <w:rsid w:val="00AC7764"/>
    <w:rsid w:val="00AD58FA"/>
    <w:rsid w:val="00AD686B"/>
    <w:rsid w:val="00AE09B4"/>
    <w:rsid w:val="00AE14BC"/>
    <w:rsid w:val="00AE3CAA"/>
    <w:rsid w:val="00AE4ECA"/>
    <w:rsid w:val="00AF150C"/>
    <w:rsid w:val="00AF7818"/>
    <w:rsid w:val="00B02F08"/>
    <w:rsid w:val="00B04D8C"/>
    <w:rsid w:val="00B1408A"/>
    <w:rsid w:val="00B16355"/>
    <w:rsid w:val="00B20FC8"/>
    <w:rsid w:val="00B21BC6"/>
    <w:rsid w:val="00B24D20"/>
    <w:rsid w:val="00B30792"/>
    <w:rsid w:val="00B31228"/>
    <w:rsid w:val="00B3376F"/>
    <w:rsid w:val="00B40984"/>
    <w:rsid w:val="00B4712D"/>
    <w:rsid w:val="00B53024"/>
    <w:rsid w:val="00B55A37"/>
    <w:rsid w:val="00B65FE5"/>
    <w:rsid w:val="00B74F1D"/>
    <w:rsid w:val="00B7642A"/>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5534"/>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46B80"/>
    <w:rsid w:val="00C46DBB"/>
    <w:rsid w:val="00C52EF3"/>
    <w:rsid w:val="00C650E0"/>
    <w:rsid w:val="00C66339"/>
    <w:rsid w:val="00C71E9C"/>
    <w:rsid w:val="00C72B34"/>
    <w:rsid w:val="00C8069D"/>
    <w:rsid w:val="00C91C34"/>
    <w:rsid w:val="00C923CA"/>
    <w:rsid w:val="00C94CF9"/>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F0607"/>
    <w:rsid w:val="00CF4CE3"/>
    <w:rsid w:val="00CF609E"/>
    <w:rsid w:val="00CF630D"/>
    <w:rsid w:val="00D065BE"/>
    <w:rsid w:val="00D12A10"/>
    <w:rsid w:val="00D2120F"/>
    <w:rsid w:val="00D33C41"/>
    <w:rsid w:val="00D4048F"/>
    <w:rsid w:val="00D415A6"/>
    <w:rsid w:val="00D450FC"/>
    <w:rsid w:val="00D51239"/>
    <w:rsid w:val="00D61A84"/>
    <w:rsid w:val="00D67D54"/>
    <w:rsid w:val="00D703A5"/>
    <w:rsid w:val="00D7099C"/>
    <w:rsid w:val="00D71E36"/>
    <w:rsid w:val="00D80E2E"/>
    <w:rsid w:val="00D9164E"/>
    <w:rsid w:val="00DA1E4E"/>
    <w:rsid w:val="00DA4793"/>
    <w:rsid w:val="00DB32F0"/>
    <w:rsid w:val="00DC028F"/>
    <w:rsid w:val="00DC221D"/>
    <w:rsid w:val="00DC4915"/>
    <w:rsid w:val="00DC5658"/>
    <w:rsid w:val="00DD05F1"/>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4526"/>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2">
    <w:name w:val="heading 2"/>
    <w:basedOn w:val="Normal"/>
    <w:next w:val="Normal"/>
    <w:link w:val="Heading2Char"/>
    <w:uiPriority w:val="9"/>
    <w:unhideWhenUsed/>
    <w:qFormat/>
    <w:rsid w:val="00DC49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2Char">
    <w:name w:val="Heading 2 Char"/>
    <w:basedOn w:val="DefaultParagraphFont"/>
    <w:link w:val="Heading2"/>
    <w:uiPriority w:val="9"/>
    <w:rsid w:val="00DC4915"/>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22C7-7113-43A8-8354-45622D64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2021-06-23T15:20:00Z</dcterms:created>
  <dcterms:modified xsi:type="dcterms:W3CDTF">2021-06-23T15:20:00Z</dcterms:modified>
</cp:coreProperties>
</file>