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53</w:t>
      </w:r>
      <w:r w:rsidR="00295B26">
        <w:rPr>
          <w:rFonts w:ascii="Arial" w:eastAsia="Times New Roman" w:hAnsi="Arial" w:cs="Arial"/>
          <w:b/>
          <w:snapToGrid w:val="0"/>
          <w:sz w:val="40"/>
          <w:szCs w:val="40"/>
          <w:lang w:val="en-GB"/>
        </w:rPr>
        <w:t>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w:t>
      </w:r>
      <w:r w:rsidR="000F39C2">
        <w:rPr>
          <w:rFonts w:ascii="Arial" w:eastAsia="Times New Roman" w:hAnsi="Arial" w:cs="Arial"/>
          <w:b/>
          <w:snapToGrid w:val="0"/>
          <w:sz w:val="40"/>
          <w:szCs w:val="40"/>
          <w:lang w:val="en-GB"/>
        </w:rPr>
        <w:t>8</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295B26" w:rsidRPr="00295B26" w:rsidRDefault="00295B26" w:rsidP="00295B26">
      <w:pPr>
        <w:spacing w:before="100" w:beforeAutospacing="1" w:after="100" w:afterAutospacing="1" w:line="240" w:lineRule="auto"/>
        <w:ind w:left="720" w:hanging="720"/>
        <w:jc w:val="both"/>
        <w:outlineLvl w:val="0"/>
        <w:rPr>
          <w:rFonts w:ascii="Arial" w:hAnsi="Arial" w:cs="Arial"/>
          <w:b/>
          <w:sz w:val="40"/>
          <w:szCs w:val="40"/>
          <w:lang w:val="en-GB"/>
        </w:rPr>
      </w:pPr>
      <w:r w:rsidRPr="00295B26">
        <w:rPr>
          <w:rFonts w:ascii="Arial" w:hAnsi="Arial" w:cs="Arial"/>
          <w:b/>
          <w:sz w:val="40"/>
          <w:szCs w:val="40"/>
          <w:lang w:val="en-GB"/>
        </w:rPr>
        <w:t>1537.</w:t>
      </w:r>
      <w:r w:rsidRPr="00295B26">
        <w:rPr>
          <w:rFonts w:ascii="Arial" w:hAnsi="Arial" w:cs="Arial"/>
          <w:b/>
          <w:sz w:val="40"/>
          <w:szCs w:val="40"/>
          <w:lang w:val="en-GB"/>
        </w:rPr>
        <w:tab/>
        <w:t xml:space="preserve">Ms L </w:t>
      </w:r>
      <w:proofErr w:type="spellStart"/>
      <w:r w:rsidRPr="00295B26">
        <w:rPr>
          <w:rFonts w:ascii="Arial" w:hAnsi="Arial" w:cs="Arial"/>
          <w:b/>
          <w:sz w:val="40"/>
          <w:szCs w:val="40"/>
          <w:lang w:val="en-GB"/>
        </w:rPr>
        <w:t>L</w:t>
      </w:r>
      <w:proofErr w:type="spellEnd"/>
      <w:r w:rsidRPr="00295B26">
        <w:rPr>
          <w:rFonts w:ascii="Arial" w:hAnsi="Arial" w:cs="Arial"/>
          <w:b/>
          <w:sz w:val="40"/>
          <w:szCs w:val="40"/>
          <w:lang w:val="en-GB"/>
        </w:rPr>
        <w:t xml:space="preserve"> van </w:t>
      </w:r>
      <w:proofErr w:type="spellStart"/>
      <w:r w:rsidRPr="00295B26">
        <w:rPr>
          <w:rFonts w:ascii="Arial" w:hAnsi="Arial" w:cs="Arial"/>
          <w:b/>
          <w:sz w:val="40"/>
          <w:szCs w:val="40"/>
          <w:lang w:val="en-GB"/>
        </w:rPr>
        <w:t>der</w:t>
      </w:r>
      <w:proofErr w:type="spellEnd"/>
      <w:r w:rsidRPr="00295B26">
        <w:rPr>
          <w:rFonts w:ascii="Arial" w:hAnsi="Arial" w:cs="Arial"/>
          <w:b/>
          <w:sz w:val="40"/>
          <w:szCs w:val="40"/>
          <w:lang w:val="en-GB"/>
        </w:rPr>
        <w:t xml:space="preserve"> </w:t>
      </w:r>
      <w:proofErr w:type="spellStart"/>
      <w:r w:rsidRPr="00295B26">
        <w:rPr>
          <w:rFonts w:ascii="Arial" w:hAnsi="Arial" w:cs="Arial"/>
          <w:b/>
          <w:sz w:val="40"/>
          <w:szCs w:val="40"/>
          <w:lang w:val="en-GB"/>
        </w:rPr>
        <w:t>Merwe</w:t>
      </w:r>
      <w:proofErr w:type="spellEnd"/>
      <w:r w:rsidRPr="00295B26">
        <w:rPr>
          <w:rFonts w:ascii="Arial" w:hAnsi="Arial" w:cs="Arial"/>
          <w:b/>
          <w:sz w:val="40"/>
          <w:szCs w:val="40"/>
          <w:lang w:val="en-GB"/>
        </w:rPr>
        <w:t xml:space="preserve"> (IFP) to ask the Minister of </w:t>
      </w:r>
      <w:r w:rsidRPr="00295B26">
        <w:rPr>
          <w:rFonts w:ascii="Arial" w:hAnsi="Arial" w:cs="Arial"/>
          <w:b/>
          <w:sz w:val="40"/>
          <w:szCs w:val="40"/>
        </w:rPr>
        <w:t>Social</w:t>
      </w:r>
      <w:r w:rsidRPr="00295B26">
        <w:rPr>
          <w:rFonts w:ascii="Arial" w:hAnsi="Arial" w:cs="Arial"/>
          <w:b/>
          <w:sz w:val="40"/>
          <w:szCs w:val="40"/>
          <w:lang w:val="en-GB"/>
        </w:rPr>
        <w:t xml:space="preserve"> Development</w:t>
      </w:r>
      <w:r w:rsidR="00D44AEE" w:rsidRPr="00295B26">
        <w:rPr>
          <w:rFonts w:ascii="Arial" w:hAnsi="Arial" w:cs="Arial"/>
          <w:b/>
          <w:sz w:val="40"/>
          <w:szCs w:val="40"/>
          <w:lang w:val="en-GB"/>
        </w:rPr>
        <w:fldChar w:fldCharType="begin"/>
      </w:r>
      <w:r w:rsidRPr="00295B26">
        <w:rPr>
          <w:rFonts w:ascii="Arial" w:hAnsi="Arial" w:cs="Arial"/>
          <w:sz w:val="40"/>
          <w:szCs w:val="40"/>
        </w:rPr>
        <w:instrText xml:space="preserve"> XE "</w:instrText>
      </w:r>
      <w:r w:rsidRPr="00295B26">
        <w:rPr>
          <w:rFonts w:ascii="Arial" w:hAnsi="Arial" w:cs="Arial"/>
          <w:b/>
          <w:sz w:val="40"/>
          <w:szCs w:val="40"/>
          <w:lang w:val="en-GB"/>
        </w:rPr>
        <w:instrText>Social Development</w:instrText>
      </w:r>
      <w:r w:rsidRPr="00295B26">
        <w:rPr>
          <w:rFonts w:ascii="Arial" w:hAnsi="Arial" w:cs="Arial"/>
          <w:sz w:val="40"/>
          <w:szCs w:val="40"/>
        </w:rPr>
        <w:instrText xml:space="preserve">" </w:instrText>
      </w:r>
      <w:r w:rsidR="00D44AEE" w:rsidRPr="00295B26">
        <w:rPr>
          <w:rFonts w:ascii="Arial" w:hAnsi="Arial" w:cs="Arial"/>
          <w:b/>
          <w:sz w:val="40"/>
          <w:szCs w:val="40"/>
          <w:lang w:val="en-GB"/>
        </w:rPr>
        <w:fldChar w:fldCharType="end"/>
      </w:r>
      <w:r w:rsidRPr="00295B26">
        <w:rPr>
          <w:rFonts w:ascii="Arial" w:hAnsi="Arial" w:cs="Arial"/>
          <w:b/>
          <w:sz w:val="40"/>
          <w:szCs w:val="40"/>
          <w:lang w:val="en-GB"/>
        </w:rPr>
        <w:t>:</w:t>
      </w:r>
    </w:p>
    <w:p w:rsidR="00295B26" w:rsidRPr="00295B26" w:rsidRDefault="00295B26" w:rsidP="00295B26">
      <w:pPr>
        <w:spacing w:before="100" w:beforeAutospacing="1" w:after="100" w:afterAutospacing="1" w:line="240" w:lineRule="auto"/>
        <w:ind w:left="1440" w:hanging="720"/>
        <w:jc w:val="both"/>
        <w:rPr>
          <w:rFonts w:ascii="Arial" w:hAnsi="Arial" w:cs="Arial"/>
          <w:sz w:val="40"/>
          <w:szCs w:val="40"/>
        </w:rPr>
      </w:pPr>
      <w:r w:rsidRPr="00295B26">
        <w:rPr>
          <w:rFonts w:ascii="Arial" w:hAnsi="Arial" w:cs="Arial"/>
          <w:sz w:val="40"/>
          <w:szCs w:val="40"/>
        </w:rPr>
        <w:t>(1)</w:t>
      </w:r>
      <w:r w:rsidRPr="00295B26">
        <w:rPr>
          <w:rFonts w:ascii="Arial" w:hAnsi="Arial" w:cs="Arial"/>
          <w:sz w:val="40"/>
          <w:szCs w:val="40"/>
        </w:rPr>
        <w:tab/>
        <w:t>Given that the Financial Sector Policy states that her department will pay interest at SA Revenue Service rates on all delayed transfers to nongovernmental organisations (NGOs), what total amount (a) in interest has her department paid to date and (b) have they budgeted towards this;</w:t>
      </w:r>
    </w:p>
    <w:p w:rsidR="00295B26" w:rsidRPr="00295B26" w:rsidRDefault="00295B26" w:rsidP="00295B26">
      <w:pPr>
        <w:spacing w:after="0" w:line="240" w:lineRule="auto"/>
        <w:ind w:left="1440" w:hanging="720"/>
        <w:jc w:val="both"/>
        <w:rPr>
          <w:rFonts w:ascii="Arial" w:eastAsia="Times New Roman" w:hAnsi="Arial" w:cs="Arial"/>
          <w:b/>
          <w:snapToGrid w:val="0"/>
          <w:color w:val="000000"/>
          <w:sz w:val="40"/>
          <w:szCs w:val="40"/>
          <w:lang w:val="en-GB"/>
        </w:rPr>
      </w:pPr>
      <w:r w:rsidRPr="00295B26">
        <w:rPr>
          <w:rFonts w:ascii="Arial" w:hAnsi="Arial" w:cs="Arial"/>
          <w:sz w:val="40"/>
          <w:szCs w:val="40"/>
        </w:rPr>
        <w:t>(2)</w:t>
      </w:r>
      <w:r w:rsidRPr="00295B26">
        <w:rPr>
          <w:rFonts w:ascii="Arial" w:hAnsi="Arial" w:cs="Arial"/>
          <w:sz w:val="40"/>
          <w:szCs w:val="40"/>
        </w:rPr>
        <w:tab/>
        <w:t xml:space="preserve">what steps (a) has her department taken to consult with NGOs around the Financial Sector Policy and (b) are being taken by </w:t>
      </w:r>
      <w:r w:rsidRPr="00295B26">
        <w:rPr>
          <w:rFonts w:ascii="Arial" w:hAnsi="Arial" w:cs="Arial"/>
          <w:sz w:val="40"/>
          <w:szCs w:val="40"/>
        </w:rPr>
        <w:lastRenderedPageBreak/>
        <w:t>her department to implement the specified policy?</w:t>
      </w:r>
      <w:r w:rsidRPr="00295B26">
        <w:rPr>
          <w:rFonts w:ascii="Arial" w:hAnsi="Arial" w:cs="Arial"/>
          <w:sz w:val="40"/>
          <w:szCs w:val="40"/>
        </w:rPr>
        <w:tab/>
      </w:r>
      <w:r w:rsidRPr="00295B26">
        <w:rPr>
          <w:rFonts w:ascii="Arial" w:hAnsi="Arial" w:cs="Arial"/>
          <w:sz w:val="40"/>
          <w:szCs w:val="40"/>
        </w:rPr>
        <w:tab/>
      </w:r>
      <w:r w:rsidRPr="00295B26">
        <w:rPr>
          <w:rFonts w:ascii="Arial" w:hAnsi="Arial" w:cs="Arial"/>
          <w:sz w:val="40"/>
          <w:szCs w:val="40"/>
        </w:rPr>
        <w:tab/>
      </w:r>
      <w:r w:rsidRPr="00295B26">
        <w:rPr>
          <w:rFonts w:ascii="Arial" w:hAnsi="Arial" w:cs="Arial"/>
          <w:sz w:val="40"/>
          <w:szCs w:val="40"/>
        </w:rPr>
        <w:tab/>
      </w:r>
      <w:r w:rsidRPr="00295B26">
        <w:rPr>
          <w:rFonts w:ascii="Arial" w:hAnsi="Arial" w:cs="Arial"/>
          <w:sz w:val="40"/>
          <w:szCs w:val="40"/>
        </w:rPr>
        <w:tab/>
      </w:r>
      <w:r w:rsidRPr="00295B26">
        <w:rPr>
          <w:rFonts w:ascii="Arial" w:hAnsi="Arial" w:cs="Arial"/>
          <w:sz w:val="40"/>
          <w:szCs w:val="40"/>
        </w:rPr>
        <w:tab/>
      </w:r>
      <w:r w:rsidRPr="00295B26">
        <w:rPr>
          <w:rFonts w:ascii="Arial" w:hAnsi="Arial" w:cs="Arial"/>
          <w:sz w:val="40"/>
          <w:szCs w:val="40"/>
        </w:rPr>
        <w:tab/>
        <w:t>NW1740E</w:t>
      </w:r>
      <w:r w:rsidRPr="00295B26">
        <w:rPr>
          <w:rFonts w:ascii="Arial" w:eastAsia="Times New Roman" w:hAnsi="Arial" w:cs="Arial"/>
          <w:b/>
          <w:snapToGrid w:val="0"/>
          <w:color w:val="000000"/>
          <w:sz w:val="40"/>
          <w:szCs w:val="40"/>
          <w:lang w:val="en-GB"/>
        </w:rPr>
        <w:t xml:space="preserve"> </w:t>
      </w:r>
    </w:p>
    <w:p w:rsidR="00295B26" w:rsidRDefault="00295B26" w:rsidP="00295B26">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295B26">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26CE4" w:rsidRPr="00805B59" w:rsidRDefault="003C46F2" w:rsidP="00E77AAB">
      <w:pPr>
        <w:pStyle w:val="ListParagraph"/>
        <w:numPr>
          <w:ilvl w:val="0"/>
          <w:numId w:val="17"/>
        </w:numPr>
        <w:spacing w:before="100" w:beforeAutospacing="1" w:after="100" w:afterAutospacing="1"/>
        <w:jc w:val="both"/>
        <w:rPr>
          <w:rFonts w:ascii="Arial" w:hAnsi="Arial" w:cs="Arial"/>
          <w:color w:val="000000" w:themeColor="text1"/>
          <w:sz w:val="40"/>
          <w:szCs w:val="40"/>
        </w:rPr>
      </w:pPr>
      <w:r w:rsidRPr="00F26CE4">
        <w:rPr>
          <w:rFonts w:ascii="Arial" w:hAnsi="Arial" w:cs="Arial"/>
          <w:sz w:val="40"/>
          <w:szCs w:val="40"/>
        </w:rPr>
        <w:t xml:space="preserve">The clause on payment of interest on the DSD Sector Funding Policy was considered as a result of initial engagements with </w:t>
      </w:r>
      <w:r w:rsidR="005050D4">
        <w:rPr>
          <w:rFonts w:ascii="Arial" w:hAnsi="Arial" w:cs="Arial"/>
          <w:sz w:val="40"/>
          <w:szCs w:val="40"/>
        </w:rPr>
        <w:t xml:space="preserve">the </w:t>
      </w:r>
      <w:r w:rsidRPr="00F26CE4">
        <w:rPr>
          <w:rFonts w:ascii="Arial" w:hAnsi="Arial" w:cs="Arial"/>
          <w:sz w:val="40"/>
          <w:szCs w:val="40"/>
        </w:rPr>
        <w:t xml:space="preserve">National Treasury and their </w:t>
      </w:r>
      <w:r w:rsidR="00F26CE4" w:rsidRPr="00F26CE4">
        <w:rPr>
          <w:rFonts w:ascii="Arial" w:hAnsi="Arial" w:cs="Arial"/>
          <w:sz w:val="40"/>
          <w:szCs w:val="40"/>
        </w:rPr>
        <w:t xml:space="preserve">Draft </w:t>
      </w:r>
      <w:r w:rsidRPr="00F26CE4">
        <w:rPr>
          <w:rFonts w:ascii="Arial" w:hAnsi="Arial" w:cs="Arial"/>
          <w:sz w:val="40"/>
          <w:szCs w:val="40"/>
        </w:rPr>
        <w:t xml:space="preserve">Guidelines on </w:t>
      </w:r>
      <w:r w:rsidRPr="00805B59">
        <w:rPr>
          <w:rFonts w:ascii="Arial" w:hAnsi="Arial" w:cs="Arial"/>
          <w:color w:val="000000" w:themeColor="text1"/>
          <w:sz w:val="40"/>
          <w:szCs w:val="40"/>
        </w:rPr>
        <w:t xml:space="preserve">Management of Transfers </w:t>
      </w:r>
      <w:r w:rsidR="0058153C" w:rsidRPr="00805B59">
        <w:rPr>
          <w:rFonts w:ascii="Arial" w:hAnsi="Arial" w:cs="Arial"/>
          <w:color w:val="000000" w:themeColor="text1"/>
          <w:sz w:val="40"/>
          <w:szCs w:val="40"/>
        </w:rPr>
        <w:t>that was developed in 2017</w:t>
      </w:r>
      <w:r w:rsidRPr="00805B59">
        <w:rPr>
          <w:rFonts w:ascii="Arial" w:hAnsi="Arial" w:cs="Arial"/>
          <w:color w:val="000000" w:themeColor="text1"/>
          <w:sz w:val="40"/>
          <w:szCs w:val="40"/>
        </w:rPr>
        <w:t xml:space="preserve">. </w:t>
      </w:r>
      <w:r w:rsidR="00F26CE4" w:rsidRPr="00805B59">
        <w:rPr>
          <w:rFonts w:ascii="Arial" w:hAnsi="Arial" w:cs="Arial"/>
          <w:color w:val="000000" w:themeColor="text1"/>
          <w:sz w:val="40"/>
          <w:szCs w:val="40"/>
        </w:rPr>
        <w:t>There has been further enga</w:t>
      </w:r>
      <w:r w:rsidR="00F26CE4" w:rsidRPr="00F26CE4">
        <w:rPr>
          <w:rFonts w:ascii="Arial" w:hAnsi="Arial" w:cs="Arial"/>
          <w:sz w:val="40"/>
          <w:szCs w:val="40"/>
        </w:rPr>
        <w:t xml:space="preserve">gements with the National Treasury to review the clause and assess its practicality. Through the guidance received from National Treasury, it will not be feasible to implement the </w:t>
      </w:r>
      <w:r w:rsidR="00F26CE4" w:rsidRPr="00805B59">
        <w:rPr>
          <w:rFonts w:ascii="Arial" w:hAnsi="Arial" w:cs="Arial"/>
          <w:color w:val="000000" w:themeColor="text1"/>
          <w:sz w:val="40"/>
          <w:szCs w:val="40"/>
        </w:rPr>
        <w:t>said clause</w:t>
      </w:r>
      <w:r w:rsidR="0058153C" w:rsidRPr="00805B59">
        <w:rPr>
          <w:rFonts w:ascii="Arial" w:hAnsi="Arial" w:cs="Arial"/>
          <w:color w:val="000000" w:themeColor="text1"/>
          <w:sz w:val="40"/>
          <w:szCs w:val="40"/>
        </w:rPr>
        <w:t xml:space="preserve"> and as such this will be reviewed by the Department</w:t>
      </w:r>
      <w:r w:rsidR="00F26CE4" w:rsidRPr="00805B59">
        <w:rPr>
          <w:rFonts w:ascii="Arial" w:hAnsi="Arial" w:cs="Arial"/>
          <w:color w:val="000000" w:themeColor="text1"/>
          <w:sz w:val="40"/>
          <w:szCs w:val="40"/>
        </w:rPr>
        <w:t xml:space="preserve">. </w:t>
      </w:r>
    </w:p>
    <w:p w:rsidR="00F26CE4" w:rsidRPr="00805B59" w:rsidRDefault="003C46F2" w:rsidP="00F26CE4">
      <w:pPr>
        <w:pStyle w:val="ListParagraph"/>
        <w:spacing w:before="100" w:beforeAutospacing="1" w:after="100" w:afterAutospacing="1"/>
        <w:ind w:left="1080"/>
        <w:jc w:val="both"/>
        <w:rPr>
          <w:rFonts w:ascii="Arial" w:hAnsi="Arial" w:cs="Arial"/>
          <w:color w:val="000000" w:themeColor="text1"/>
          <w:sz w:val="40"/>
          <w:szCs w:val="40"/>
        </w:rPr>
      </w:pPr>
      <w:r w:rsidRPr="00805B59">
        <w:rPr>
          <w:rFonts w:ascii="Arial" w:hAnsi="Arial" w:cs="Arial"/>
          <w:color w:val="000000" w:themeColor="text1"/>
          <w:sz w:val="40"/>
          <w:szCs w:val="40"/>
        </w:rPr>
        <w:t xml:space="preserve">(a) </w:t>
      </w:r>
      <w:r w:rsidR="0058153C" w:rsidRPr="00805B59">
        <w:rPr>
          <w:rFonts w:ascii="Arial" w:hAnsi="Arial" w:cs="Arial"/>
          <w:color w:val="000000" w:themeColor="text1"/>
          <w:sz w:val="40"/>
          <w:szCs w:val="40"/>
        </w:rPr>
        <w:t>T</w:t>
      </w:r>
      <w:r w:rsidR="0058153C">
        <w:rPr>
          <w:rFonts w:ascii="Arial" w:hAnsi="Arial" w:cs="Arial"/>
          <w:sz w:val="40"/>
          <w:szCs w:val="40"/>
        </w:rPr>
        <w:t xml:space="preserve">o date </w:t>
      </w:r>
      <w:r w:rsidR="00F26CE4" w:rsidRPr="00F26CE4">
        <w:rPr>
          <w:rFonts w:ascii="Arial" w:hAnsi="Arial" w:cs="Arial"/>
          <w:sz w:val="40"/>
          <w:szCs w:val="40"/>
        </w:rPr>
        <w:t xml:space="preserve">no interest has been paid </w:t>
      </w:r>
      <w:r w:rsidR="0058153C">
        <w:rPr>
          <w:rFonts w:ascii="Arial" w:hAnsi="Arial" w:cs="Arial"/>
          <w:sz w:val="40"/>
          <w:szCs w:val="40"/>
        </w:rPr>
        <w:t>to NPOs and;</w:t>
      </w:r>
    </w:p>
    <w:p w:rsidR="004F1DE2" w:rsidRPr="00805B59" w:rsidRDefault="003C46F2" w:rsidP="004F1DE2">
      <w:pPr>
        <w:pStyle w:val="ListParagraph"/>
        <w:spacing w:before="100" w:beforeAutospacing="1" w:after="100" w:afterAutospacing="1"/>
        <w:ind w:left="1080"/>
        <w:jc w:val="both"/>
        <w:rPr>
          <w:rFonts w:ascii="Arial" w:hAnsi="Arial" w:cs="Arial"/>
          <w:color w:val="000000" w:themeColor="text1"/>
          <w:sz w:val="40"/>
          <w:szCs w:val="40"/>
        </w:rPr>
      </w:pPr>
      <w:r w:rsidRPr="00805B59">
        <w:rPr>
          <w:rFonts w:ascii="Arial" w:hAnsi="Arial" w:cs="Arial"/>
          <w:color w:val="000000" w:themeColor="text1"/>
          <w:sz w:val="40"/>
          <w:szCs w:val="40"/>
        </w:rPr>
        <w:t xml:space="preserve">(b) </w:t>
      </w:r>
      <w:r w:rsidR="0058153C" w:rsidRPr="00805B59">
        <w:rPr>
          <w:rFonts w:ascii="Arial" w:hAnsi="Arial" w:cs="Arial"/>
          <w:color w:val="000000" w:themeColor="text1"/>
          <w:sz w:val="40"/>
          <w:szCs w:val="40"/>
        </w:rPr>
        <w:t>No</w:t>
      </w:r>
      <w:r w:rsidR="00F26CE4" w:rsidRPr="00805B59">
        <w:rPr>
          <w:rFonts w:ascii="Arial" w:hAnsi="Arial" w:cs="Arial"/>
          <w:color w:val="000000" w:themeColor="text1"/>
          <w:sz w:val="40"/>
          <w:szCs w:val="40"/>
        </w:rPr>
        <w:t xml:space="preserve"> budget</w:t>
      </w:r>
      <w:r w:rsidR="005050D4" w:rsidRPr="00805B59">
        <w:rPr>
          <w:rFonts w:ascii="Arial" w:hAnsi="Arial" w:cs="Arial"/>
          <w:color w:val="000000" w:themeColor="text1"/>
          <w:sz w:val="40"/>
          <w:szCs w:val="40"/>
        </w:rPr>
        <w:t xml:space="preserve"> </w:t>
      </w:r>
      <w:r w:rsidR="0058153C" w:rsidRPr="00805B59">
        <w:rPr>
          <w:rFonts w:ascii="Arial" w:hAnsi="Arial" w:cs="Arial"/>
          <w:color w:val="000000" w:themeColor="text1"/>
          <w:sz w:val="40"/>
          <w:szCs w:val="40"/>
        </w:rPr>
        <w:t xml:space="preserve">has been set aside </w:t>
      </w:r>
      <w:r w:rsidR="005050D4" w:rsidRPr="00805B59">
        <w:rPr>
          <w:rFonts w:ascii="Arial" w:hAnsi="Arial" w:cs="Arial"/>
          <w:color w:val="000000" w:themeColor="text1"/>
          <w:sz w:val="40"/>
          <w:szCs w:val="40"/>
        </w:rPr>
        <w:t>towards th</w:t>
      </w:r>
      <w:r w:rsidR="0058153C" w:rsidRPr="00805B59">
        <w:rPr>
          <w:rFonts w:ascii="Arial" w:hAnsi="Arial" w:cs="Arial"/>
          <w:color w:val="000000" w:themeColor="text1"/>
          <w:sz w:val="40"/>
          <w:szCs w:val="40"/>
        </w:rPr>
        <w:t>e pay</w:t>
      </w:r>
      <w:r w:rsidR="00805B59" w:rsidRPr="00805B59">
        <w:rPr>
          <w:rFonts w:ascii="Arial" w:hAnsi="Arial" w:cs="Arial"/>
          <w:color w:val="000000" w:themeColor="text1"/>
          <w:sz w:val="40"/>
          <w:szCs w:val="40"/>
        </w:rPr>
        <w:t>m</w:t>
      </w:r>
      <w:r w:rsidR="0058153C" w:rsidRPr="00805B59">
        <w:rPr>
          <w:rFonts w:ascii="Arial" w:hAnsi="Arial" w:cs="Arial"/>
          <w:color w:val="000000" w:themeColor="text1"/>
          <w:sz w:val="40"/>
          <w:szCs w:val="40"/>
        </w:rPr>
        <w:t>ent of such interest</w:t>
      </w:r>
      <w:r w:rsidR="00F26CE4" w:rsidRPr="00805B59">
        <w:rPr>
          <w:rFonts w:ascii="Arial" w:hAnsi="Arial" w:cs="Arial"/>
          <w:color w:val="000000" w:themeColor="text1"/>
          <w:sz w:val="40"/>
          <w:szCs w:val="40"/>
        </w:rPr>
        <w:t xml:space="preserve">. </w:t>
      </w:r>
    </w:p>
    <w:p w:rsidR="00805B59" w:rsidRDefault="00805B59" w:rsidP="004F1DE2">
      <w:pPr>
        <w:spacing w:before="100" w:beforeAutospacing="1" w:after="100" w:afterAutospacing="1"/>
        <w:jc w:val="both"/>
        <w:rPr>
          <w:rFonts w:ascii="Arial" w:hAnsi="Arial" w:cs="Arial"/>
          <w:sz w:val="40"/>
          <w:szCs w:val="40"/>
        </w:rPr>
      </w:pPr>
    </w:p>
    <w:p w:rsidR="0058153C" w:rsidRDefault="00805B59" w:rsidP="00805B59">
      <w:pPr>
        <w:spacing w:before="100" w:beforeAutospacing="1" w:after="100" w:afterAutospacing="1"/>
        <w:ind w:left="720" w:hanging="720"/>
        <w:jc w:val="both"/>
        <w:rPr>
          <w:rFonts w:ascii="Arial" w:hAnsi="Arial" w:cs="Arial"/>
          <w:sz w:val="40"/>
          <w:szCs w:val="40"/>
        </w:rPr>
      </w:pPr>
      <w:r>
        <w:rPr>
          <w:rFonts w:ascii="Arial" w:hAnsi="Arial" w:cs="Arial"/>
          <w:sz w:val="40"/>
          <w:szCs w:val="40"/>
        </w:rPr>
        <w:lastRenderedPageBreak/>
        <w:t>(2)</w:t>
      </w:r>
      <w:r>
        <w:rPr>
          <w:rFonts w:ascii="Arial" w:hAnsi="Arial" w:cs="Arial"/>
          <w:sz w:val="40"/>
          <w:szCs w:val="40"/>
        </w:rPr>
        <w:tab/>
      </w:r>
      <w:r w:rsidR="00F26CE4" w:rsidRPr="004F1DE2">
        <w:rPr>
          <w:rFonts w:ascii="Arial" w:hAnsi="Arial" w:cs="Arial"/>
          <w:sz w:val="40"/>
          <w:szCs w:val="40"/>
        </w:rPr>
        <w:t>(a)</w:t>
      </w:r>
      <w:r w:rsidR="004F1DE2">
        <w:rPr>
          <w:rFonts w:ascii="Arial" w:hAnsi="Arial" w:cs="Arial"/>
          <w:sz w:val="40"/>
          <w:szCs w:val="40"/>
        </w:rPr>
        <w:t xml:space="preserve"> the steps that the </w:t>
      </w:r>
      <w:r w:rsidR="00F26CE4" w:rsidRPr="004F1DE2">
        <w:rPr>
          <w:rFonts w:ascii="Arial" w:hAnsi="Arial" w:cs="Arial"/>
          <w:sz w:val="40"/>
          <w:szCs w:val="40"/>
        </w:rPr>
        <w:t xml:space="preserve">department </w:t>
      </w:r>
      <w:r w:rsidR="004F1DE2">
        <w:rPr>
          <w:rFonts w:ascii="Arial" w:hAnsi="Arial" w:cs="Arial"/>
          <w:sz w:val="40"/>
          <w:szCs w:val="40"/>
        </w:rPr>
        <w:t xml:space="preserve">has </w:t>
      </w:r>
      <w:r w:rsidR="00F26CE4" w:rsidRPr="004F1DE2">
        <w:rPr>
          <w:rFonts w:ascii="Arial" w:hAnsi="Arial" w:cs="Arial"/>
          <w:sz w:val="40"/>
          <w:szCs w:val="40"/>
        </w:rPr>
        <w:t xml:space="preserve">taken to consult with </w:t>
      </w:r>
      <w:r w:rsidR="00F26CE4" w:rsidRPr="00805B59">
        <w:rPr>
          <w:rFonts w:ascii="Arial" w:hAnsi="Arial" w:cs="Arial"/>
          <w:color w:val="000000" w:themeColor="text1"/>
          <w:sz w:val="40"/>
          <w:szCs w:val="40"/>
        </w:rPr>
        <w:t>N</w:t>
      </w:r>
      <w:r w:rsidR="0058153C" w:rsidRPr="00805B59">
        <w:rPr>
          <w:rFonts w:ascii="Arial" w:hAnsi="Arial" w:cs="Arial"/>
          <w:color w:val="000000" w:themeColor="text1"/>
          <w:sz w:val="40"/>
          <w:szCs w:val="40"/>
        </w:rPr>
        <w:t>P</w:t>
      </w:r>
      <w:r w:rsidR="00F26CE4" w:rsidRPr="00805B59">
        <w:rPr>
          <w:rFonts w:ascii="Arial" w:hAnsi="Arial" w:cs="Arial"/>
          <w:color w:val="000000" w:themeColor="text1"/>
          <w:sz w:val="40"/>
          <w:szCs w:val="40"/>
        </w:rPr>
        <w:t xml:space="preserve">Os around the </w:t>
      </w:r>
      <w:r w:rsidR="004F1DE2" w:rsidRPr="00805B59">
        <w:rPr>
          <w:rFonts w:ascii="Arial" w:hAnsi="Arial" w:cs="Arial"/>
          <w:color w:val="000000" w:themeColor="text1"/>
          <w:sz w:val="40"/>
          <w:szCs w:val="40"/>
        </w:rPr>
        <w:t>Sector Funding Policy include</w:t>
      </w:r>
      <w:r w:rsidR="0058153C" w:rsidRPr="00805B59">
        <w:rPr>
          <w:rFonts w:ascii="Arial" w:hAnsi="Arial" w:cs="Arial"/>
          <w:color w:val="000000" w:themeColor="text1"/>
          <w:sz w:val="40"/>
          <w:szCs w:val="40"/>
        </w:rPr>
        <w:t>d</w:t>
      </w:r>
      <w:r w:rsidR="004F1DE2" w:rsidRPr="00805B59">
        <w:rPr>
          <w:rFonts w:ascii="Arial" w:hAnsi="Arial" w:cs="Arial"/>
          <w:color w:val="000000" w:themeColor="text1"/>
          <w:sz w:val="40"/>
          <w:szCs w:val="40"/>
        </w:rPr>
        <w:t xml:space="preserve"> </w:t>
      </w:r>
      <w:r w:rsidR="0058153C" w:rsidRPr="00805B59">
        <w:rPr>
          <w:rFonts w:ascii="Arial" w:hAnsi="Arial" w:cs="Arial"/>
          <w:color w:val="000000" w:themeColor="text1"/>
          <w:sz w:val="40"/>
          <w:szCs w:val="40"/>
        </w:rPr>
        <w:t xml:space="preserve">extensive </w:t>
      </w:r>
      <w:r w:rsidR="004F1DE2" w:rsidRPr="00805B59">
        <w:rPr>
          <w:rFonts w:ascii="Arial" w:hAnsi="Arial" w:cs="Arial"/>
          <w:color w:val="000000" w:themeColor="text1"/>
          <w:sz w:val="40"/>
          <w:szCs w:val="40"/>
        </w:rPr>
        <w:t>consultative sessions</w:t>
      </w:r>
      <w:r w:rsidR="0058153C" w:rsidRPr="00805B59">
        <w:rPr>
          <w:rFonts w:ascii="Arial" w:hAnsi="Arial" w:cs="Arial"/>
          <w:color w:val="000000" w:themeColor="text1"/>
          <w:sz w:val="40"/>
          <w:szCs w:val="40"/>
        </w:rPr>
        <w:t xml:space="preserve"> throughout the nine Provinces </w:t>
      </w:r>
      <w:r w:rsidR="004F1DE2" w:rsidRPr="00805B59">
        <w:rPr>
          <w:rFonts w:ascii="Arial" w:hAnsi="Arial" w:cs="Arial"/>
          <w:color w:val="000000" w:themeColor="text1"/>
          <w:sz w:val="40"/>
          <w:szCs w:val="40"/>
        </w:rPr>
        <w:t xml:space="preserve">that were held with the sector </w:t>
      </w:r>
      <w:r w:rsidRPr="00805B59">
        <w:rPr>
          <w:rFonts w:ascii="Arial" w:hAnsi="Arial" w:cs="Arial"/>
          <w:color w:val="000000" w:themeColor="text1"/>
          <w:sz w:val="40"/>
          <w:szCs w:val="40"/>
        </w:rPr>
        <w:t>(</w:t>
      </w:r>
      <w:r w:rsidR="0058153C" w:rsidRPr="00805B59">
        <w:rPr>
          <w:rFonts w:ascii="Arial" w:hAnsi="Arial" w:cs="Arial"/>
          <w:color w:val="000000" w:themeColor="text1"/>
          <w:sz w:val="40"/>
          <w:szCs w:val="40"/>
        </w:rPr>
        <w:t>N</w:t>
      </w:r>
      <w:r w:rsidR="0058153C">
        <w:rPr>
          <w:rFonts w:ascii="Arial" w:hAnsi="Arial" w:cs="Arial"/>
          <w:sz w:val="40"/>
          <w:szCs w:val="40"/>
        </w:rPr>
        <w:t xml:space="preserve">POs) </w:t>
      </w:r>
      <w:r w:rsidR="004F1DE2">
        <w:rPr>
          <w:rFonts w:ascii="Arial" w:hAnsi="Arial" w:cs="Arial"/>
          <w:sz w:val="40"/>
          <w:szCs w:val="40"/>
        </w:rPr>
        <w:t xml:space="preserve">during </w:t>
      </w:r>
      <w:r w:rsidR="00B3451B">
        <w:rPr>
          <w:rFonts w:ascii="Arial" w:hAnsi="Arial" w:cs="Arial"/>
          <w:sz w:val="40"/>
          <w:szCs w:val="40"/>
        </w:rPr>
        <w:t xml:space="preserve">the development of the Policy. </w:t>
      </w:r>
    </w:p>
    <w:p w:rsidR="005050D4" w:rsidRDefault="00B3451B" w:rsidP="00805B59">
      <w:pPr>
        <w:spacing w:before="100" w:beforeAutospacing="1" w:after="100" w:afterAutospacing="1"/>
        <w:ind w:left="720"/>
        <w:jc w:val="both"/>
        <w:rPr>
          <w:rFonts w:ascii="Arial" w:hAnsi="Arial" w:cs="Arial"/>
          <w:sz w:val="40"/>
          <w:szCs w:val="40"/>
        </w:rPr>
      </w:pPr>
      <w:r>
        <w:rPr>
          <w:rFonts w:ascii="Arial" w:hAnsi="Arial" w:cs="Arial"/>
          <w:sz w:val="40"/>
          <w:szCs w:val="40"/>
        </w:rPr>
        <w:t xml:space="preserve">(b) </w:t>
      </w:r>
      <w:r w:rsidR="00805B59">
        <w:rPr>
          <w:rFonts w:ascii="Arial" w:hAnsi="Arial" w:cs="Arial"/>
          <w:sz w:val="40"/>
          <w:szCs w:val="40"/>
        </w:rPr>
        <w:tab/>
      </w:r>
      <w:r w:rsidR="0058153C">
        <w:rPr>
          <w:rFonts w:ascii="Arial" w:hAnsi="Arial" w:cs="Arial"/>
          <w:sz w:val="40"/>
          <w:szCs w:val="40"/>
        </w:rPr>
        <w:t>The</w:t>
      </w:r>
      <w:r>
        <w:rPr>
          <w:rFonts w:ascii="Arial" w:hAnsi="Arial" w:cs="Arial"/>
          <w:sz w:val="40"/>
          <w:szCs w:val="40"/>
        </w:rPr>
        <w:t xml:space="preserve"> steps that </w:t>
      </w:r>
      <w:r w:rsidR="00805B59" w:rsidRPr="00805B59">
        <w:rPr>
          <w:rFonts w:ascii="Arial" w:hAnsi="Arial" w:cs="Arial"/>
          <w:color w:val="000000" w:themeColor="text1"/>
          <w:sz w:val="40"/>
          <w:szCs w:val="40"/>
        </w:rPr>
        <w:t>have</w:t>
      </w:r>
      <w:r w:rsidR="0058153C" w:rsidRPr="00805B59">
        <w:rPr>
          <w:rFonts w:ascii="Arial" w:hAnsi="Arial" w:cs="Arial"/>
          <w:color w:val="000000" w:themeColor="text1"/>
          <w:sz w:val="40"/>
          <w:szCs w:val="40"/>
        </w:rPr>
        <w:t xml:space="preserve"> been</w:t>
      </w:r>
      <w:r w:rsidR="0058153C" w:rsidRPr="0058153C">
        <w:rPr>
          <w:rFonts w:ascii="Arial" w:hAnsi="Arial" w:cs="Arial"/>
          <w:color w:val="FF0000"/>
          <w:sz w:val="40"/>
          <w:szCs w:val="40"/>
        </w:rPr>
        <w:t xml:space="preserve"> </w:t>
      </w:r>
      <w:r w:rsidR="00F26CE4" w:rsidRPr="004F1DE2">
        <w:rPr>
          <w:rFonts w:ascii="Arial" w:hAnsi="Arial" w:cs="Arial"/>
          <w:sz w:val="40"/>
          <w:szCs w:val="40"/>
        </w:rPr>
        <w:t xml:space="preserve">taken by </w:t>
      </w:r>
      <w:r>
        <w:rPr>
          <w:rFonts w:ascii="Arial" w:hAnsi="Arial" w:cs="Arial"/>
          <w:sz w:val="40"/>
          <w:szCs w:val="40"/>
        </w:rPr>
        <w:t>the</w:t>
      </w:r>
      <w:r w:rsidR="00F26CE4" w:rsidRPr="004F1DE2">
        <w:rPr>
          <w:rFonts w:ascii="Arial" w:hAnsi="Arial" w:cs="Arial"/>
          <w:sz w:val="40"/>
          <w:szCs w:val="40"/>
        </w:rPr>
        <w:t xml:space="preserve"> </w:t>
      </w:r>
      <w:r w:rsidR="0058153C">
        <w:rPr>
          <w:rFonts w:ascii="Arial" w:hAnsi="Arial" w:cs="Arial"/>
          <w:sz w:val="40"/>
          <w:szCs w:val="40"/>
        </w:rPr>
        <w:t>D</w:t>
      </w:r>
      <w:r w:rsidR="00F26CE4" w:rsidRPr="004F1DE2">
        <w:rPr>
          <w:rFonts w:ascii="Arial" w:hAnsi="Arial" w:cs="Arial"/>
          <w:sz w:val="40"/>
          <w:szCs w:val="40"/>
        </w:rPr>
        <w:t>epartment to</w:t>
      </w:r>
      <w:r>
        <w:rPr>
          <w:rFonts w:ascii="Arial" w:hAnsi="Arial" w:cs="Arial"/>
          <w:sz w:val="40"/>
          <w:szCs w:val="40"/>
        </w:rPr>
        <w:t xml:space="preserve"> implement the</w:t>
      </w:r>
      <w:r w:rsidR="004F1DE2" w:rsidRPr="004F1DE2">
        <w:rPr>
          <w:rFonts w:ascii="Arial" w:hAnsi="Arial" w:cs="Arial"/>
          <w:sz w:val="40"/>
          <w:szCs w:val="40"/>
        </w:rPr>
        <w:t xml:space="preserve"> policy</w:t>
      </w:r>
      <w:r>
        <w:rPr>
          <w:rFonts w:ascii="Arial" w:hAnsi="Arial" w:cs="Arial"/>
          <w:sz w:val="40"/>
          <w:szCs w:val="40"/>
        </w:rPr>
        <w:t xml:space="preserve"> include</w:t>
      </w:r>
      <w:r w:rsidR="0058153C">
        <w:rPr>
          <w:rFonts w:ascii="Arial" w:hAnsi="Arial" w:cs="Arial"/>
          <w:sz w:val="40"/>
          <w:szCs w:val="40"/>
        </w:rPr>
        <w:t>d</w:t>
      </w:r>
      <w:r>
        <w:rPr>
          <w:rFonts w:ascii="Arial" w:hAnsi="Arial" w:cs="Arial"/>
          <w:sz w:val="40"/>
          <w:szCs w:val="40"/>
        </w:rPr>
        <w:t xml:space="preserve"> the development of the Sector Funding Guidelines</w:t>
      </w:r>
      <w:r w:rsidR="004D279D">
        <w:rPr>
          <w:rFonts w:ascii="Arial" w:hAnsi="Arial" w:cs="Arial"/>
          <w:sz w:val="40"/>
          <w:szCs w:val="40"/>
        </w:rPr>
        <w:t xml:space="preserve"> and NPOs </w:t>
      </w:r>
      <w:r w:rsidR="005050D4">
        <w:rPr>
          <w:rFonts w:ascii="Arial" w:hAnsi="Arial" w:cs="Arial"/>
          <w:sz w:val="40"/>
          <w:szCs w:val="40"/>
        </w:rPr>
        <w:t>and departmental off</w:t>
      </w:r>
      <w:r w:rsidR="005050D4" w:rsidRPr="00805B59">
        <w:rPr>
          <w:rFonts w:ascii="Arial" w:hAnsi="Arial" w:cs="Arial"/>
          <w:color w:val="000000" w:themeColor="text1"/>
          <w:sz w:val="40"/>
          <w:szCs w:val="40"/>
        </w:rPr>
        <w:t xml:space="preserve">icials </w:t>
      </w:r>
      <w:r w:rsidR="004D279D" w:rsidRPr="00805B59">
        <w:rPr>
          <w:rFonts w:ascii="Arial" w:hAnsi="Arial" w:cs="Arial"/>
          <w:color w:val="000000" w:themeColor="text1"/>
          <w:sz w:val="40"/>
          <w:szCs w:val="40"/>
        </w:rPr>
        <w:t>will be trained on the guidelines</w:t>
      </w:r>
      <w:r w:rsidR="005050D4" w:rsidRPr="00805B59">
        <w:rPr>
          <w:rFonts w:ascii="Arial" w:hAnsi="Arial" w:cs="Arial"/>
          <w:color w:val="000000" w:themeColor="text1"/>
          <w:sz w:val="40"/>
          <w:szCs w:val="40"/>
        </w:rPr>
        <w:t xml:space="preserve"> commencing in the second quarter, 2021</w:t>
      </w:r>
      <w:r w:rsidR="0058153C" w:rsidRPr="00805B59">
        <w:rPr>
          <w:rFonts w:ascii="Arial" w:hAnsi="Arial" w:cs="Arial"/>
          <w:color w:val="000000" w:themeColor="text1"/>
          <w:sz w:val="40"/>
          <w:szCs w:val="40"/>
        </w:rPr>
        <w:t>/22 financial year</w:t>
      </w:r>
      <w:r w:rsidR="004D279D" w:rsidRPr="00805B59">
        <w:rPr>
          <w:rFonts w:ascii="Arial" w:hAnsi="Arial" w:cs="Arial"/>
          <w:color w:val="000000" w:themeColor="text1"/>
          <w:sz w:val="40"/>
          <w:szCs w:val="40"/>
        </w:rPr>
        <w:t>.</w:t>
      </w:r>
    </w:p>
    <w:p w:rsidR="005050D4" w:rsidRDefault="005050D4" w:rsidP="004F1DE2">
      <w:pPr>
        <w:spacing w:before="100" w:beforeAutospacing="1" w:after="100" w:afterAutospacing="1"/>
        <w:jc w:val="both"/>
        <w:rPr>
          <w:rFonts w:ascii="Arial" w:hAnsi="Arial" w:cs="Arial"/>
          <w:sz w:val="40"/>
          <w:szCs w:val="40"/>
        </w:rPr>
      </w:pPr>
    </w:p>
    <w:p w:rsidR="00F26CE4" w:rsidRPr="004F1DE2" w:rsidRDefault="004D279D" w:rsidP="004F1DE2">
      <w:pPr>
        <w:spacing w:before="100" w:beforeAutospacing="1" w:after="100" w:afterAutospacing="1"/>
        <w:jc w:val="both"/>
        <w:rPr>
          <w:rFonts w:ascii="Arial" w:hAnsi="Arial" w:cs="Arial"/>
          <w:sz w:val="40"/>
          <w:szCs w:val="40"/>
        </w:rPr>
      </w:pPr>
      <w:r>
        <w:rPr>
          <w:rFonts w:ascii="Arial" w:hAnsi="Arial" w:cs="Arial"/>
          <w:sz w:val="40"/>
          <w:szCs w:val="40"/>
        </w:rPr>
        <w:t xml:space="preserve"> </w:t>
      </w:r>
      <w:r w:rsidR="00B3451B">
        <w:rPr>
          <w:rFonts w:ascii="Arial" w:hAnsi="Arial" w:cs="Arial"/>
          <w:sz w:val="40"/>
          <w:szCs w:val="40"/>
        </w:rPr>
        <w:t xml:space="preserve"> </w:t>
      </w:r>
      <w:bookmarkStart w:id="0" w:name="_GoBack"/>
      <w:bookmarkEnd w:id="0"/>
    </w:p>
    <w:sectPr w:rsidR="00F26CE4" w:rsidRPr="004F1DE2" w:rsidSect="00D44A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05" w:rsidRDefault="00D94F05">
      <w:pPr>
        <w:spacing w:after="0" w:line="240" w:lineRule="auto"/>
      </w:pPr>
      <w:r>
        <w:separator/>
      </w:r>
    </w:p>
  </w:endnote>
  <w:endnote w:type="continuationSeparator" w:id="0">
    <w:p w:rsidR="00D94F05" w:rsidRDefault="00D94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44AEE">
        <w:pPr>
          <w:pStyle w:val="Footer"/>
          <w:jc w:val="right"/>
        </w:pPr>
        <w:r>
          <w:fldChar w:fldCharType="begin"/>
        </w:r>
        <w:r w:rsidR="00DA4793">
          <w:instrText xml:space="preserve"> PAGE   \* MERGEFORMAT </w:instrText>
        </w:r>
        <w:r>
          <w:fldChar w:fldCharType="separate"/>
        </w:r>
        <w:r w:rsidR="00C6103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05" w:rsidRDefault="00D94F05">
      <w:pPr>
        <w:spacing w:after="0" w:line="240" w:lineRule="auto"/>
      </w:pPr>
      <w:r>
        <w:separator/>
      </w:r>
    </w:p>
  </w:footnote>
  <w:footnote w:type="continuationSeparator" w:id="0">
    <w:p w:rsidR="00D94F05" w:rsidRDefault="00D94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D0AC0"/>
    <w:multiLevelType w:val="hybridMultilevel"/>
    <w:tmpl w:val="16CCEF8C"/>
    <w:lvl w:ilvl="0" w:tplc="DDC46968">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477A"/>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1887"/>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83B9B"/>
    <w:rsid w:val="002911FA"/>
    <w:rsid w:val="002932D5"/>
    <w:rsid w:val="00295B26"/>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41508"/>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C46F2"/>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9D"/>
    <w:rsid w:val="004D27C4"/>
    <w:rsid w:val="004D2F24"/>
    <w:rsid w:val="004D56FC"/>
    <w:rsid w:val="004E0A72"/>
    <w:rsid w:val="004E33EB"/>
    <w:rsid w:val="004E7C2C"/>
    <w:rsid w:val="004F1DE2"/>
    <w:rsid w:val="004F5481"/>
    <w:rsid w:val="004F58F7"/>
    <w:rsid w:val="004F736D"/>
    <w:rsid w:val="00501A17"/>
    <w:rsid w:val="0050367D"/>
    <w:rsid w:val="00503890"/>
    <w:rsid w:val="005050D4"/>
    <w:rsid w:val="00506466"/>
    <w:rsid w:val="00514645"/>
    <w:rsid w:val="00514BEA"/>
    <w:rsid w:val="00515132"/>
    <w:rsid w:val="0053151F"/>
    <w:rsid w:val="00531BEB"/>
    <w:rsid w:val="00534C08"/>
    <w:rsid w:val="00537B1C"/>
    <w:rsid w:val="0054758F"/>
    <w:rsid w:val="00551EEA"/>
    <w:rsid w:val="00553944"/>
    <w:rsid w:val="00556689"/>
    <w:rsid w:val="00567EA8"/>
    <w:rsid w:val="00577FEC"/>
    <w:rsid w:val="0058153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07EED"/>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66A4B"/>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05B59"/>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8E7C06"/>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4ADB"/>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3451B"/>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D4D2D"/>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1034"/>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246B"/>
    <w:rsid w:val="00D33C41"/>
    <w:rsid w:val="00D4048F"/>
    <w:rsid w:val="00D44AEE"/>
    <w:rsid w:val="00D450FC"/>
    <w:rsid w:val="00D51239"/>
    <w:rsid w:val="00D61A84"/>
    <w:rsid w:val="00D67D54"/>
    <w:rsid w:val="00D703A5"/>
    <w:rsid w:val="00D7099C"/>
    <w:rsid w:val="00D71E36"/>
    <w:rsid w:val="00D80E2E"/>
    <w:rsid w:val="00D9164E"/>
    <w:rsid w:val="00D94F05"/>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1F"/>
    <w:rsid w:val="00E73628"/>
    <w:rsid w:val="00E7400D"/>
    <w:rsid w:val="00E74AD9"/>
    <w:rsid w:val="00E76629"/>
    <w:rsid w:val="00E82276"/>
    <w:rsid w:val="00E82B0B"/>
    <w:rsid w:val="00E83469"/>
    <w:rsid w:val="00E90BBD"/>
    <w:rsid w:val="00E940AE"/>
    <w:rsid w:val="00E94458"/>
    <w:rsid w:val="00E96AE2"/>
    <w:rsid w:val="00EB4117"/>
    <w:rsid w:val="00EC4526"/>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4DB5"/>
    <w:rsid w:val="00EF6DD2"/>
    <w:rsid w:val="00F04ECE"/>
    <w:rsid w:val="00F067DA"/>
    <w:rsid w:val="00F10CC8"/>
    <w:rsid w:val="00F11371"/>
    <w:rsid w:val="00F15D74"/>
    <w:rsid w:val="00F178BB"/>
    <w:rsid w:val="00F17D24"/>
    <w:rsid w:val="00F21AFD"/>
    <w:rsid w:val="00F21D6B"/>
    <w:rsid w:val="00F265A7"/>
    <w:rsid w:val="00F26CE4"/>
    <w:rsid w:val="00F30443"/>
    <w:rsid w:val="00F32A4F"/>
    <w:rsid w:val="00F33D87"/>
    <w:rsid w:val="00F37E84"/>
    <w:rsid w:val="00F43329"/>
    <w:rsid w:val="00F468FA"/>
    <w:rsid w:val="00F56AFA"/>
    <w:rsid w:val="00F732A3"/>
    <w:rsid w:val="00F77743"/>
    <w:rsid w:val="00F77BA6"/>
    <w:rsid w:val="00F86AA7"/>
    <w:rsid w:val="00F8736C"/>
    <w:rsid w:val="00F913BE"/>
    <w:rsid w:val="00F92F9F"/>
    <w:rsid w:val="00F93622"/>
    <w:rsid w:val="00FA5BE4"/>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CF29-C733-4815-A54A-E07A4B77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2021-06-23T15:21:00Z</dcterms:created>
  <dcterms:modified xsi:type="dcterms:W3CDTF">2021-06-23T15:21:00Z</dcterms:modified>
</cp:coreProperties>
</file>