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r w:rsidR="00A31C70">
        <w:rPr>
          <w:rFonts w:ascii="Arial" w:eastAsia="Times New Roman" w:hAnsi="Arial" w:cs="Arial"/>
          <w:b/>
          <w:snapToGrid w:val="0"/>
          <w:color w:val="000000"/>
          <w:sz w:val="40"/>
          <w:szCs w:val="40"/>
          <w:lang w:val="en-GB"/>
        </w:rPr>
        <w:t>____</w:t>
      </w:r>
      <w:bookmarkStart w:id="0" w:name="_GoBack"/>
      <w:bookmarkEnd w:id="0"/>
    </w:p>
    <w:p w:rsidR="00D33C41" w:rsidRPr="00A31C7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A31C70">
        <w:rPr>
          <w:rFonts w:ascii="Arial" w:eastAsia="Times New Roman" w:hAnsi="Arial" w:cs="Arial"/>
          <w:b/>
          <w:snapToGrid w:val="0"/>
          <w:color w:val="000000"/>
          <w:sz w:val="24"/>
          <w:szCs w:val="40"/>
          <w:lang w:val="en-GB"/>
        </w:rPr>
        <w:t xml:space="preserve">NATIONAL </w:t>
      </w:r>
      <w:r w:rsidR="00382D1D" w:rsidRPr="00A31C70">
        <w:rPr>
          <w:rFonts w:ascii="Arial" w:eastAsia="Times New Roman" w:hAnsi="Arial" w:cs="Arial"/>
          <w:b/>
          <w:snapToGrid w:val="0"/>
          <w:color w:val="000000"/>
          <w:sz w:val="24"/>
          <w:szCs w:val="40"/>
          <w:lang w:val="en-GB"/>
        </w:rPr>
        <w:t xml:space="preserve">ASSEMBLY </w:t>
      </w:r>
      <w:r w:rsidR="007A7AE6" w:rsidRPr="00A31C70">
        <w:rPr>
          <w:rFonts w:ascii="Arial" w:eastAsia="Times New Roman" w:hAnsi="Arial" w:cs="Arial"/>
          <w:b/>
          <w:snapToGrid w:val="0"/>
          <w:color w:val="000000"/>
          <w:sz w:val="24"/>
          <w:szCs w:val="40"/>
          <w:lang w:val="en-GB"/>
        </w:rPr>
        <w:t xml:space="preserve">QUESTION FOR </w:t>
      </w:r>
      <w:r w:rsidR="00193B0E" w:rsidRPr="00A31C70">
        <w:rPr>
          <w:rFonts w:ascii="Arial" w:eastAsia="Times New Roman" w:hAnsi="Arial" w:cs="Arial"/>
          <w:b/>
          <w:snapToGrid w:val="0"/>
          <w:color w:val="000000"/>
          <w:sz w:val="24"/>
          <w:szCs w:val="40"/>
          <w:lang w:val="en-GB"/>
        </w:rPr>
        <w:t>WRITTEN</w:t>
      </w:r>
      <w:r w:rsidRPr="00A31C70">
        <w:rPr>
          <w:rFonts w:ascii="Arial" w:eastAsia="Times New Roman" w:hAnsi="Arial" w:cs="Arial"/>
          <w:b/>
          <w:snapToGrid w:val="0"/>
          <w:color w:val="000000"/>
          <w:sz w:val="24"/>
          <w:szCs w:val="40"/>
          <w:lang w:val="en-GB"/>
        </w:rPr>
        <w:t xml:space="preserve"> REPLY</w:t>
      </w:r>
    </w:p>
    <w:p w:rsidR="00D33C41" w:rsidRPr="00A31C7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A31C70">
        <w:rPr>
          <w:rFonts w:ascii="Arial" w:eastAsia="Times New Roman" w:hAnsi="Arial" w:cs="Arial"/>
          <w:b/>
          <w:snapToGrid w:val="0"/>
          <w:sz w:val="24"/>
          <w:szCs w:val="40"/>
          <w:lang w:val="en-GB"/>
        </w:rPr>
        <w:t>QUESTION NUMBER:</w:t>
      </w:r>
      <w:r w:rsidR="00E556BF" w:rsidRPr="00A31C70">
        <w:rPr>
          <w:rFonts w:ascii="Arial" w:eastAsia="Times New Roman" w:hAnsi="Arial" w:cs="Arial"/>
          <w:b/>
          <w:snapToGrid w:val="0"/>
          <w:sz w:val="24"/>
          <w:szCs w:val="40"/>
          <w:lang w:val="en-GB"/>
        </w:rPr>
        <w:t xml:space="preserve"> </w:t>
      </w:r>
      <w:r w:rsidRPr="00A31C70">
        <w:rPr>
          <w:rFonts w:ascii="Arial" w:eastAsia="Times New Roman" w:hAnsi="Arial" w:cs="Arial"/>
          <w:b/>
          <w:snapToGrid w:val="0"/>
          <w:sz w:val="24"/>
          <w:szCs w:val="40"/>
          <w:lang w:val="en-GB"/>
        </w:rPr>
        <w:tab/>
      </w:r>
      <w:r w:rsidR="00003917" w:rsidRPr="00A31C70">
        <w:rPr>
          <w:rFonts w:ascii="Arial" w:eastAsia="Times New Roman" w:hAnsi="Arial" w:cs="Arial"/>
          <w:b/>
          <w:snapToGrid w:val="0"/>
          <w:sz w:val="24"/>
          <w:szCs w:val="40"/>
          <w:lang w:val="en-GB"/>
        </w:rPr>
        <w:t>1</w:t>
      </w:r>
      <w:r w:rsidR="003C0935" w:rsidRPr="00A31C70">
        <w:rPr>
          <w:rFonts w:ascii="Arial" w:eastAsia="Times New Roman" w:hAnsi="Arial" w:cs="Arial"/>
          <w:b/>
          <w:snapToGrid w:val="0"/>
          <w:sz w:val="24"/>
          <w:szCs w:val="40"/>
          <w:lang w:val="en-GB"/>
        </w:rPr>
        <w:t>534</w:t>
      </w:r>
    </w:p>
    <w:p w:rsidR="00D33C41" w:rsidRPr="00A31C70" w:rsidRDefault="00D33C41" w:rsidP="00FB4659">
      <w:pPr>
        <w:spacing w:after="120" w:line="240" w:lineRule="auto"/>
        <w:jc w:val="center"/>
        <w:rPr>
          <w:rFonts w:ascii="Arial" w:eastAsia="Times New Roman" w:hAnsi="Arial" w:cs="Arial"/>
          <w:b/>
          <w:snapToGrid w:val="0"/>
          <w:sz w:val="24"/>
          <w:szCs w:val="40"/>
          <w:lang w:val="en-GB"/>
        </w:rPr>
      </w:pPr>
      <w:r w:rsidRPr="00A31C70">
        <w:rPr>
          <w:rFonts w:ascii="Arial" w:eastAsia="Times New Roman" w:hAnsi="Arial" w:cs="Arial"/>
          <w:b/>
          <w:snapToGrid w:val="0"/>
          <w:sz w:val="24"/>
          <w:szCs w:val="40"/>
          <w:lang w:val="en-GB"/>
        </w:rPr>
        <w:t xml:space="preserve">DATE OF PUBLICATION IN INTERNAL QUESTION PAPER: </w:t>
      </w:r>
      <w:r w:rsidR="00621A82" w:rsidRPr="00A31C70">
        <w:rPr>
          <w:rFonts w:ascii="Arial" w:eastAsia="Times New Roman" w:hAnsi="Arial" w:cs="Arial"/>
          <w:b/>
          <w:snapToGrid w:val="0"/>
          <w:sz w:val="24"/>
          <w:szCs w:val="40"/>
          <w:lang w:val="en-GB"/>
        </w:rPr>
        <w:t>2</w:t>
      </w:r>
      <w:r w:rsidR="00505A71" w:rsidRPr="00A31C70">
        <w:rPr>
          <w:rFonts w:ascii="Arial" w:eastAsia="Times New Roman" w:hAnsi="Arial" w:cs="Arial"/>
          <w:b/>
          <w:snapToGrid w:val="0"/>
          <w:sz w:val="24"/>
          <w:szCs w:val="40"/>
          <w:lang w:val="en-GB"/>
        </w:rPr>
        <w:t>9</w:t>
      </w:r>
      <w:r w:rsidR="00061748" w:rsidRPr="00A31C70">
        <w:rPr>
          <w:rFonts w:ascii="Arial" w:eastAsia="Times New Roman" w:hAnsi="Arial" w:cs="Arial"/>
          <w:b/>
          <w:snapToGrid w:val="0"/>
          <w:sz w:val="24"/>
          <w:szCs w:val="40"/>
          <w:lang w:val="en-GB"/>
        </w:rPr>
        <w:t xml:space="preserve"> APRIL</w:t>
      </w:r>
      <w:r w:rsidR="009E7540" w:rsidRPr="00A31C70">
        <w:rPr>
          <w:rFonts w:ascii="Arial" w:eastAsia="Times New Roman" w:hAnsi="Arial" w:cs="Arial"/>
          <w:b/>
          <w:snapToGrid w:val="0"/>
          <w:sz w:val="24"/>
          <w:szCs w:val="40"/>
          <w:lang w:val="en-GB"/>
        </w:rPr>
        <w:t xml:space="preserve"> 202</w:t>
      </w:r>
      <w:r w:rsidR="00571987" w:rsidRPr="00A31C70">
        <w:rPr>
          <w:rFonts w:ascii="Arial" w:eastAsia="Times New Roman" w:hAnsi="Arial" w:cs="Arial"/>
          <w:b/>
          <w:snapToGrid w:val="0"/>
          <w:sz w:val="24"/>
          <w:szCs w:val="40"/>
          <w:lang w:val="en-GB"/>
        </w:rPr>
        <w:t>2</w:t>
      </w:r>
    </w:p>
    <w:p w:rsidR="00D33C41" w:rsidRPr="00A31C70"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A31C70">
        <w:rPr>
          <w:rFonts w:ascii="Arial" w:eastAsia="Times New Roman" w:hAnsi="Arial" w:cs="Arial"/>
          <w:b/>
          <w:snapToGrid w:val="0"/>
          <w:sz w:val="24"/>
          <w:szCs w:val="40"/>
          <w:lang w:val="en-GB"/>
        </w:rPr>
        <w:t xml:space="preserve">INTERNAL QUESTION PAPER NUMBER:  </w:t>
      </w:r>
      <w:r w:rsidR="00670DC9" w:rsidRPr="00A31C70">
        <w:rPr>
          <w:rFonts w:ascii="Arial" w:eastAsia="Times New Roman" w:hAnsi="Arial" w:cs="Arial"/>
          <w:b/>
          <w:snapToGrid w:val="0"/>
          <w:sz w:val="24"/>
          <w:szCs w:val="40"/>
          <w:lang w:val="en-GB"/>
        </w:rPr>
        <w:t>1</w:t>
      </w:r>
      <w:r w:rsidR="00505A71" w:rsidRPr="00A31C70">
        <w:rPr>
          <w:rFonts w:ascii="Arial" w:eastAsia="Times New Roman" w:hAnsi="Arial" w:cs="Arial"/>
          <w:b/>
          <w:snapToGrid w:val="0"/>
          <w:sz w:val="24"/>
          <w:szCs w:val="40"/>
          <w:lang w:val="en-GB"/>
        </w:rPr>
        <w:t xml:space="preserve">5 </w:t>
      </w:r>
      <w:r w:rsidR="009E7540" w:rsidRPr="00A31C70">
        <w:rPr>
          <w:rFonts w:ascii="Arial" w:eastAsia="Times New Roman" w:hAnsi="Arial" w:cs="Arial"/>
          <w:b/>
          <w:snapToGrid w:val="0"/>
          <w:sz w:val="24"/>
          <w:szCs w:val="40"/>
          <w:lang w:val="en-GB"/>
        </w:rPr>
        <w:t>- 202</w:t>
      </w:r>
      <w:r w:rsidR="00343A08" w:rsidRPr="00A31C70">
        <w:rPr>
          <w:rFonts w:ascii="Arial" w:eastAsia="Times New Roman" w:hAnsi="Arial" w:cs="Arial"/>
          <w:b/>
          <w:snapToGrid w:val="0"/>
          <w:sz w:val="24"/>
          <w:szCs w:val="40"/>
          <w:lang w:val="en-GB"/>
        </w:rPr>
        <w:t>2</w:t>
      </w:r>
    </w:p>
    <w:p w:rsidR="003C0935" w:rsidRPr="00A31C70" w:rsidRDefault="003C0935" w:rsidP="003C0935">
      <w:pPr>
        <w:spacing w:before="100" w:beforeAutospacing="1" w:after="100" w:afterAutospacing="1" w:line="240" w:lineRule="auto"/>
        <w:ind w:left="720" w:hanging="720"/>
        <w:jc w:val="both"/>
        <w:outlineLvl w:val="0"/>
        <w:rPr>
          <w:rFonts w:ascii="Arial" w:hAnsi="Arial" w:cs="Arial"/>
          <w:b/>
          <w:sz w:val="24"/>
          <w:szCs w:val="40"/>
        </w:rPr>
      </w:pPr>
      <w:r w:rsidRPr="00A31C70">
        <w:rPr>
          <w:rFonts w:ascii="Arial" w:hAnsi="Arial" w:cs="Arial"/>
          <w:b/>
          <w:sz w:val="24"/>
          <w:szCs w:val="40"/>
          <w:lang w:val="en-US"/>
        </w:rPr>
        <w:t>1534</w:t>
      </w:r>
      <w:r w:rsidRPr="00A31C70">
        <w:rPr>
          <w:rFonts w:ascii="Arial" w:hAnsi="Arial" w:cs="Arial"/>
          <w:b/>
          <w:sz w:val="24"/>
          <w:szCs w:val="40"/>
        </w:rPr>
        <w:t>.</w:t>
      </w:r>
      <w:r w:rsidRPr="00A31C70">
        <w:rPr>
          <w:rFonts w:ascii="Arial" w:hAnsi="Arial" w:cs="Arial"/>
          <w:b/>
          <w:sz w:val="24"/>
          <w:szCs w:val="40"/>
        </w:rPr>
        <w:tab/>
        <w:t>Ms L H Arries (EFF) to ask the Minister of Social Development</w:t>
      </w:r>
      <w:r w:rsidR="009C356F" w:rsidRPr="00A31C70">
        <w:rPr>
          <w:rFonts w:ascii="Arial" w:hAnsi="Arial" w:cs="Arial"/>
          <w:b/>
          <w:sz w:val="24"/>
          <w:szCs w:val="40"/>
        </w:rPr>
        <w:fldChar w:fldCharType="begin"/>
      </w:r>
      <w:r w:rsidRPr="00A31C70">
        <w:rPr>
          <w:rFonts w:ascii="Arial" w:hAnsi="Arial" w:cs="Arial"/>
          <w:sz w:val="24"/>
          <w:szCs w:val="40"/>
        </w:rPr>
        <w:instrText xml:space="preserve"> XE "</w:instrText>
      </w:r>
      <w:r w:rsidRPr="00A31C70">
        <w:rPr>
          <w:rFonts w:ascii="Arial" w:hAnsi="Arial" w:cs="Arial"/>
          <w:b/>
          <w:bCs/>
          <w:sz w:val="24"/>
          <w:szCs w:val="40"/>
        </w:rPr>
        <w:instrText>Social Development</w:instrText>
      </w:r>
      <w:r w:rsidRPr="00A31C70">
        <w:rPr>
          <w:rFonts w:ascii="Arial" w:hAnsi="Arial" w:cs="Arial"/>
          <w:sz w:val="24"/>
          <w:szCs w:val="40"/>
        </w:rPr>
        <w:instrText xml:space="preserve">" </w:instrText>
      </w:r>
      <w:r w:rsidR="009C356F" w:rsidRPr="00A31C70">
        <w:rPr>
          <w:rFonts w:ascii="Arial" w:hAnsi="Arial" w:cs="Arial"/>
          <w:b/>
          <w:sz w:val="24"/>
          <w:szCs w:val="40"/>
        </w:rPr>
        <w:fldChar w:fldCharType="end"/>
      </w:r>
      <w:r w:rsidRPr="00A31C70">
        <w:rPr>
          <w:rFonts w:ascii="Arial" w:hAnsi="Arial" w:cs="Arial"/>
          <w:b/>
          <w:sz w:val="24"/>
          <w:szCs w:val="40"/>
        </w:rPr>
        <w:t>:</w:t>
      </w:r>
    </w:p>
    <w:p w:rsidR="00A31C70" w:rsidRDefault="003C0935" w:rsidP="00A31C70">
      <w:pPr>
        <w:spacing w:before="240" w:line="240" w:lineRule="auto"/>
        <w:ind w:left="709" w:firstLine="11"/>
        <w:jc w:val="both"/>
        <w:rPr>
          <w:rFonts w:ascii="Arial" w:hAnsi="Arial" w:cs="Arial"/>
          <w:sz w:val="24"/>
          <w:szCs w:val="40"/>
        </w:rPr>
      </w:pPr>
      <w:r w:rsidRPr="00A31C70">
        <w:rPr>
          <w:rFonts w:ascii="Arial" w:hAnsi="Arial" w:cs="Arial"/>
          <w:sz w:val="24"/>
          <w:szCs w:val="40"/>
          <w:lang w:val="en-GB"/>
        </w:rPr>
        <w:t xml:space="preserve">What total number of </w:t>
      </w:r>
      <w:r w:rsidRPr="00A31C70">
        <w:rPr>
          <w:rFonts w:ascii="Arial" w:hAnsi="Arial" w:cs="Arial"/>
          <w:sz w:val="24"/>
          <w:szCs w:val="40"/>
        </w:rPr>
        <w:t>applicants</w:t>
      </w:r>
      <w:r w:rsidRPr="00A31C70">
        <w:rPr>
          <w:rFonts w:ascii="Arial" w:hAnsi="Arial" w:cs="Arial"/>
          <w:sz w:val="24"/>
          <w:szCs w:val="40"/>
          <w:lang w:val="en-GB"/>
        </w:rPr>
        <w:t xml:space="preserve"> for a temporary disability grant are waiting on medical doctor assessments</w:t>
      </w:r>
      <w:r w:rsidRPr="00A31C70">
        <w:rPr>
          <w:rFonts w:ascii="Arial" w:hAnsi="Arial" w:cs="Arial"/>
          <w:sz w:val="24"/>
          <w:szCs w:val="40"/>
        </w:rPr>
        <w:t>?</w:t>
      </w:r>
    </w:p>
    <w:p w:rsidR="00650671" w:rsidRPr="00A31C70" w:rsidRDefault="003C0935" w:rsidP="00A31C70">
      <w:pPr>
        <w:spacing w:before="240" w:line="240" w:lineRule="auto"/>
        <w:ind w:left="709" w:firstLine="11"/>
        <w:jc w:val="both"/>
        <w:rPr>
          <w:rFonts w:ascii="Arial" w:hAnsi="Arial" w:cs="Arial"/>
          <w:sz w:val="24"/>
          <w:szCs w:val="40"/>
        </w:rPr>
      </w:pPr>
      <w:r w:rsidRPr="00A31C70">
        <w:rPr>
          <w:rFonts w:ascii="Arial" w:hAnsi="Arial" w:cs="Arial"/>
          <w:sz w:val="24"/>
          <w:szCs w:val="40"/>
        </w:rPr>
        <w:tab/>
      </w:r>
      <w:r w:rsidRPr="00A31C70">
        <w:rPr>
          <w:rFonts w:ascii="Arial" w:hAnsi="Arial" w:cs="Arial"/>
          <w:sz w:val="24"/>
          <w:szCs w:val="40"/>
        </w:rPr>
        <w:tab/>
      </w:r>
      <w:r w:rsidRPr="00A31C70">
        <w:rPr>
          <w:rFonts w:ascii="Arial" w:hAnsi="Arial" w:cs="Arial"/>
          <w:sz w:val="24"/>
          <w:szCs w:val="40"/>
        </w:rPr>
        <w:tab/>
      </w:r>
      <w:r w:rsidRPr="00A31C70">
        <w:rPr>
          <w:rFonts w:ascii="Arial" w:hAnsi="Arial" w:cs="Arial"/>
          <w:sz w:val="24"/>
          <w:szCs w:val="40"/>
        </w:rPr>
        <w:tab/>
      </w:r>
      <w:r w:rsidRPr="00A31C70">
        <w:rPr>
          <w:rFonts w:ascii="Arial" w:hAnsi="Arial" w:cs="Arial"/>
          <w:sz w:val="24"/>
          <w:szCs w:val="40"/>
        </w:rPr>
        <w:tab/>
      </w:r>
      <w:r w:rsidRPr="00A31C70">
        <w:rPr>
          <w:rFonts w:ascii="Arial" w:hAnsi="Arial" w:cs="Arial"/>
          <w:sz w:val="24"/>
          <w:szCs w:val="40"/>
        </w:rPr>
        <w:tab/>
        <w:t>NW1858E</w:t>
      </w:r>
    </w:p>
    <w:p w:rsidR="00DA4793" w:rsidRPr="00A31C70" w:rsidRDefault="00DA4793" w:rsidP="00BD3C49">
      <w:pPr>
        <w:spacing w:after="0" w:line="240" w:lineRule="auto"/>
        <w:jc w:val="both"/>
        <w:rPr>
          <w:rFonts w:ascii="Arial" w:eastAsia="Times New Roman" w:hAnsi="Arial" w:cs="Arial"/>
          <w:b/>
          <w:snapToGrid w:val="0"/>
          <w:color w:val="000000"/>
          <w:sz w:val="24"/>
          <w:szCs w:val="40"/>
          <w:lang w:val="en-GB"/>
        </w:rPr>
      </w:pPr>
      <w:r w:rsidRPr="00A31C70">
        <w:rPr>
          <w:rFonts w:ascii="Arial" w:eastAsia="Times New Roman" w:hAnsi="Arial" w:cs="Arial"/>
          <w:b/>
          <w:snapToGrid w:val="0"/>
          <w:color w:val="000000"/>
          <w:sz w:val="24"/>
          <w:szCs w:val="40"/>
          <w:lang w:val="en-GB"/>
        </w:rPr>
        <w:t>REPLY:</w:t>
      </w:r>
    </w:p>
    <w:p w:rsidR="00962B03" w:rsidRPr="00A31C70" w:rsidRDefault="00962B03" w:rsidP="00BD3C49">
      <w:pPr>
        <w:spacing w:after="0" w:line="240" w:lineRule="auto"/>
        <w:jc w:val="both"/>
        <w:rPr>
          <w:rFonts w:ascii="Arial" w:eastAsia="Times New Roman" w:hAnsi="Arial" w:cs="Arial"/>
          <w:b/>
          <w:snapToGrid w:val="0"/>
          <w:color w:val="000000"/>
          <w:sz w:val="24"/>
          <w:szCs w:val="40"/>
          <w:lang w:val="en-GB"/>
        </w:rPr>
      </w:pPr>
    </w:p>
    <w:p w:rsidR="00962B03" w:rsidRPr="00A31C70" w:rsidRDefault="00962B03" w:rsidP="00BD3C49">
      <w:pPr>
        <w:spacing w:after="0" w:line="240" w:lineRule="auto"/>
        <w:jc w:val="both"/>
        <w:rPr>
          <w:rFonts w:ascii="Arial" w:eastAsia="Times New Roman" w:hAnsi="Arial" w:cs="Arial"/>
          <w:snapToGrid w:val="0"/>
          <w:color w:val="000000"/>
          <w:sz w:val="24"/>
          <w:szCs w:val="40"/>
          <w:lang w:val="en-GB"/>
        </w:rPr>
      </w:pPr>
      <w:r w:rsidRPr="00A31C70">
        <w:rPr>
          <w:rFonts w:ascii="Arial" w:eastAsia="Times New Roman" w:hAnsi="Arial" w:cs="Arial"/>
          <w:snapToGrid w:val="0"/>
          <w:color w:val="000000"/>
          <w:sz w:val="24"/>
          <w:szCs w:val="40"/>
          <w:lang w:val="en-GB"/>
        </w:rPr>
        <w:t>The table below indicates the numbers of applicants booked for medical assessments for disability grants.  It is only once the assessment has been done that it will be known whether the grant is awarded as a temporary or permanent disability grant, as this classification is determined by the presenting medical condition.  A temporary disability grant is awarded where there is a likelihood that the medical condition or disability is not likely to present for a period of longer than twelve (12) months.</w:t>
      </w:r>
    </w:p>
    <w:p w:rsidR="00650671" w:rsidRPr="0099694C" w:rsidRDefault="00650671" w:rsidP="00BD3C49">
      <w:pPr>
        <w:spacing w:after="0" w:line="240" w:lineRule="auto"/>
        <w:jc w:val="both"/>
        <w:rPr>
          <w:rFonts w:ascii="Arial" w:eastAsia="Times New Roman" w:hAnsi="Arial" w:cs="Arial"/>
          <w:b/>
          <w:snapToGrid w:val="0"/>
          <w:color w:val="000000"/>
          <w:sz w:val="40"/>
          <w:szCs w:val="40"/>
          <w:lang w:val="en-GB"/>
        </w:rPr>
      </w:pPr>
    </w:p>
    <w:tbl>
      <w:tblPr>
        <w:tblW w:w="7680" w:type="dxa"/>
        <w:tblLook w:val="04A0"/>
      </w:tblPr>
      <w:tblGrid>
        <w:gridCol w:w="3323"/>
        <w:gridCol w:w="4357"/>
      </w:tblGrid>
      <w:tr w:rsidR="00650671" w:rsidRPr="00650671" w:rsidTr="00650671">
        <w:trPr>
          <w:trHeight w:val="580"/>
        </w:trPr>
        <w:tc>
          <w:tcPr>
            <w:tcW w:w="7680" w:type="dxa"/>
            <w:gridSpan w:val="2"/>
            <w:tcBorders>
              <w:top w:val="single" w:sz="4" w:space="0" w:color="auto"/>
              <w:left w:val="single" w:sz="4" w:space="0" w:color="auto"/>
              <w:bottom w:val="single" w:sz="4" w:space="0" w:color="auto"/>
              <w:right w:val="single" w:sz="4" w:space="0" w:color="auto"/>
            </w:tcBorders>
            <w:shd w:val="clear" w:color="000000" w:fill="E2EFDA"/>
            <w:vAlign w:val="bottom"/>
            <w:hideMark/>
          </w:tcPr>
          <w:p w:rsidR="00650671" w:rsidRPr="00650671" w:rsidRDefault="00650671" w:rsidP="00650671">
            <w:pPr>
              <w:spacing w:after="0" w:line="240" w:lineRule="auto"/>
              <w:jc w:val="center"/>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 xml:space="preserve">Clients Awaiting </w:t>
            </w:r>
            <w:r>
              <w:rPr>
                <w:rFonts w:ascii="Calibri" w:eastAsia="Times New Roman" w:hAnsi="Calibri" w:cs="Calibri"/>
                <w:b/>
                <w:bCs/>
                <w:color w:val="000000"/>
                <w:sz w:val="24"/>
                <w:szCs w:val="24"/>
                <w:lang w:val="en-US"/>
              </w:rPr>
              <w:t>To B</w:t>
            </w:r>
            <w:r w:rsidRPr="00650671">
              <w:rPr>
                <w:rFonts w:ascii="Calibri" w:eastAsia="Times New Roman" w:hAnsi="Calibri" w:cs="Calibri"/>
                <w:b/>
                <w:bCs/>
                <w:color w:val="000000"/>
                <w:sz w:val="24"/>
                <w:szCs w:val="24"/>
                <w:lang w:val="en-US"/>
              </w:rPr>
              <w:t xml:space="preserve">e Medically Assessed for a Disability Grant </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000000" w:fill="FCE4D6"/>
            <w:noWrap/>
            <w:vAlign w:val="bottom"/>
            <w:hideMark/>
          </w:tcPr>
          <w:p w:rsidR="00650671" w:rsidRPr="00650671" w:rsidRDefault="00650671" w:rsidP="00650671">
            <w:pPr>
              <w:spacing w:after="0" w:line="240" w:lineRule="auto"/>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Region</w:t>
            </w:r>
          </w:p>
        </w:tc>
        <w:tc>
          <w:tcPr>
            <w:tcW w:w="4357" w:type="dxa"/>
            <w:tcBorders>
              <w:top w:val="nil"/>
              <w:left w:val="nil"/>
              <w:bottom w:val="single" w:sz="4" w:space="0" w:color="auto"/>
              <w:right w:val="single" w:sz="4" w:space="0" w:color="auto"/>
            </w:tcBorders>
            <w:shd w:val="clear" w:color="000000" w:fill="FCE4D6"/>
            <w:noWrap/>
            <w:vAlign w:val="bottom"/>
            <w:hideMark/>
          </w:tcPr>
          <w:p w:rsidR="00650671" w:rsidRPr="00650671" w:rsidRDefault="00650671" w:rsidP="00650671">
            <w:pPr>
              <w:spacing w:after="0" w:line="240" w:lineRule="auto"/>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Upcoming Assessment</w:t>
            </w:r>
            <w:r>
              <w:rPr>
                <w:rFonts w:ascii="Calibri" w:eastAsia="Times New Roman" w:hAnsi="Calibri" w:cs="Calibri"/>
                <w:b/>
                <w:bCs/>
                <w:color w:val="000000"/>
                <w:sz w:val="24"/>
                <w:szCs w:val="24"/>
                <w:lang w:val="en-US"/>
              </w:rPr>
              <w:t>*</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WESTERN CAPE</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8</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049</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EASTERN CAPE</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958</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KWAZULU NATAL</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4</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461</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LIMPOPO</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2</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657</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NORTHERN CAPE</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773</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FREE STATE</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1</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427</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GAUTENG</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6</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737</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NORTH WEST</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2</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243</w:t>
            </w:r>
          </w:p>
        </w:tc>
      </w:tr>
      <w:tr w:rsidR="00650671" w:rsidRPr="00650671" w:rsidTr="00650671">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MPUMALANGA</w:t>
            </w:r>
          </w:p>
        </w:tc>
        <w:tc>
          <w:tcPr>
            <w:tcW w:w="4357" w:type="dxa"/>
            <w:tcBorders>
              <w:top w:val="nil"/>
              <w:left w:val="nil"/>
              <w:bottom w:val="single" w:sz="4" w:space="0" w:color="auto"/>
              <w:right w:val="single" w:sz="4" w:space="0" w:color="auto"/>
            </w:tcBorders>
            <w:shd w:val="clear" w:color="auto" w:fill="auto"/>
            <w:noWrap/>
            <w:vAlign w:val="bottom"/>
            <w:hideMark/>
          </w:tcPr>
          <w:p w:rsidR="00650671" w:rsidRPr="00650671" w:rsidRDefault="00650671" w:rsidP="00650671">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2</w:t>
            </w:r>
            <w:r w:rsidR="00962B03">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653</w:t>
            </w:r>
          </w:p>
        </w:tc>
      </w:tr>
      <w:tr w:rsidR="00650671" w:rsidRPr="00650671" w:rsidTr="00650671">
        <w:trPr>
          <w:trHeight w:val="310"/>
        </w:trPr>
        <w:tc>
          <w:tcPr>
            <w:tcW w:w="3323"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650671" w:rsidRPr="00650671" w:rsidRDefault="00650671" w:rsidP="00650671">
            <w:pPr>
              <w:spacing w:after="0" w:line="240" w:lineRule="auto"/>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 xml:space="preserve">TOTAL </w:t>
            </w:r>
          </w:p>
        </w:tc>
        <w:tc>
          <w:tcPr>
            <w:tcW w:w="4357" w:type="dxa"/>
            <w:tcBorders>
              <w:top w:val="single" w:sz="4" w:space="0" w:color="auto"/>
              <w:left w:val="nil"/>
              <w:bottom w:val="single" w:sz="4" w:space="0" w:color="auto"/>
              <w:right w:val="single" w:sz="4" w:space="0" w:color="auto"/>
            </w:tcBorders>
            <w:shd w:val="clear" w:color="000000" w:fill="FFE699"/>
            <w:noWrap/>
            <w:vAlign w:val="bottom"/>
            <w:hideMark/>
          </w:tcPr>
          <w:p w:rsidR="00650671" w:rsidRPr="00650671" w:rsidRDefault="00650671" w:rsidP="00650671">
            <w:pPr>
              <w:spacing w:after="0" w:line="240" w:lineRule="auto"/>
              <w:jc w:val="right"/>
              <w:rPr>
                <w:rFonts w:ascii="Calibri" w:eastAsia="Times New Roman" w:hAnsi="Calibri" w:cs="Calibri"/>
                <w:b/>
                <w:bCs/>
                <w:color w:val="000000"/>
                <w:lang w:val="en-US"/>
              </w:rPr>
            </w:pPr>
            <w:r w:rsidRPr="00650671">
              <w:rPr>
                <w:rFonts w:ascii="Calibri" w:eastAsia="Times New Roman" w:hAnsi="Calibri" w:cs="Calibri"/>
                <w:b/>
                <w:bCs/>
                <w:color w:val="000000"/>
                <w:lang w:val="en-US"/>
              </w:rPr>
              <w:t>29</w:t>
            </w:r>
            <w:r w:rsidR="00962B03">
              <w:rPr>
                <w:rFonts w:ascii="Calibri" w:eastAsia="Times New Roman" w:hAnsi="Calibri" w:cs="Calibri"/>
                <w:b/>
                <w:bCs/>
                <w:color w:val="000000"/>
                <w:lang w:val="en-US"/>
              </w:rPr>
              <w:t xml:space="preserve"> </w:t>
            </w:r>
            <w:r w:rsidRPr="00650671">
              <w:rPr>
                <w:rFonts w:ascii="Calibri" w:eastAsia="Times New Roman" w:hAnsi="Calibri" w:cs="Calibri"/>
                <w:b/>
                <w:bCs/>
                <w:color w:val="000000"/>
                <w:lang w:val="en-US"/>
              </w:rPr>
              <w:t>958</w:t>
            </w:r>
          </w:p>
        </w:tc>
      </w:tr>
      <w:tr w:rsidR="00650671" w:rsidRPr="00650671" w:rsidTr="0026068B">
        <w:trPr>
          <w:trHeight w:val="310"/>
        </w:trPr>
        <w:tc>
          <w:tcPr>
            <w:tcW w:w="7680"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tcPr>
          <w:p w:rsidR="00650671" w:rsidRPr="00650671" w:rsidRDefault="00650671" w:rsidP="00650671">
            <w:pPr>
              <w:pStyle w:val="ListParagraph"/>
              <w:numPr>
                <w:ilvl w:val="0"/>
                <w:numId w:val="17"/>
              </w:num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lastRenderedPageBreak/>
              <w:t xml:space="preserve">Schedule </w:t>
            </w:r>
            <w:r w:rsidR="002006AE">
              <w:rPr>
                <w:rFonts w:ascii="Calibri" w:eastAsia="Times New Roman" w:hAnsi="Calibri" w:cs="Calibri"/>
                <w:b/>
                <w:bCs/>
                <w:color w:val="000000"/>
                <w:lang w:val="en-US"/>
              </w:rPr>
              <w:t xml:space="preserve">for the period </w:t>
            </w:r>
            <w:r>
              <w:rPr>
                <w:rFonts w:ascii="Calibri" w:eastAsia="Times New Roman" w:hAnsi="Calibri" w:cs="Calibri"/>
                <w:b/>
                <w:bCs/>
                <w:color w:val="000000"/>
                <w:lang w:val="en-US"/>
              </w:rPr>
              <w:t>until the month of June 2022</w:t>
            </w:r>
          </w:p>
        </w:tc>
      </w:tr>
    </w:tbl>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9C35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FF" w:rsidRDefault="00867AFF">
      <w:pPr>
        <w:spacing w:after="0" w:line="240" w:lineRule="auto"/>
      </w:pPr>
      <w:r>
        <w:separator/>
      </w:r>
    </w:p>
  </w:endnote>
  <w:endnote w:type="continuationSeparator" w:id="0">
    <w:p w:rsidR="00867AFF" w:rsidRDefault="00867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C356F">
        <w:pPr>
          <w:pStyle w:val="Footer"/>
          <w:jc w:val="right"/>
        </w:pPr>
        <w:r>
          <w:fldChar w:fldCharType="begin"/>
        </w:r>
        <w:r w:rsidR="00DA4793">
          <w:instrText xml:space="preserve"> PAGE   \* MERGEFORMAT </w:instrText>
        </w:r>
        <w:r>
          <w:fldChar w:fldCharType="separate"/>
        </w:r>
        <w:r w:rsidR="00867AFF">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FF" w:rsidRDefault="00867AFF">
      <w:pPr>
        <w:spacing w:after="0" w:line="240" w:lineRule="auto"/>
      </w:pPr>
      <w:r>
        <w:separator/>
      </w:r>
    </w:p>
  </w:footnote>
  <w:footnote w:type="continuationSeparator" w:id="0">
    <w:p w:rsidR="00867AFF" w:rsidRDefault="00867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B5299"/>
    <w:multiLevelType w:val="hybridMultilevel"/>
    <w:tmpl w:val="23361560"/>
    <w:lvl w:ilvl="0" w:tplc="51B4E830">
      <w:start w:val="1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06AE"/>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0E36"/>
    <w:rsid w:val="005A184A"/>
    <w:rsid w:val="005A37EE"/>
    <w:rsid w:val="005A3AB9"/>
    <w:rsid w:val="005A4CF0"/>
    <w:rsid w:val="005A6543"/>
    <w:rsid w:val="005B5AD2"/>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1CFD"/>
    <w:rsid w:val="006221FB"/>
    <w:rsid w:val="00623997"/>
    <w:rsid w:val="0062494E"/>
    <w:rsid w:val="00626FD0"/>
    <w:rsid w:val="00631AD1"/>
    <w:rsid w:val="00634F63"/>
    <w:rsid w:val="00645D55"/>
    <w:rsid w:val="0065044E"/>
    <w:rsid w:val="00650671"/>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C8"/>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67AF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2B03"/>
    <w:rsid w:val="00967FF3"/>
    <w:rsid w:val="00973DE3"/>
    <w:rsid w:val="009760C8"/>
    <w:rsid w:val="00976B23"/>
    <w:rsid w:val="0098193E"/>
    <w:rsid w:val="00991148"/>
    <w:rsid w:val="00993894"/>
    <w:rsid w:val="00996871"/>
    <w:rsid w:val="0099694C"/>
    <w:rsid w:val="009A3623"/>
    <w:rsid w:val="009B0C0D"/>
    <w:rsid w:val="009B1CB7"/>
    <w:rsid w:val="009C356F"/>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1C70"/>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47CA"/>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248"/>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0A58"/>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 w:id="2144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22ED-CE75-470D-B34F-742D3C72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2022-06-10T04:20:00Z</dcterms:created>
  <dcterms:modified xsi:type="dcterms:W3CDTF">2022-06-10T04:20:00Z</dcterms:modified>
</cp:coreProperties>
</file>