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7" w:rsidRPr="0058748C" w:rsidRDefault="00035286" w:rsidP="00BE554C">
      <w:pPr>
        <w:spacing w:line="300" w:lineRule="auto"/>
        <w:ind w:right="126"/>
        <w:jc w:val="center"/>
        <w:rPr>
          <w:rFonts w:ascii="Arial" w:hAnsi="Arial"/>
          <w:b/>
          <w:spacing w:val="20"/>
          <w:sz w:val="18"/>
        </w:rPr>
      </w:pPr>
      <w:r w:rsidRPr="00035286">
        <w:rPr>
          <w:rFonts w:ascii="Arial" w:hAnsi="Arial" w:cs="Arial"/>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25pt;margin-top:-35.1pt;width:60.65pt;height:96.75pt;z-index:251657216">
            <v:imagedata r:id="rId8" o:title=""/>
            <w10:wrap type="topAndBottom"/>
          </v:shape>
          <o:OLEObject Type="Embed" ProgID="CorelDraw.Graphic.8" ShapeID="_x0000_s1026" DrawAspect="Content" ObjectID="_1657897558" r:id="rId9"/>
        </w:pic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MINISTRY</w: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STATE SECURITY</w:t>
      </w:r>
    </w:p>
    <w:p w:rsidR="005A7207" w:rsidRPr="004C6929" w:rsidRDefault="005A7207" w:rsidP="004C6929">
      <w:pPr>
        <w:keepNext/>
        <w:spacing w:line="276" w:lineRule="auto"/>
        <w:jc w:val="center"/>
        <w:outlineLvl w:val="0"/>
        <w:rPr>
          <w:rFonts w:ascii="Arial Bold" w:eastAsia="Times New Roman" w:hAnsi="Arial Bold"/>
          <w:b/>
          <w:color w:val="008000"/>
        </w:rPr>
      </w:pPr>
      <w:r w:rsidRPr="004C6929">
        <w:rPr>
          <w:rFonts w:ascii="Arial Bold" w:eastAsia="Times New Roman" w:hAnsi="Arial Bold"/>
          <w:b/>
          <w:color w:val="008000"/>
          <w:spacing w:val="20"/>
        </w:rPr>
        <w:t>REPUBLIC OF SOUTH AFRICA</w:t>
      </w:r>
    </w:p>
    <w:p w:rsidR="005A7207" w:rsidRPr="0058748C" w:rsidRDefault="00252280" w:rsidP="005A7207">
      <w:pPr>
        <w:rPr>
          <w:rFonts w:ascii="Tahoma" w:hAnsi="Tahoma"/>
          <w:sz w:val="16"/>
          <w:szCs w:val="16"/>
        </w:rPr>
      </w:pPr>
      <w:r>
        <w:rPr>
          <w:noProof/>
          <w:lang w:val="en-ZA" w:eastAsia="en-ZA"/>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5287010" cy="350520"/>
            <wp:effectExtent l="0" t="0" r="8890" b="0"/>
            <wp:wrapNone/>
            <wp:docPr id="3" name="Picture 1" descr="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in+Ministr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1894"/>
                    <a:stretch>
                      <a:fillRect/>
                    </a:stretch>
                  </pic:blipFill>
                  <pic:spPr bwMode="auto">
                    <a:xfrm>
                      <a:off x="0" y="0"/>
                      <a:ext cx="5287010" cy="350520"/>
                    </a:xfrm>
                    <a:prstGeom prst="rect">
                      <a:avLst/>
                    </a:prstGeom>
                    <a:noFill/>
                    <a:ln>
                      <a:noFill/>
                    </a:ln>
                  </pic:spPr>
                </pic:pic>
              </a:graphicData>
            </a:graphic>
          </wp:anchor>
        </w:drawing>
      </w:r>
    </w:p>
    <w:p w:rsidR="005A7207" w:rsidRPr="0058748C" w:rsidRDefault="005A7207" w:rsidP="005A7207">
      <w:pPr>
        <w:rPr>
          <w:rFonts w:ascii="Trebuchet MS" w:hAnsi="Trebuchet MS"/>
        </w:rPr>
      </w:pPr>
    </w:p>
    <w:p w:rsidR="005A7207" w:rsidRPr="0058748C" w:rsidRDefault="005A7207" w:rsidP="005A7207">
      <w:pPr>
        <w:rPr>
          <w:rFonts w:ascii="Arial" w:hAnsi="Arial" w:cs="Arial"/>
        </w:rPr>
      </w:pPr>
    </w:p>
    <w:p w:rsidR="00BC0C06" w:rsidRPr="00A3246C" w:rsidRDefault="00BC0C06" w:rsidP="005A7207">
      <w:pPr>
        <w:spacing w:line="360" w:lineRule="auto"/>
        <w:contextualSpacing/>
        <w:jc w:val="both"/>
        <w:rPr>
          <w:rFonts w:ascii="Arial" w:hAnsi="Arial" w:cs="Arial"/>
          <w:sz w:val="16"/>
          <w:szCs w:val="16"/>
        </w:rPr>
      </w:pPr>
    </w:p>
    <w:p w:rsidR="005A7207" w:rsidRPr="00BC0C06" w:rsidRDefault="005A7207" w:rsidP="00D82E74">
      <w:pPr>
        <w:spacing w:line="276" w:lineRule="auto"/>
        <w:ind w:right="-142"/>
        <w:contextualSpacing/>
        <w:jc w:val="center"/>
        <w:rPr>
          <w:rFonts w:ascii="Arial" w:hAnsi="Arial" w:cs="Arial"/>
          <w:sz w:val="23"/>
          <w:szCs w:val="23"/>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NATIONAL ASSEMBLY</w:t>
      </w:r>
    </w:p>
    <w:p w:rsidR="001159A9" w:rsidRPr="004C6929" w:rsidRDefault="001159A9" w:rsidP="0021699E">
      <w:pPr>
        <w:spacing w:after="40" w:line="276" w:lineRule="auto"/>
        <w:ind w:right="-142"/>
        <w:contextualSpacing/>
        <w:jc w:val="both"/>
        <w:rPr>
          <w:rFonts w:ascii="Arial" w:hAnsi="Arial" w:cs="Arial"/>
          <w:lang/>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FOR WRITTEN REPLY </w:t>
      </w:r>
    </w:p>
    <w:p w:rsidR="005A7207" w:rsidRPr="004C6929" w:rsidRDefault="00035286" w:rsidP="0021699E">
      <w:pPr>
        <w:spacing w:after="40" w:line="276" w:lineRule="auto"/>
        <w:ind w:right="-142"/>
        <w:contextualSpacing/>
        <w:jc w:val="both"/>
        <w:rPr>
          <w:rFonts w:ascii="Arial" w:hAnsi="Arial" w:cs="Arial"/>
        </w:rPr>
      </w:pPr>
      <w:hyperlink r:id="rId11" w:history="1"/>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NO.: </w:t>
      </w:r>
      <w:r w:rsidR="00185F93" w:rsidRPr="00185F93">
        <w:rPr>
          <w:rFonts w:ascii="Arial" w:hAnsi="Arial" w:cs="Arial"/>
          <w:b/>
          <w:lang/>
        </w:rPr>
        <w:t>1532.</w:t>
      </w:r>
      <w:r w:rsidR="00185F93" w:rsidRPr="00185F93">
        <w:rPr>
          <w:rFonts w:ascii="Arial" w:hAnsi="Arial" w:cs="Arial"/>
          <w:b/>
          <w:lang/>
        </w:rPr>
        <w:tab/>
      </w:r>
    </w:p>
    <w:p w:rsidR="005A7207" w:rsidRPr="006A605D" w:rsidRDefault="005A7207" w:rsidP="00BE554C">
      <w:pPr>
        <w:spacing w:after="40" w:line="276" w:lineRule="auto"/>
        <w:ind w:right="-142"/>
        <w:contextualSpacing/>
        <w:jc w:val="both"/>
        <w:rPr>
          <w:rFonts w:ascii="Arial" w:hAnsi="Arial" w:cs="Arial"/>
          <w:sz w:val="16"/>
          <w:szCs w:val="16"/>
        </w:rPr>
      </w:pPr>
    </w:p>
    <w:p w:rsidR="00BC0C06" w:rsidRPr="006A605D" w:rsidRDefault="00BC0C06" w:rsidP="0021699E">
      <w:pPr>
        <w:spacing w:line="360" w:lineRule="auto"/>
        <w:ind w:right="-142"/>
        <w:contextualSpacing/>
        <w:jc w:val="both"/>
        <w:rPr>
          <w:rFonts w:ascii="Arial" w:hAnsi="Arial" w:cs="Arial"/>
          <w:b/>
          <w:sz w:val="16"/>
          <w:szCs w:val="16"/>
        </w:rPr>
      </w:pPr>
    </w:p>
    <w:p w:rsidR="00BE554C" w:rsidRPr="004C6929" w:rsidRDefault="00185F93" w:rsidP="0021699E">
      <w:pPr>
        <w:spacing w:line="360" w:lineRule="auto"/>
        <w:ind w:right="-142"/>
        <w:contextualSpacing/>
        <w:jc w:val="both"/>
        <w:rPr>
          <w:rFonts w:ascii="Arial" w:hAnsi="Arial" w:cs="Arial"/>
          <w:b/>
        </w:rPr>
      </w:pPr>
      <w:r w:rsidRPr="00185F93">
        <w:rPr>
          <w:rFonts w:ascii="Arial" w:hAnsi="Arial" w:cs="Arial"/>
          <w:b/>
        </w:rPr>
        <w:t>Dr M M Gondwe (DA) to ask the Minister of State Security:</w:t>
      </w:r>
    </w:p>
    <w:p w:rsidR="005A7207" w:rsidRPr="004C6929" w:rsidRDefault="005A7207" w:rsidP="0021699E">
      <w:pPr>
        <w:ind w:right="-142"/>
        <w:rPr>
          <w:rFonts w:ascii="Arial" w:hAnsi="Arial" w:cs="Arial"/>
          <w:lang w:eastAsia="en-US"/>
        </w:rPr>
      </w:pPr>
    </w:p>
    <w:p w:rsidR="00185F93" w:rsidRDefault="00185F93" w:rsidP="00185F93">
      <w:pPr>
        <w:spacing w:after="240" w:line="360" w:lineRule="auto"/>
        <w:ind w:left="720" w:right="-142" w:hanging="720"/>
        <w:jc w:val="both"/>
        <w:rPr>
          <w:rFonts w:ascii="Arial" w:hAnsi="Arial" w:cs="Arial"/>
          <w:lang w:eastAsia="en-US"/>
        </w:rPr>
      </w:pPr>
      <w:r w:rsidRPr="00185F93">
        <w:rPr>
          <w:rFonts w:ascii="Arial" w:hAnsi="Arial" w:cs="Arial"/>
          <w:lang w:eastAsia="en-US"/>
        </w:rPr>
        <w:t>(1)</w:t>
      </w:r>
      <w:r w:rsidRPr="00185F93">
        <w:rPr>
          <w:rFonts w:ascii="Arial" w:hAnsi="Arial" w:cs="Arial"/>
          <w:lang w:eastAsia="en-US"/>
        </w:rPr>
        <w:tab/>
        <w:t>On what date will a permanent appointment be made for the position of Director-General of her department;</w:t>
      </w:r>
    </w:p>
    <w:p w:rsidR="00185F93" w:rsidRDefault="00185F93" w:rsidP="00185F93">
      <w:pPr>
        <w:spacing w:after="240" w:line="360" w:lineRule="auto"/>
        <w:ind w:left="720" w:right="-142" w:hanging="720"/>
        <w:jc w:val="both"/>
        <w:rPr>
          <w:rFonts w:ascii="Arial" w:hAnsi="Arial" w:cs="Arial"/>
          <w:lang w:eastAsia="en-US"/>
        </w:rPr>
      </w:pPr>
      <w:r w:rsidRPr="00185F93">
        <w:rPr>
          <w:rFonts w:ascii="Arial" w:hAnsi="Arial" w:cs="Arial"/>
          <w:lang w:eastAsia="en-US"/>
        </w:rPr>
        <w:t>(2)</w:t>
      </w:r>
      <w:r w:rsidRPr="00185F93">
        <w:rPr>
          <w:rFonts w:ascii="Arial" w:hAnsi="Arial" w:cs="Arial"/>
          <w:lang w:eastAsia="en-US"/>
        </w:rPr>
        <w:tab/>
        <w:t xml:space="preserve">has the contract of a certain person </w:t>
      </w:r>
      <w:r w:rsidR="008D67C7">
        <w:rPr>
          <w:rFonts w:ascii="Arial" w:hAnsi="Arial" w:cs="Arial"/>
          <w:lang w:eastAsia="en-US"/>
        </w:rPr>
        <w:t>(</w:t>
      </w:r>
      <w:r w:rsidRPr="008D67C7">
        <w:rPr>
          <w:rFonts w:ascii="Arial" w:hAnsi="Arial" w:cs="Arial"/>
          <w:lang w:eastAsia="en-US"/>
        </w:rPr>
        <w:t>details furnished</w:t>
      </w:r>
      <w:r w:rsidR="008D67C7">
        <w:rPr>
          <w:rFonts w:ascii="Arial" w:hAnsi="Arial" w:cs="Arial"/>
          <w:lang w:eastAsia="en-US"/>
        </w:rPr>
        <w:t>)</w:t>
      </w:r>
      <w:r w:rsidR="00A94689">
        <w:rPr>
          <w:rFonts w:ascii="Arial" w:hAnsi="Arial" w:cs="Arial"/>
          <w:lang w:eastAsia="en-US"/>
        </w:rPr>
        <w:t>-</w:t>
      </w:r>
      <w:r w:rsidR="008921F5" w:rsidRPr="008921F5">
        <w:rPr>
          <w:rFonts w:ascii="Arial" w:hAnsi="Arial" w:cs="Arial"/>
          <w:i/>
          <w:sz w:val="22"/>
          <w:szCs w:val="22"/>
          <w:lang w:eastAsia="en-US"/>
        </w:rPr>
        <w:t xml:space="preserve"> “Acting Director-General”</w:t>
      </w:r>
      <w:r w:rsidRPr="008921F5">
        <w:rPr>
          <w:rFonts w:ascii="Arial" w:hAnsi="Arial" w:cs="Arial"/>
          <w:i/>
          <w:sz w:val="22"/>
          <w:szCs w:val="22"/>
          <w:lang w:eastAsia="en-US"/>
        </w:rPr>
        <w:t>)</w:t>
      </w:r>
      <w:r w:rsidRPr="00185F93">
        <w:rPr>
          <w:rFonts w:ascii="Arial" w:hAnsi="Arial" w:cs="Arial"/>
          <w:lang w:eastAsia="en-US"/>
        </w:rPr>
        <w:t xml:space="preserve"> been extended after it expired at the end of March 2020; if not, what is the position in this regard; if so, what are the relevant details;</w:t>
      </w:r>
    </w:p>
    <w:p w:rsidR="00185F93" w:rsidRDefault="00185F93" w:rsidP="00185F93">
      <w:pPr>
        <w:spacing w:after="240" w:line="360" w:lineRule="auto"/>
        <w:ind w:left="720" w:right="-142" w:hanging="720"/>
        <w:jc w:val="both"/>
        <w:rPr>
          <w:rFonts w:ascii="Arial" w:hAnsi="Arial" w:cs="Arial"/>
          <w:lang w:eastAsia="en-US"/>
        </w:rPr>
      </w:pPr>
      <w:r w:rsidRPr="00185F93">
        <w:rPr>
          <w:rFonts w:ascii="Arial" w:hAnsi="Arial" w:cs="Arial"/>
          <w:lang w:eastAsia="en-US"/>
        </w:rPr>
        <w:t>(3)</w:t>
      </w:r>
      <w:r w:rsidRPr="00185F93">
        <w:rPr>
          <w:rFonts w:ascii="Arial" w:hAnsi="Arial" w:cs="Arial"/>
          <w:lang w:eastAsia="en-US"/>
        </w:rPr>
        <w:tab/>
        <w:t>on what date will a permanent appointment be made for the position of Director: Foreign Branch;</w:t>
      </w:r>
    </w:p>
    <w:p w:rsidR="00185F93" w:rsidRDefault="00185F93" w:rsidP="00185F93">
      <w:pPr>
        <w:spacing w:after="240" w:line="360" w:lineRule="auto"/>
        <w:ind w:left="720" w:right="-142" w:hanging="720"/>
        <w:jc w:val="both"/>
        <w:rPr>
          <w:rFonts w:ascii="Arial" w:hAnsi="Arial" w:cs="Arial"/>
          <w:lang w:eastAsia="en-US"/>
        </w:rPr>
      </w:pPr>
      <w:r w:rsidRPr="00185F93">
        <w:rPr>
          <w:rFonts w:ascii="Arial" w:hAnsi="Arial" w:cs="Arial"/>
          <w:lang w:eastAsia="en-US"/>
        </w:rPr>
        <w:t>(4)</w:t>
      </w:r>
      <w:r w:rsidRPr="00185F93">
        <w:rPr>
          <w:rFonts w:ascii="Arial" w:hAnsi="Arial" w:cs="Arial"/>
          <w:lang w:eastAsia="en-US"/>
        </w:rPr>
        <w:tab/>
        <w:t>(a) what number of positions for deputy director-general within the State Security Agency (SSA) are currently occupied in an acting capacity and (b) on what date will permanent appointments be made for the specified positions;</w:t>
      </w:r>
    </w:p>
    <w:p w:rsidR="006846CC" w:rsidRDefault="00185F93" w:rsidP="00185F93">
      <w:pPr>
        <w:spacing w:after="240" w:line="360" w:lineRule="auto"/>
        <w:ind w:left="720" w:right="-142" w:hanging="720"/>
        <w:jc w:val="both"/>
        <w:rPr>
          <w:rFonts w:ascii="Arial" w:hAnsi="Arial" w:cs="Arial"/>
          <w:lang w:eastAsia="en-US"/>
        </w:rPr>
      </w:pPr>
      <w:r w:rsidRPr="00185F93">
        <w:rPr>
          <w:rFonts w:ascii="Arial" w:hAnsi="Arial" w:cs="Arial"/>
          <w:lang w:eastAsia="en-US"/>
        </w:rPr>
        <w:t>(5)</w:t>
      </w:r>
      <w:r w:rsidRPr="00185F93">
        <w:rPr>
          <w:rFonts w:ascii="Arial" w:hAnsi="Arial" w:cs="Arial"/>
          <w:lang w:eastAsia="en-US"/>
        </w:rPr>
        <w:tab/>
        <w:t>(a) what number of positions for General Manager within the SSA are currently occupied in an acting capacity and (b) on what date will permanent appointments be made for the specified positions?</w:t>
      </w:r>
      <w:r w:rsidRPr="00185F93">
        <w:rPr>
          <w:rFonts w:ascii="Arial" w:hAnsi="Arial" w:cs="Arial"/>
          <w:lang w:eastAsia="en-US"/>
        </w:rPr>
        <w:tab/>
      </w:r>
    </w:p>
    <w:p w:rsidR="00185F93" w:rsidRDefault="00185F93" w:rsidP="00647C10">
      <w:pPr>
        <w:spacing w:after="240" w:line="360" w:lineRule="auto"/>
        <w:ind w:left="720" w:right="-142" w:hanging="720"/>
        <w:jc w:val="right"/>
        <w:rPr>
          <w:rFonts w:ascii="Arial" w:hAnsi="Arial" w:cs="Arial"/>
          <w:lang w:eastAsia="en-US"/>
        </w:rPr>
      </w:pPr>
      <w:r w:rsidRPr="00185F93">
        <w:rPr>
          <w:rFonts w:ascii="Arial" w:hAnsi="Arial" w:cs="Arial"/>
          <w:lang w:eastAsia="en-US"/>
        </w:rPr>
        <w:tab/>
      </w:r>
      <w:r w:rsidRPr="00185F93">
        <w:rPr>
          <w:rFonts w:ascii="Arial" w:hAnsi="Arial" w:cs="Arial"/>
          <w:sz w:val="22"/>
          <w:szCs w:val="22"/>
          <w:lang w:eastAsia="en-US"/>
        </w:rPr>
        <w:t xml:space="preserve">NW1903E </w:t>
      </w:r>
    </w:p>
    <w:p w:rsidR="00185F93" w:rsidRDefault="00185F93" w:rsidP="00185F93">
      <w:pPr>
        <w:tabs>
          <w:tab w:val="left" w:pos="3940"/>
        </w:tabs>
        <w:spacing w:after="240" w:line="360" w:lineRule="auto"/>
        <w:ind w:left="720" w:right="-142" w:hanging="720"/>
        <w:jc w:val="both"/>
        <w:rPr>
          <w:rFonts w:ascii="Arial" w:hAnsi="Arial" w:cs="Arial"/>
          <w:lang w:eastAsia="en-US"/>
        </w:rPr>
      </w:pPr>
      <w:r>
        <w:rPr>
          <w:rFonts w:ascii="Arial" w:hAnsi="Arial" w:cs="Arial"/>
          <w:lang w:eastAsia="en-US"/>
        </w:rPr>
        <w:lastRenderedPageBreak/>
        <w:tab/>
      </w:r>
      <w:r>
        <w:rPr>
          <w:rFonts w:ascii="Arial" w:hAnsi="Arial" w:cs="Arial"/>
          <w:lang w:eastAsia="en-US"/>
        </w:rPr>
        <w:tab/>
      </w:r>
    </w:p>
    <w:p w:rsidR="00BE554C" w:rsidRPr="00932418" w:rsidRDefault="00BE554C" w:rsidP="004C4339">
      <w:pPr>
        <w:spacing w:after="240" w:line="360" w:lineRule="auto"/>
        <w:ind w:right="-142"/>
        <w:jc w:val="both"/>
        <w:rPr>
          <w:rFonts w:ascii="Arial" w:hAnsi="Arial" w:cs="Arial"/>
          <w:b/>
          <w:bCs/>
          <w:lang w:eastAsia="en-US"/>
        </w:rPr>
      </w:pPr>
      <w:r w:rsidRPr="00932418">
        <w:rPr>
          <w:rFonts w:ascii="Arial" w:hAnsi="Arial" w:cs="Arial"/>
          <w:b/>
          <w:bCs/>
          <w:lang w:eastAsia="en-US"/>
        </w:rPr>
        <w:t>REPLY</w:t>
      </w:r>
    </w:p>
    <w:p w:rsidR="004C4339" w:rsidRPr="00932418" w:rsidRDefault="004C4339" w:rsidP="00EA2522">
      <w:pPr>
        <w:spacing w:line="360" w:lineRule="auto"/>
        <w:ind w:right="-142"/>
        <w:jc w:val="both"/>
        <w:rPr>
          <w:rFonts w:ascii="Arial" w:hAnsi="Arial" w:cs="Arial"/>
          <w:bCs/>
          <w:lang w:eastAsia="en-US"/>
        </w:rPr>
      </w:pPr>
    </w:p>
    <w:p w:rsidR="004C4339" w:rsidRPr="00932418" w:rsidRDefault="008D67C7" w:rsidP="008D67C7">
      <w:pPr>
        <w:spacing w:line="360" w:lineRule="auto"/>
        <w:ind w:left="720" w:right="-142" w:hanging="720"/>
        <w:jc w:val="both"/>
        <w:rPr>
          <w:rFonts w:ascii="Arial" w:hAnsi="Arial" w:cs="Arial"/>
          <w:bCs/>
          <w:lang w:eastAsia="en-US"/>
        </w:rPr>
      </w:pPr>
      <w:r w:rsidRPr="00932418">
        <w:rPr>
          <w:rFonts w:ascii="Arial" w:hAnsi="Arial" w:cs="Arial"/>
          <w:bCs/>
          <w:lang w:eastAsia="en-US"/>
        </w:rPr>
        <w:t>1.</w:t>
      </w:r>
      <w:r w:rsidRPr="00932418">
        <w:rPr>
          <w:rFonts w:ascii="Arial" w:hAnsi="Arial" w:cs="Arial"/>
          <w:bCs/>
          <w:lang w:eastAsia="en-US"/>
        </w:rPr>
        <w:tab/>
      </w:r>
      <w:r w:rsidR="008C741A" w:rsidRPr="00932418">
        <w:rPr>
          <w:rFonts w:ascii="Arial" w:hAnsi="Arial" w:cs="Arial"/>
          <w:bCs/>
          <w:lang w:eastAsia="en-US"/>
        </w:rPr>
        <w:t>The matter on p</w:t>
      </w:r>
      <w:r w:rsidRPr="00932418">
        <w:rPr>
          <w:rFonts w:ascii="Arial" w:hAnsi="Arial" w:cs="Arial"/>
          <w:bCs/>
          <w:lang w:eastAsia="en-US"/>
        </w:rPr>
        <w:t>ermanent appointment of the Director-General is a work in progress</w:t>
      </w:r>
      <w:r w:rsidR="00A13064">
        <w:rPr>
          <w:rFonts w:ascii="Arial" w:hAnsi="Arial" w:cs="Arial"/>
          <w:bCs/>
          <w:lang w:eastAsia="en-US"/>
        </w:rPr>
        <w:t>,</w:t>
      </w:r>
      <w:r w:rsidR="00D46B4F">
        <w:rPr>
          <w:rFonts w:ascii="Arial" w:hAnsi="Arial" w:cs="Arial"/>
          <w:bCs/>
          <w:lang w:eastAsia="en-US"/>
        </w:rPr>
        <w:t xml:space="preserve"> details on the process including the date will be provided to the Parliament Joint Standing Committee on Intelligence.</w:t>
      </w:r>
    </w:p>
    <w:p w:rsidR="008D67C7" w:rsidRPr="00932418" w:rsidRDefault="008D67C7" w:rsidP="00EA2522">
      <w:pPr>
        <w:spacing w:line="360" w:lineRule="auto"/>
        <w:ind w:right="-142"/>
        <w:jc w:val="both"/>
        <w:rPr>
          <w:rFonts w:ascii="Arial" w:hAnsi="Arial" w:cs="Arial"/>
          <w:bCs/>
          <w:lang w:eastAsia="en-US"/>
        </w:rPr>
      </w:pPr>
    </w:p>
    <w:p w:rsidR="008D67C7" w:rsidRPr="00932418" w:rsidRDefault="008D67C7" w:rsidP="00EA2522">
      <w:pPr>
        <w:spacing w:line="360" w:lineRule="auto"/>
        <w:ind w:right="-142"/>
        <w:jc w:val="both"/>
        <w:rPr>
          <w:rFonts w:ascii="Arial" w:hAnsi="Arial" w:cs="Arial"/>
          <w:bCs/>
          <w:lang w:eastAsia="en-US"/>
        </w:rPr>
      </w:pPr>
      <w:r w:rsidRPr="00932418">
        <w:rPr>
          <w:rFonts w:ascii="Arial" w:hAnsi="Arial" w:cs="Arial"/>
          <w:bCs/>
          <w:lang w:eastAsia="en-US"/>
        </w:rPr>
        <w:t>2.</w:t>
      </w:r>
      <w:r w:rsidRPr="00932418">
        <w:rPr>
          <w:rFonts w:ascii="Arial" w:hAnsi="Arial" w:cs="Arial"/>
          <w:bCs/>
          <w:lang w:eastAsia="en-US"/>
        </w:rPr>
        <w:tab/>
      </w:r>
      <w:r w:rsidR="008C741A" w:rsidRPr="00932418">
        <w:rPr>
          <w:rFonts w:ascii="Arial" w:hAnsi="Arial" w:cs="Arial"/>
          <w:bCs/>
          <w:lang w:eastAsia="en-US"/>
        </w:rPr>
        <w:t xml:space="preserve">Yes. The contract </w:t>
      </w:r>
      <w:r w:rsidRPr="00932418">
        <w:rPr>
          <w:rFonts w:ascii="Arial" w:hAnsi="Arial" w:cs="Arial"/>
          <w:bCs/>
          <w:lang w:eastAsia="en-US"/>
        </w:rPr>
        <w:t>has been extended until 31 August 2020.</w:t>
      </w:r>
    </w:p>
    <w:p w:rsidR="008D67C7" w:rsidRPr="00932418" w:rsidRDefault="008D67C7" w:rsidP="00EA2522">
      <w:pPr>
        <w:spacing w:line="360" w:lineRule="auto"/>
        <w:ind w:right="-142"/>
        <w:jc w:val="both"/>
        <w:rPr>
          <w:rFonts w:ascii="Arial" w:hAnsi="Arial" w:cs="Arial"/>
          <w:bCs/>
          <w:lang w:eastAsia="en-US"/>
        </w:rPr>
      </w:pPr>
    </w:p>
    <w:p w:rsidR="008D67C7" w:rsidRPr="00932418" w:rsidRDefault="008D67C7" w:rsidP="008C741A">
      <w:pPr>
        <w:spacing w:line="360" w:lineRule="auto"/>
        <w:ind w:left="720" w:right="-142" w:hanging="720"/>
        <w:jc w:val="both"/>
        <w:rPr>
          <w:rFonts w:ascii="Arial" w:hAnsi="Arial" w:cs="Arial"/>
          <w:bCs/>
          <w:lang w:eastAsia="en-US"/>
        </w:rPr>
      </w:pPr>
      <w:r w:rsidRPr="00932418">
        <w:rPr>
          <w:rFonts w:ascii="Arial" w:hAnsi="Arial" w:cs="Arial"/>
          <w:bCs/>
          <w:lang w:eastAsia="en-US"/>
        </w:rPr>
        <w:t>3.</w:t>
      </w:r>
      <w:r w:rsidRPr="00932418">
        <w:rPr>
          <w:rFonts w:ascii="Arial" w:hAnsi="Arial" w:cs="Arial"/>
          <w:bCs/>
          <w:lang w:eastAsia="en-US"/>
        </w:rPr>
        <w:tab/>
      </w:r>
      <w:r w:rsidR="00D46B4F">
        <w:rPr>
          <w:rFonts w:ascii="Arial" w:hAnsi="Arial" w:cs="Arial"/>
          <w:bCs/>
          <w:lang w:eastAsia="en-US"/>
        </w:rPr>
        <w:t xml:space="preserve">The permanent appointment for </w:t>
      </w:r>
      <w:r w:rsidR="008C741A" w:rsidRPr="00932418">
        <w:rPr>
          <w:rFonts w:ascii="Arial" w:hAnsi="Arial" w:cs="Arial"/>
          <w:bCs/>
          <w:lang w:eastAsia="en-US"/>
        </w:rPr>
        <w:t>position of Director: Foreign Branch was made</w:t>
      </w:r>
      <w:r w:rsidR="00D46B4F">
        <w:rPr>
          <w:rFonts w:ascii="Arial" w:hAnsi="Arial" w:cs="Arial"/>
          <w:bCs/>
          <w:lang w:eastAsia="en-US"/>
        </w:rPr>
        <w:t xml:space="preserve"> with </w:t>
      </w:r>
      <w:r w:rsidR="007C4D01" w:rsidRPr="00932418">
        <w:rPr>
          <w:rFonts w:ascii="Arial" w:hAnsi="Arial" w:cs="Arial"/>
          <w:bCs/>
          <w:lang w:eastAsia="en-US"/>
        </w:rPr>
        <w:t>commencement date of</w:t>
      </w:r>
      <w:r w:rsidR="002C1868" w:rsidRPr="00932418">
        <w:rPr>
          <w:rFonts w:ascii="Arial" w:hAnsi="Arial" w:cs="Arial"/>
          <w:bCs/>
          <w:lang w:eastAsia="en-US"/>
        </w:rPr>
        <w:t xml:space="preserve"> 1 July 2020</w:t>
      </w:r>
    </w:p>
    <w:p w:rsidR="008D67C7" w:rsidRPr="00932418" w:rsidRDefault="008D67C7" w:rsidP="00EA2522">
      <w:pPr>
        <w:spacing w:line="360" w:lineRule="auto"/>
        <w:ind w:right="-142"/>
        <w:jc w:val="both"/>
        <w:rPr>
          <w:rFonts w:ascii="Arial" w:hAnsi="Arial" w:cs="Arial"/>
          <w:bCs/>
          <w:lang w:eastAsia="en-US"/>
        </w:rPr>
      </w:pPr>
    </w:p>
    <w:p w:rsidR="008D67C7" w:rsidRPr="00932418" w:rsidRDefault="008D67C7" w:rsidP="002C1868">
      <w:pPr>
        <w:spacing w:line="360" w:lineRule="auto"/>
        <w:ind w:left="720" w:right="-142" w:hanging="720"/>
        <w:jc w:val="both"/>
        <w:rPr>
          <w:rFonts w:ascii="Arial" w:hAnsi="Arial" w:cs="Arial"/>
          <w:bCs/>
          <w:lang w:eastAsia="en-US"/>
        </w:rPr>
      </w:pPr>
      <w:r w:rsidRPr="00932418">
        <w:rPr>
          <w:rFonts w:ascii="Arial" w:hAnsi="Arial" w:cs="Arial"/>
          <w:bCs/>
          <w:lang w:eastAsia="en-US"/>
        </w:rPr>
        <w:t>4</w:t>
      </w:r>
      <w:r w:rsidRPr="00932418">
        <w:rPr>
          <w:rFonts w:ascii="Arial" w:hAnsi="Arial" w:cs="Arial"/>
          <w:bCs/>
          <w:lang w:eastAsia="en-US"/>
        </w:rPr>
        <w:tab/>
      </w:r>
      <w:r w:rsidR="002C1868" w:rsidRPr="00932418">
        <w:rPr>
          <w:rFonts w:ascii="Arial" w:hAnsi="Arial" w:cs="Arial"/>
          <w:bCs/>
          <w:lang w:eastAsia="en-US"/>
        </w:rPr>
        <w:t xml:space="preserve">The number </w:t>
      </w:r>
      <w:r w:rsidR="00D46B4F">
        <w:rPr>
          <w:rFonts w:ascii="Arial" w:hAnsi="Arial" w:cs="Arial"/>
          <w:bCs/>
          <w:lang w:eastAsia="en-US"/>
        </w:rPr>
        <w:t>of Deputy Director-G</w:t>
      </w:r>
      <w:r w:rsidR="002C1868" w:rsidRPr="00932418">
        <w:rPr>
          <w:rFonts w:ascii="Arial" w:hAnsi="Arial" w:cs="Arial"/>
          <w:bCs/>
          <w:lang w:eastAsia="en-US"/>
        </w:rPr>
        <w:t>eneral</w:t>
      </w:r>
      <w:r w:rsidR="004144DB">
        <w:rPr>
          <w:rFonts w:ascii="Arial" w:hAnsi="Arial" w:cs="Arial"/>
          <w:bCs/>
          <w:lang w:eastAsia="en-US"/>
        </w:rPr>
        <w:t xml:space="preserve">positions </w:t>
      </w:r>
      <w:r w:rsidR="002C1868" w:rsidRPr="00932418">
        <w:rPr>
          <w:rFonts w:ascii="Arial" w:hAnsi="Arial" w:cs="Arial"/>
          <w:bCs/>
          <w:lang w:eastAsia="en-US"/>
        </w:rPr>
        <w:t>occupied in an acting capacity is four (4)</w:t>
      </w:r>
      <w:r w:rsidR="00D46B4F">
        <w:rPr>
          <w:rFonts w:ascii="Arial" w:hAnsi="Arial" w:cs="Arial"/>
          <w:bCs/>
          <w:lang w:eastAsia="en-US"/>
        </w:rPr>
        <w:t xml:space="preserve">, </w:t>
      </w:r>
      <w:r w:rsidR="002C1868" w:rsidRPr="00932418">
        <w:rPr>
          <w:rFonts w:ascii="Arial" w:hAnsi="Arial" w:cs="Arial"/>
          <w:bCs/>
          <w:lang w:eastAsia="en-US"/>
        </w:rPr>
        <w:t>permanent</w:t>
      </w:r>
      <w:r w:rsidR="00D46B4F">
        <w:rPr>
          <w:rFonts w:ascii="Arial" w:hAnsi="Arial" w:cs="Arial"/>
          <w:bCs/>
          <w:lang w:eastAsia="en-US"/>
        </w:rPr>
        <w:t xml:space="preserve"> appointment to the</w:t>
      </w:r>
      <w:r w:rsidR="004144DB">
        <w:rPr>
          <w:rFonts w:ascii="Arial" w:hAnsi="Arial" w:cs="Arial"/>
          <w:bCs/>
          <w:lang w:eastAsia="en-US"/>
        </w:rPr>
        <w:t>se</w:t>
      </w:r>
      <w:bookmarkStart w:id="0" w:name="_GoBack"/>
      <w:bookmarkEnd w:id="0"/>
      <w:r w:rsidR="00D46B4F">
        <w:rPr>
          <w:rFonts w:ascii="Arial" w:hAnsi="Arial" w:cs="Arial"/>
          <w:bCs/>
          <w:lang w:eastAsia="en-US"/>
        </w:rPr>
        <w:t xml:space="preserve"> positions</w:t>
      </w:r>
      <w:r w:rsidR="007C4D01" w:rsidRPr="00932418">
        <w:rPr>
          <w:rFonts w:ascii="Arial" w:hAnsi="Arial" w:cs="Arial"/>
          <w:bCs/>
          <w:lang w:eastAsia="en-US"/>
        </w:rPr>
        <w:t xml:space="preserve"> is</w:t>
      </w:r>
      <w:r w:rsidR="00D46B4F">
        <w:rPr>
          <w:rFonts w:ascii="Arial" w:hAnsi="Arial" w:cs="Arial"/>
          <w:bCs/>
          <w:lang w:eastAsia="en-US"/>
        </w:rPr>
        <w:t xml:space="preserve"> a work</w:t>
      </w:r>
      <w:r w:rsidR="002C1868" w:rsidRPr="00932418">
        <w:rPr>
          <w:rFonts w:ascii="Arial" w:hAnsi="Arial" w:cs="Arial"/>
          <w:bCs/>
          <w:lang w:eastAsia="en-US"/>
        </w:rPr>
        <w:t>in progress.</w:t>
      </w:r>
    </w:p>
    <w:p w:rsidR="008D67C7" w:rsidRPr="00932418" w:rsidRDefault="002C1868" w:rsidP="00EA2522">
      <w:pPr>
        <w:spacing w:line="360" w:lineRule="auto"/>
        <w:ind w:right="-142"/>
        <w:jc w:val="both"/>
        <w:rPr>
          <w:rFonts w:ascii="Arial" w:hAnsi="Arial" w:cs="Arial"/>
          <w:bCs/>
          <w:lang w:eastAsia="en-US"/>
        </w:rPr>
      </w:pPr>
      <w:r w:rsidRPr="00932418">
        <w:rPr>
          <w:rFonts w:ascii="Arial" w:hAnsi="Arial" w:cs="Arial"/>
          <w:bCs/>
          <w:lang w:eastAsia="en-US"/>
        </w:rPr>
        <w:tab/>
      </w:r>
    </w:p>
    <w:p w:rsidR="008D67C7" w:rsidRPr="00932418" w:rsidRDefault="008D67C7" w:rsidP="002C1868">
      <w:pPr>
        <w:spacing w:line="360" w:lineRule="auto"/>
        <w:ind w:left="720" w:right="-142" w:hanging="720"/>
        <w:jc w:val="both"/>
        <w:rPr>
          <w:rFonts w:ascii="Arial" w:hAnsi="Arial" w:cs="Arial"/>
          <w:bCs/>
          <w:lang w:eastAsia="en-US"/>
        </w:rPr>
      </w:pPr>
      <w:r w:rsidRPr="00932418">
        <w:rPr>
          <w:rFonts w:ascii="Arial" w:hAnsi="Arial" w:cs="Arial"/>
          <w:bCs/>
          <w:lang w:eastAsia="en-US"/>
        </w:rPr>
        <w:t>5.</w:t>
      </w:r>
      <w:r w:rsidRPr="00932418">
        <w:rPr>
          <w:rFonts w:ascii="Arial" w:hAnsi="Arial" w:cs="Arial"/>
          <w:bCs/>
          <w:lang w:eastAsia="en-US"/>
        </w:rPr>
        <w:tab/>
      </w:r>
      <w:r w:rsidR="004144DB">
        <w:rPr>
          <w:rFonts w:ascii="Arial" w:hAnsi="Arial" w:cs="Arial"/>
          <w:bCs/>
          <w:lang w:eastAsia="en-US"/>
        </w:rPr>
        <w:t>The Number of</w:t>
      </w:r>
      <w:r w:rsidR="00D46B4F">
        <w:rPr>
          <w:rFonts w:ascii="Arial" w:hAnsi="Arial" w:cs="Arial"/>
          <w:bCs/>
          <w:lang w:eastAsia="en-US"/>
        </w:rPr>
        <w:t xml:space="preserve"> General Manager</w:t>
      </w:r>
      <w:r w:rsidR="004144DB">
        <w:rPr>
          <w:rFonts w:ascii="Arial" w:hAnsi="Arial" w:cs="Arial"/>
          <w:bCs/>
          <w:lang w:eastAsia="en-US"/>
        </w:rPr>
        <w:t xml:space="preserve"> positions</w:t>
      </w:r>
      <w:r w:rsidR="002C1868" w:rsidRPr="00932418">
        <w:rPr>
          <w:rFonts w:ascii="Arial" w:hAnsi="Arial" w:cs="Arial"/>
          <w:bCs/>
          <w:lang w:eastAsia="en-US"/>
        </w:rPr>
        <w:t xml:space="preserve"> occupied in an actin</w:t>
      </w:r>
      <w:r w:rsidR="00D46B4F">
        <w:rPr>
          <w:rFonts w:ascii="Arial" w:hAnsi="Arial" w:cs="Arial"/>
          <w:bCs/>
          <w:lang w:eastAsia="en-US"/>
        </w:rPr>
        <w:t xml:space="preserve">g capacity is ten (10), </w:t>
      </w:r>
      <w:r w:rsidR="002C1868" w:rsidRPr="00932418">
        <w:rPr>
          <w:rFonts w:ascii="Arial" w:hAnsi="Arial" w:cs="Arial"/>
          <w:bCs/>
          <w:lang w:eastAsia="en-US"/>
        </w:rPr>
        <w:t xml:space="preserve">permanent appointment </w:t>
      </w:r>
      <w:r w:rsidR="00D46B4F">
        <w:rPr>
          <w:rFonts w:ascii="Arial" w:hAnsi="Arial" w:cs="Arial"/>
          <w:bCs/>
          <w:lang w:eastAsia="en-US"/>
        </w:rPr>
        <w:t>to the</w:t>
      </w:r>
      <w:r w:rsidR="004144DB">
        <w:rPr>
          <w:rFonts w:ascii="Arial" w:hAnsi="Arial" w:cs="Arial"/>
          <w:bCs/>
          <w:lang w:eastAsia="en-US"/>
        </w:rPr>
        <w:t>se</w:t>
      </w:r>
      <w:r w:rsidR="00D46B4F">
        <w:rPr>
          <w:rFonts w:ascii="Arial" w:hAnsi="Arial" w:cs="Arial"/>
          <w:bCs/>
          <w:lang w:eastAsia="en-US"/>
        </w:rPr>
        <w:t xml:space="preserve"> positions is a work in </w:t>
      </w:r>
      <w:r w:rsidR="002C1868" w:rsidRPr="00932418">
        <w:rPr>
          <w:rFonts w:ascii="Arial" w:hAnsi="Arial" w:cs="Arial"/>
          <w:bCs/>
          <w:lang w:eastAsia="en-US"/>
        </w:rPr>
        <w:t>progress.</w:t>
      </w:r>
    </w:p>
    <w:p w:rsidR="008D67C7" w:rsidRPr="00932418" w:rsidRDefault="002C1868" w:rsidP="008D67C7">
      <w:pPr>
        <w:spacing w:line="360" w:lineRule="auto"/>
        <w:ind w:right="-142"/>
        <w:jc w:val="both"/>
        <w:rPr>
          <w:rFonts w:ascii="Arial" w:hAnsi="Arial" w:cs="Arial"/>
          <w:bCs/>
          <w:lang w:eastAsia="en-US"/>
        </w:rPr>
      </w:pPr>
      <w:r w:rsidRPr="00932418">
        <w:rPr>
          <w:rFonts w:ascii="Arial" w:hAnsi="Arial" w:cs="Arial"/>
          <w:bCs/>
          <w:lang w:eastAsia="en-US"/>
        </w:rPr>
        <w:tab/>
      </w:r>
    </w:p>
    <w:p w:rsidR="008D67C7" w:rsidRPr="00932418" w:rsidRDefault="008D67C7" w:rsidP="00EA2522">
      <w:pPr>
        <w:spacing w:line="360" w:lineRule="auto"/>
        <w:ind w:right="-142"/>
        <w:jc w:val="both"/>
        <w:rPr>
          <w:rFonts w:ascii="Arial" w:hAnsi="Arial" w:cs="Arial"/>
          <w:bCs/>
          <w:lang w:eastAsia="en-US"/>
        </w:rPr>
      </w:pPr>
    </w:p>
    <w:p w:rsidR="008D67C7" w:rsidRPr="00932418" w:rsidRDefault="008D67C7" w:rsidP="00EA2522">
      <w:pPr>
        <w:spacing w:line="360" w:lineRule="auto"/>
        <w:ind w:right="-142"/>
        <w:jc w:val="both"/>
        <w:rPr>
          <w:rFonts w:ascii="Arial" w:hAnsi="Arial" w:cs="Arial"/>
          <w:bCs/>
          <w:lang w:eastAsia="en-US"/>
        </w:rPr>
      </w:pPr>
    </w:p>
    <w:sectPr w:rsidR="008D67C7" w:rsidRPr="00932418" w:rsidSect="00744030">
      <w:headerReference w:type="default" r:id="rId12"/>
      <w:footerReference w:type="default" r:id="rId13"/>
      <w:pgSz w:w="11907" w:h="16840" w:code="9"/>
      <w:pgMar w:top="1440" w:right="1701" w:bottom="1134"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7DF" w:rsidRDefault="002167DF" w:rsidP="006827E9">
      <w:r>
        <w:separator/>
      </w:r>
    </w:p>
  </w:endnote>
  <w:endnote w:type="continuationSeparator" w:id="1">
    <w:p w:rsidR="002167DF" w:rsidRDefault="002167DF"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74" w:rsidRPr="006A605D" w:rsidRDefault="004C6929" w:rsidP="00D82E74">
    <w:pPr>
      <w:pStyle w:val="Footer"/>
      <w:pBdr>
        <w:top w:val="single" w:sz="4" w:space="1" w:color="auto"/>
      </w:pBdr>
      <w:jc w:val="both"/>
      <w:rPr>
        <w:color w:val="808080"/>
        <w:sz w:val="20"/>
        <w:szCs w:val="20"/>
      </w:rPr>
    </w:pPr>
    <w:r w:rsidRPr="006A605D">
      <w:rPr>
        <w:rFonts w:ascii="Arial" w:hAnsi="Arial" w:cs="Arial"/>
        <w:color w:val="808080"/>
        <w:sz w:val="20"/>
        <w:szCs w:val="20"/>
        <w:lang w:eastAsia="en-US"/>
      </w:rPr>
      <w:t>Parliamentary Question</w:t>
    </w:r>
    <w:r w:rsidR="00185F93" w:rsidRPr="00185F93">
      <w:rPr>
        <w:rFonts w:ascii="Arial" w:hAnsi="Arial" w:cs="Arial"/>
        <w:color w:val="808080"/>
        <w:sz w:val="20"/>
        <w:szCs w:val="20"/>
        <w:lang w:eastAsia="en-US"/>
      </w:rPr>
      <w:t>1532</w:t>
    </w:r>
    <w:r w:rsidR="00D82E74" w:rsidRPr="006A605D">
      <w:rPr>
        <w:rFonts w:ascii="Arial" w:hAnsi="Arial" w:cs="Arial"/>
        <w:color w:val="808080"/>
        <w:sz w:val="20"/>
        <w:szCs w:val="20"/>
        <w:lang w:eastAsia="en-US"/>
      </w:rPr>
      <w:t xml:space="preserve"> [</w:t>
    </w:r>
    <w:r w:rsidR="00185F93" w:rsidRPr="00185F93">
      <w:rPr>
        <w:rFonts w:ascii="Arial" w:hAnsi="Arial" w:cs="Arial"/>
        <w:color w:val="808080"/>
        <w:sz w:val="20"/>
        <w:szCs w:val="20"/>
        <w:lang w:eastAsia="en-US"/>
      </w:rPr>
      <w:t>NW1903E</w:t>
    </w:r>
    <w:r w:rsidR="00D82E74" w:rsidRPr="006A605D">
      <w:rPr>
        <w:rFonts w:ascii="Arial" w:hAnsi="Arial" w:cs="Arial"/>
        <w:color w:val="808080"/>
        <w:sz w:val="20"/>
        <w:szCs w:val="20"/>
        <w:lang w:eastAsia="en-US"/>
      </w:rPr>
      <w:t xml:space="preserve">] </w:t>
    </w:r>
    <w:r w:rsidR="00185F93">
      <w:rPr>
        <w:rFonts w:ascii="Arial" w:hAnsi="Arial" w:cs="Arial"/>
        <w:color w:val="808080"/>
        <w:sz w:val="20"/>
        <w:szCs w:val="20"/>
        <w:lang w:eastAsia="en-US"/>
      </w:rPr>
      <w:t xml:space="preserve">ask by </w:t>
    </w:r>
    <w:r w:rsidR="00185F93" w:rsidRPr="00185F93">
      <w:rPr>
        <w:rFonts w:ascii="Arial" w:hAnsi="Arial" w:cs="Arial"/>
        <w:color w:val="808080"/>
        <w:sz w:val="20"/>
        <w:szCs w:val="20"/>
        <w:lang w:eastAsia="en-US"/>
      </w:rPr>
      <w:t>Dr M M Gondwe (DA) to the Minister of State Security</w:t>
    </w:r>
    <w:r w:rsidR="00D80A25">
      <w:rPr>
        <w:rFonts w:ascii="Arial" w:hAnsi="Arial" w:cs="Arial"/>
        <w:color w:val="808080"/>
        <w:sz w:val="20"/>
        <w:szCs w:val="20"/>
        <w:lang w:eastAsia="en-US"/>
      </w:rPr>
      <w:t>. DMS 10001229417</w:t>
    </w:r>
  </w:p>
  <w:p w:rsidR="006827E9" w:rsidRPr="004C6929" w:rsidRDefault="00D82E74" w:rsidP="004C6929">
    <w:pPr>
      <w:pStyle w:val="Footer"/>
      <w:jc w:val="right"/>
      <w:rPr>
        <w:rFonts w:ascii="Arial" w:hAnsi="Arial" w:cs="Arial"/>
        <w:sz w:val="20"/>
        <w:szCs w:val="20"/>
      </w:rPr>
    </w:pPr>
    <w:r w:rsidRPr="00D82E74">
      <w:rPr>
        <w:rFonts w:ascii="Arial" w:hAnsi="Arial" w:cs="Arial"/>
        <w:sz w:val="20"/>
        <w:szCs w:val="20"/>
      </w:rPr>
      <w:t xml:space="preserve">Page </w:t>
    </w:r>
    <w:r w:rsidR="00035286" w:rsidRPr="00D82E74">
      <w:rPr>
        <w:rFonts w:ascii="Arial" w:hAnsi="Arial" w:cs="Arial"/>
        <w:b/>
        <w:bCs/>
        <w:sz w:val="20"/>
        <w:szCs w:val="20"/>
      </w:rPr>
      <w:fldChar w:fldCharType="begin"/>
    </w:r>
    <w:r w:rsidRPr="00D82E74">
      <w:rPr>
        <w:rFonts w:ascii="Arial" w:hAnsi="Arial" w:cs="Arial"/>
        <w:b/>
        <w:bCs/>
        <w:sz w:val="20"/>
        <w:szCs w:val="20"/>
      </w:rPr>
      <w:instrText xml:space="preserve"> PAGE </w:instrText>
    </w:r>
    <w:r w:rsidR="00035286" w:rsidRPr="00D82E74">
      <w:rPr>
        <w:rFonts w:ascii="Arial" w:hAnsi="Arial" w:cs="Arial"/>
        <w:b/>
        <w:bCs/>
        <w:sz w:val="20"/>
        <w:szCs w:val="20"/>
      </w:rPr>
      <w:fldChar w:fldCharType="separate"/>
    </w:r>
    <w:r w:rsidR="006E2E56">
      <w:rPr>
        <w:rFonts w:ascii="Arial" w:hAnsi="Arial" w:cs="Arial"/>
        <w:b/>
        <w:bCs/>
        <w:noProof/>
        <w:sz w:val="20"/>
        <w:szCs w:val="20"/>
      </w:rPr>
      <w:t>1</w:t>
    </w:r>
    <w:r w:rsidR="00035286" w:rsidRPr="00D82E74">
      <w:rPr>
        <w:rFonts w:ascii="Arial" w:hAnsi="Arial" w:cs="Arial"/>
        <w:b/>
        <w:bCs/>
        <w:sz w:val="20"/>
        <w:szCs w:val="20"/>
      </w:rPr>
      <w:fldChar w:fldCharType="end"/>
    </w:r>
    <w:r w:rsidRPr="00D82E74">
      <w:rPr>
        <w:rFonts w:ascii="Arial" w:hAnsi="Arial" w:cs="Arial"/>
        <w:sz w:val="20"/>
        <w:szCs w:val="20"/>
      </w:rPr>
      <w:t xml:space="preserve"> of </w:t>
    </w:r>
    <w:r w:rsidR="00035286" w:rsidRPr="00D82E74">
      <w:rPr>
        <w:rFonts w:ascii="Arial" w:hAnsi="Arial" w:cs="Arial"/>
        <w:b/>
        <w:bCs/>
        <w:sz w:val="20"/>
        <w:szCs w:val="20"/>
      </w:rPr>
      <w:fldChar w:fldCharType="begin"/>
    </w:r>
    <w:r w:rsidRPr="00D82E74">
      <w:rPr>
        <w:rFonts w:ascii="Arial" w:hAnsi="Arial" w:cs="Arial"/>
        <w:b/>
        <w:bCs/>
        <w:sz w:val="20"/>
        <w:szCs w:val="20"/>
      </w:rPr>
      <w:instrText xml:space="preserve"> NUMPAGES  </w:instrText>
    </w:r>
    <w:r w:rsidR="00035286" w:rsidRPr="00D82E74">
      <w:rPr>
        <w:rFonts w:ascii="Arial" w:hAnsi="Arial" w:cs="Arial"/>
        <w:b/>
        <w:bCs/>
        <w:sz w:val="20"/>
        <w:szCs w:val="20"/>
      </w:rPr>
      <w:fldChar w:fldCharType="separate"/>
    </w:r>
    <w:r w:rsidR="006E2E56">
      <w:rPr>
        <w:rFonts w:ascii="Arial" w:hAnsi="Arial" w:cs="Arial"/>
        <w:b/>
        <w:bCs/>
        <w:noProof/>
        <w:sz w:val="20"/>
        <w:szCs w:val="20"/>
      </w:rPr>
      <w:t>2</w:t>
    </w:r>
    <w:r w:rsidR="00035286" w:rsidRPr="00D82E74">
      <w:rPr>
        <w:rFonts w:ascii="Arial" w:hAnsi="Arial" w:cs="Arial"/>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7DF" w:rsidRDefault="002167DF" w:rsidP="006827E9">
      <w:r>
        <w:separator/>
      </w:r>
    </w:p>
  </w:footnote>
  <w:footnote w:type="continuationSeparator" w:id="1">
    <w:p w:rsidR="002167DF" w:rsidRDefault="002167DF"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Pr="00D82E74" w:rsidRDefault="006827E9">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528"/>
    <w:multiLevelType w:val="hybridMultilevel"/>
    <w:tmpl w:val="BA560BC2"/>
    <w:lvl w:ilvl="0" w:tplc="430817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34668316"/>
    <w:lvl w:ilvl="0" w:tplc="7590AC7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779CE"/>
    <w:multiLevelType w:val="hybridMultilevel"/>
    <w:tmpl w:val="F04AD554"/>
    <w:lvl w:ilvl="0" w:tplc="A9081D2A">
      <w:start w:val="1"/>
      <w:numFmt w:val="decimal"/>
      <w:lvlText w:val="%1."/>
      <w:lvlJc w:val="left"/>
      <w:pPr>
        <w:ind w:left="1146" w:hanging="360"/>
      </w:pPr>
      <w:rPr>
        <w:rFonts w:ascii="Arial" w:eastAsia="Batang"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C125D"/>
    <w:multiLevelType w:val="hybridMultilevel"/>
    <w:tmpl w:val="636ED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E3B70"/>
    <w:multiLevelType w:val="hybridMultilevel"/>
    <w:tmpl w:val="D2A80BFC"/>
    <w:lvl w:ilvl="0" w:tplc="07F0C46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0"/>
  </w:num>
  <w:num w:numId="3">
    <w:abstractNumId w:val="34"/>
  </w:num>
  <w:num w:numId="4">
    <w:abstractNumId w:val="36"/>
  </w:num>
  <w:num w:numId="5">
    <w:abstractNumId w:val="26"/>
  </w:num>
  <w:num w:numId="6">
    <w:abstractNumId w:val="1"/>
  </w:num>
  <w:num w:numId="7">
    <w:abstractNumId w:val="17"/>
  </w:num>
  <w:num w:numId="8">
    <w:abstractNumId w:val="27"/>
  </w:num>
  <w:num w:numId="9">
    <w:abstractNumId w:val="8"/>
  </w:num>
  <w:num w:numId="10">
    <w:abstractNumId w:val="10"/>
  </w:num>
  <w:num w:numId="11">
    <w:abstractNumId w:val="16"/>
  </w:num>
  <w:num w:numId="12">
    <w:abstractNumId w:val="28"/>
  </w:num>
  <w:num w:numId="13">
    <w:abstractNumId w:val="39"/>
  </w:num>
  <w:num w:numId="14">
    <w:abstractNumId w:val="4"/>
  </w:num>
  <w:num w:numId="15">
    <w:abstractNumId w:val="5"/>
  </w:num>
  <w:num w:numId="16">
    <w:abstractNumId w:val="11"/>
  </w:num>
  <w:num w:numId="17">
    <w:abstractNumId w:val="21"/>
  </w:num>
  <w:num w:numId="18">
    <w:abstractNumId w:val="37"/>
  </w:num>
  <w:num w:numId="19">
    <w:abstractNumId w:val="6"/>
  </w:num>
  <w:num w:numId="20">
    <w:abstractNumId w:val="32"/>
  </w:num>
  <w:num w:numId="21">
    <w:abstractNumId w:val="41"/>
  </w:num>
  <w:num w:numId="22">
    <w:abstractNumId w:val="29"/>
  </w:num>
  <w:num w:numId="23">
    <w:abstractNumId w:val="23"/>
  </w:num>
  <w:num w:numId="24">
    <w:abstractNumId w:val="13"/>
  </w:num>
  <w:num w:numId="25">
    <w:abstractNumId w:val="7"/>
  </w:num>
  <w:num w:numId="26">
    <w:abstractNumId w:val="15"/>
  </w:num>
  <w:num w:numId="27">
    <w:abstractNumId w:val="40"/>
  </w:num>
  <w:num w:numId="28">
    <w:abstractNumId w:val="25"/>
  </w:num>
  <w:num w:numId="29">
    <w:abstractNumId w:val="33"/>
  </w:num>
  <w:num w:numId="30">
    <w:abstractNumId w:val="3"/>
  </w:num>
  <w:num w:numId="31">
    <w:abstractNumId w:val="20"/>
  </w:num>
  <w:num w:numId="32">
    <w:abstractNumId w:val="18"/>
  </w:num>
  <w:num w:numId="33">
    <w:abstractNumId w:val="35"/>
  </w:num>
  <w:num w:numId="34">
    <w:abstractNumId w:val="12"/>
  </w:num>
  <w:num w:numId="35">
    <w:abstractNumId w:val="38"/>
  </w:num>
  <w:num w:numId="36">
    <w:abstractNumId w:val="24"/>
  </w:num>
  <w:num w:numId="37">
    <w:abstractNumId w:val="42"/>
  </w:num>
  <w:num w:numId="38">
    <w:abstractNumId w:val="31"/>
  </w:num>
  <w:num w:numId="39">
    <w:abstractNumId w:val="2"/>
  </w:num>
  <w:num w:numId="40">
    <w:abstractNumId w:val="0"/>
  </w:num>
  <w:num w:numId="41">
    <w:abstractNumId w:val="19"/>
  </w:num>
  <w:num w:numId="42">
    <w:abstractNumId w:val="1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10"/>
  <w:displayHorizontalDrawingGridEvery w:val="2"/>
  <w:noPunctuationKerning/>
  <w:characterSpacingControl w:val="doNotCompress"/>
  <w:hdrShapeDefaults>
    <o:shapedefaults v:ext="edit" spidmax="13314"/>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cyszC0MDU2sDAxNjBR0lEKTi0uzszPAykwrAUARJ8OjCwAAAA="/>
  </w:docVars>
  <w:rsids>
    <w:rsidRoot w:val="00847C7C"/>
    <w:rsid w:val="0001603A"/>
    <w:rsid w:val="00030038"/>
    <w:rsid w:val="00035286"/>
    <w:rsid w:val="000371F1"/>
    <w:rsid w:val="00040C36"/>
    <w:rsid w:val="00045057"/>
    <w:rsid w:val="00046643"/>
    <w:rsid w:val="00050E37"/>
    <w:rsid w:val="000547E9"/>
    <w:rsid w:val="00061328"/>
    <w:rsid w:val="0006248C"/>
    <w:rsid w:val="00063263"/>
    <w:rsid w:val="000653BB"/>
    <w:rsid w:val="00074BBD"/>
    <w:rsid w:val="00080795"/>
    <w:rsid w:val="00081FF1"/>
    <w:rsid w:val="00083838"/>
    <w:rsid w:val="00097608"/>
    <w:rsid w:val="000A1B9B"/>
    <w:rsid w:val="000A3164"/>
    <w:rsid w:val="000A4F9C"/>
    <w:rsid w:val="000B4003"/>
    <w:rsid w:val="000C0837"/>
    <w:rsid w:val="000C19FE"/>
    <w:rsid w:val="000C1C1D"/>
    <w:rsid w:val="000C7BB7"/>
    <w:rsid w:val="000D197B"/>
    <w:rsid w:val="000D6B86"/>
    <w:rsid w:val="000E1B79"/>
    <w:rsid w:val="000E50C4"/>
    <w:rsid w:val="00110BEA"/>
    <w:rsid w:val="00112CD6"/>
    <w:rsid w:val="001159A9"/>
    <w:rsid w:val="001341F0"/>
    <w:rsid w:val="00134486"/>
    <w:rsid w:val="00147737"/>
    <w:rsid w:val="0015420A"/>
    <w:rsid w:val="00156045"/>
    <w:rsid w:val="001574AF"/>
    <w:rsid w:val="00164CBB"/>
    <w:rsid w:val="00172AD4"/>
    <w:rsid w:val="00173FD8"/>
    <w:rsid w:val="001764C0"/>
    <w:rsid w:val="00176D2A"/>
    <w:rsid w:val="00183FF0"/>
    <w:rsid w:val="00185F93"/>
    <w:rsid w:val="00185FA6"/>
    <w:rsid w:val="001A5E4A"/>
    <w:rsid w:val="001A656A"/>
    <w:rsid w:val="001B40FC"/>
    <w:rsid w:val="001C14B1"/>
    <w:rsid w:val="001D1419"/>
    <w:rsid w:val="001E1AA1"/>
    <w:rsid w:val="0020789A"/>
    <w:rsid w:val="0021186D"/>
    <w:rsid w:val="0021380B"/>
    <w:rsid w:val="00215AEE"/>
    <w:rsid w:val="002167DF"/>
    <w:rsid w:val="0021699E"/>
    <w:rsid w:val="00225A11"/>
    <w:rsid w:val="0022701D"/>
    <w:rsid w:val="00233CA4"/>
    <w:rsid w:val="00233FC0"/>
    <w:rsid w:val="002513CD"/>
    <w:rsid w:val="00251415"/>
    <w:rsid w:val="00252280"/>
    <w:rsid w:val="0025468B"/>
    <w:rsid w:val="00265EC9"/>
    <w:rsid w:val="0026769E"/>
    <w:rsid w:val="002823C4"/>
    <w:rsid w:val="002B0EF4"/>
    <w:rsid w:val="002B602B"/>
    <w:rsid w:val="002C038A"/>
    <w:rsid w:val="002C1868"/>
    <w:rsid w:val="002C59E6"/>
    <w:rsid w:val="002D27FF"/>
    <w:rsid w:val="002D45DD"/>
    <w:rsid w:val="002D5329"/>
    <w:rsid w:val="002D739F"/>
    <w:rsid w:val="002E712A"/>
    <w:rsid w:val="002F5A8D"/>
    <w:rsid w:val="002F616B"/>
    <w:rsid w:val="0030116A"/>
    <w:rsid w:val="003033DA"/>
    <w:rsid w:val="0031121B"/>
    <w:rsid w:val="00320BBD"/>
    <w:rsid w:val="00323EC0"/>
    <w:rsid w:val="00327D7D"/>
    <w:rsid w:val="00334E6A"/>
    <w:rsid w:val="00337C8D"/>
    <w:rsid w:val="003429D5"/>
    <w:rsid w:val="00343AB0"/>
    <w:rsid w:val="003465AF"/>
    <w:rsid w:val="00347B35"/>
    <w:rsid w:val="00356180"/>
    <w:rsid w:val="0035686F"/>
    <w:rsid w:val="003610FE"/>
    <w:rsid w:val="00364091"/>
    <w:rsid w:val="00364A9D"/>
    <w:rsid w:val="00366846"/>
    <w:rsid w:val="0037511A"/>
    <w:rsid w:val="0038139D"/>
    <w:rsid w:val="00390B6D"/>
    <w:rsid w:val="00393EFD"/>
    <w:rsid w:val="00396D6D"/>
    <w:rsid w:val="00397DAE"/>
    <w:rsid w:val="003B284B"/>
    <w:rsid w:val="003B4484"/>
    <w:rsid w:val="003B72F7"/>
    <w:rsid w:val="003C67E9"/>
    <w:rsid w:val="003C6C07"/>
    <w:rsid w:val="003D59DB"/>
    <w:rsid w:val="003E3622"/>
    <w:rsid w:val="003E6126"/>
    <w:rsid w:val="003E74A0"/>
    <w:rsid w:val="003F338E"/>
    <w:rsid w:val="003F633D"/>
    <w:rsid w:val="003F6D07"/>
    <w:rsid w:val="004041DA"/>
    <w:rsid w:val="00410320"/>
    <w:rsid w:val="00412105"/>
    <w:rsid w:val="00414477"/>
    <w:rsid w:val="004144DB"/>
    <w:rsid w:val="00414627"/>
    <w:rsid w:val="00422DF8"/>
    <w:rsid w:val="00424139"/>
    <w:rsid w:val="00426789"/>
    <w:rsid w:val="0043242E"/>
    <w:rsid w:val="004414DC"/>
    <w:rsid w:val="00453613"/>
    <w:rsid w:val="00455B79"/>
    <w:rsid w:val="004608DD"/>
    <w:rsid w:val="004655D6"/>
    <w:rsid w:val="00473EE9"/>
    <w:rsid w:val="0047579D"/>
    <w:rsid w:val="00486298"/>
    <w:rsid w:val="00491A3C"/>
    <w:rsid w:val="004936E5"/>
    <w:rsid w:val="00494963"/>
    <w:rsid w:val="004C4339"/>
    <w:rsid w:val="004C6929"/>
    <w:rsid w:val="004D35A0"/>
    <w:rsid w:val="004D428E"/>
    <w:rsid w:val="004D56F5"/>
    <w:rsid w:val="004D7C1B"/>
    <w:rsid w:val="004E0467"/>
    <w:rsid w:val="004E7FF0"/>
    <w:rsid w:val="004F2428"/>
    <w:rsid w:val="004F4599"/>
    <w:rsid w:val="004F64C3"/>
    <w:rsid w:val="004F7518"/>
    <w:rsid w:val="00500D22"/>
    <w:rsid w:val="0050248C"/>
    <w:rsid w:val="005076D1"/>
    <w:rsid w:val="00513036"/>
    <w:rsid w:val="00514D41"/>
    <w:rsid w:val="00521E73"/>
    <w:rsid w:val="00523792"/>
    <w:rsid w:val="00531C86"/>
    <w:rsid w:val="00534F7F"/>
    <w:rsid w:val="0054134C"/>
    <w:rsid w:val="00541F58"/>
    <w:rsid w:val="00557FA8"/>
    <w:rsid w:val="00560B66"/>
    <w:rsid w:val="00562871"/>
    <w:rsid w:val="00573AFE"/>
    <w:rsid w:val="00581E95"/>
    <w:rsid w:val="005821BF"/>
    <w:rsid w:val="00590AD0"/>
    <w:rsid w:val="00595420"/>
    <w:rsid w:val="005A105A"/>
    <w:rsid w:val="005A7207"/>
    <w:rsid w:val="005B62B7"/>
    <w:rsid w:val="005D4AF6"/>
    <w:rsid w:val="005E1231"/>
    <w:rsid w:val="005E13FB"/>
    <w:rsid w:val="005E2586"/>
    <w:rsid w:val="005E26A8"/>
    <w:rsid w:val="005E763C"/>
    <w:rsid w:val="005F044D"/>
    <w:rsid w:val="005F0763"/>
    <w:rsid w:val="005F104D"/>
    <w:rsid w:val="005F4D90"/>
    <w:rsid w:val="00605DE1"/>
    <w:rsid w:val="00611A46"/>
    <w:rsid w:val="0061608D"/>
    <w:rsid w:val="006242B1"/>
    <w:rsid w:val="00626025"/>
    <w:rsid w:val="006300B8"/>
    <w:rsid w:val="00634E67"/>
    <w:rsid w:val="00642E15"/>
    <w:rsid w:val="00647676"/>
    <w:rsid w:val="00647C10"/>
    <w:rsid w:val="00650236"/>
    <w:rsid w:val="0065162B"/>
    <w:rsid w:val="0065231A"/>
    <w:rsid w:val="00653B1D"/>
    <w:rsid w:val="00662764"/>
    <w:rsid w:val="006660A4"/>
    <w:rsid w:val="006727C0"/>
    <w:rsid w:val="00672C3B"/>
    <w:rsid w:val="006816B5"/>
    <w:rsid w:val="006827E9"/>
    <w:rsid w:val="006846CC"/>
    <w:rsid w:val="00684AE7"/>
    <w:rsid w:val="006852EE"/>
    <w:rsid w:val="006A4536"/>
    <w:rsid w:val="006A605D"/>
    <w:rsid w:val="006A7A17"/>
    <w:rsid w:val="006B7001"/>
    <w:rsid w:val="006C3EFB"/>
    <w:rsid w:val="006C499A"/>
    <w:rsid w:val="006C4ACB"/>
    <w:rsid w:val="006C7C71"/>
    <w:rsid w:val="006D0972"/>
    <w:rsid w:val="006D2E0E"/>
    <w:rsid w:val="006E114D"/>
    <w:rsid w:val="006E2E56"/>
    <w:rsid w:val="006F1FE6"/>
    <w:rsid w:val="006F3082"/>
    <w:rsid w:val="006F6661"/>
    <w:rsid w:val="006F7F44"/>
    <w:rsid w:val="0070436C"/>
    <w:rsid w:val="00710F41"/>
    <w:rsid w:val="00715613"/>
    <w:rsid w:val="00717DC9"/>
    <w:rsid w:val="00720B40"/>
    <w:rsid w:val="007231A9"/>
    <w:rsid w:val="007246A8"/>
    <w:rsid w:val="00724D25"/>
    <w:rsid w:val="00727809"/>
    <w:rsid w:val="00732EB3"/>
    <w:rsid w:val="00744030"/>
    <w:rsid w:val="00760402"/>
    <w:rsid w:val="007606FE"/>
    <w:rsid w:val="0076308E"/>
    <w:rsid w:val="00763563"/>
    <w:rsid w:val="00764177"/>
    <w:rsid w:val="007674D2"/>
    <w:rsid w:val="00767AD7"/>
    <w:rsid w:val="00772963"/>
    <w:rsid w:val="00782023"/>
    <w:rsid w:val="007835C5"/>
    <w:rsid w:val="00786987"/>
    <w:rsid w:val="00786DB2"/>
    <w:rsid w:val="00795045"/>
    <w:rsid w:val="007A4388"/>
    <w:rsid w:val="007B73A4"/>
    <w:rsid w:val="007C2760"/>
    <w:rsid w:val="007C2DC5"/>
    <w:rsid w:val="007C4D01"/>
    <w:rsid w:val="007C7FE0"/>
    <w:rsid w:val="007D517C"/>
    <w:rsid w:val="007D6C73"/>
    <w:rsid w:val="007E253A"/>
    <w:rsid w:val="007E3AF3"/>
    <w:rsid w:val="00806C90"/>
    <w:rsid w:val="0082164E"/>
    <w:rsid w:val="00825555"/>
    <w:rsid w:val="0082569F"/>
    <w:rsid w:val="008261CA"/>
    <w:rsid w:val="00826625"/>
    <w:rsid w:val="0083265F"/>
    <w:rsid w:val="00835CFB"/>
    <w:rsid w:val="00847947"/>
    <w:rsid w:val="00847C7C"/>
    <w:rsid w:val="008526B9"/>
    <w:rsid w:val="00852950"/>
    <w:rsid w:val="00862141"/>
    <w:rsid w:val="0086331B"/>
    <w:rsid w:val="00865306"/>
    <w:rsid w:val="00865548"/>
    <w:rsid w:val="00870E03"/>
    <w:rsid w:val="00872CDD"/>
    <w:rsid w:val="00874656"/>
    <w:rsid w:val="00881641"/>
    <w:rsid w:val="00881697"/>
    <w:rsid w:val="00891A95"/>
    <w:rsid w:val="008921F5"/>
    <w:rsid w:val="0089545A"/>
    <w:rsid w:val="00897CDC"/>
    <w:rsid w:val="008A1093"/>
    <w:rsid w:val="008A3B4A"/>
    <w:rsid w:val="008B5EF1"/>
    <w:rsid w:val="008B7C97"/>
    <w:rsid w:val="008C11C9"/>
    <w:rsid w:val="008C6DEB"/>
    <w:rsid w:val="008C741A"/>
    <w:rsid w:val="008D67C7"/>
    <w:rsid w:val="008E3B21"/>
    <w:rsid w:val="008E3D6A"/>
    <w:rsid w:val="008F1CA8"/>
    <w:rsid w:val="008F33FA"/>
    <w:rsid w:val="00904B88"/>
    <w:rsid w:val="009059B5"/>
    <w:rsid w:val="00912816"/>
    <w:rsid w:val="00912DDF"/>
    <w:rsid w:val="00924C6E"/>
    <w:rsid w:val="009301D4"/>
    <w:rsid w:val="00932418"/>
    <w:rsid w:val="00932B4D"/>
    <w:rsid w:val="00932D60"/>
    <w:rsid w:val="009361D8"/>
    <w:rsid w:val="009415B9"/>
    <w:rsid w:val="00942226"/>
    <w:rsid w:val="00943868"/>
    <w:rsid w:val="00946863"/>
    <w:rsid w:val="009512C9"/>
    <w:rsid w:val="00951A07"/>
    <w:rsid w:val="00951D4C"/>
    <w:rsid w:val="00956A64"/>
    <w:rsid w:val="00964AA2"/>
    <w:rsid w:val="0096516B"/>
    <w:rsid w:val="00965E5B"/>
    <w:rsid w:val="009777DA"/>
    <w:rsid w:val="00981977"/>
    <w:rsid w:val="00981AFB"/>
    <w:rsid w:val="009827CD"/>
    <w:rsid w:val="009B4787"/>
    <w:rsid w:val="009C215F"/>
    <w:rsid w:val="009C5717"/>
    <w:rsid w:val="009C6516"/>
    <w:rsid w:val="009D0AA7"/>
    <w:rsid w:val="009D7B75"/>
    <w:rsid w:val="009E3408"/>
    <w:rsid w:val="009E4A81"/>
    <w:rsid w:val="009E74A5"/>
    <w:rsid w:val="009F03B9"/>
    <w:rsid w:val="009F0E0B"/>
    <w:rsid w:val="009F17C5"/>
    <w:rsid w:val="009F1BBB"/>
    <w:rsid w:val="00A06489"/>
    <w:rsid w:val="00A13064"/>
    <w:rsid w:val="00A1585C"/>
    <w:rsid w:val="00A2718A"/>
    <w:rsid w:val="00A3246C"/>
    <w:rsid w:val="00A361ED"/>
    <w:rsid w:val="00A42FC9"/>
    <w:rsid w:val="00A5760C"/>
    <w:rsid w:val="00A5762C"/>
    <w:rsid w:val="00A626BB"/>
    <w:rsid w:val="00A7798E"/>
    <w:rsid w:val="00A90FAE"/>
    <w:rsid w:val="00A94689"/>
    <w:rsid w:val="00A961AE"/>
    <w:rsid w:val="00A97777"/>
    <w:rsid w:val="00AA03CC"/>
    <w:rsid w:val="00AA4E71"/>
    <w:rsid w:val="00AB1B70"/>
    <w:rsid w:val="00AB3FC6"/>
    <w:rsid w:val="00AC2681"/>
    <w:rsid w:val="00AC2995"/>
    <w:rsid w:val="00AC7F24"/>
    <w:rsid w:val="00AD0461"/>
    <w:rsid w:val="00AD62C5"/>
    <w:rsid w:val="00AE13D1"/>
    <w:rsid w:val="00AE76A5"/>
    <w:rsid w:val="00AF0769"/>
    <w:rsid w:val="00AF135C"/>
    <w:rsid w:val="00AF21F1"/>
    <w:rsid w:val="00B00839"/>
    <w:rsid w:val="00B01A07"/>
    <w:rsid w:val="00B06C98"/>
    <w:rsid w:val="00B0757C"/>
    <w:rsid w:val="00B16260"/>
    <w:rsid w:val="00B2145F"/>
    <w:rsid w:val="00B21B21"/>
    <w:rsid w:val="00B2329B"/>
    <w:rsid w:val="00B33FB5"/>
    <w:rsid w:val="00B36539"/>
    <w:rsid w:val="00B4059D"/>
    <w:rsid w:val="00B41D1C"/>
    <w:rsid w:val="00B53F63"/>
    <w:rsid w:val="00B559DA"/>
    <w:rsid w:val="00B613B4"/>
    <w:rsid w:val="00B63FE0"/>
    <w:rsid w:val="00B64978"/>
    <w:rsid w:val="00B661F2"/>
    <w:rsid w:val="00B7281F"/>
    <w:rsid w:val="00B80216"/>
    <w:rsid w:val="00B8172A"/>
    <w:rsid w:val="00B82DB9"/>
    <w:rsid w:val="00B8403A"/>
    <w:rsid w:val="00B94794"/>
    <w:rsid w:val="00BA2A54"/>
    <w:rsid w:val="00BA45F7"/>
    <w:rsid w:val="00BA50EB"/>
    <w:rsid w:val="00BB47A7"/>
    <w:rsid w:val="00BC0C06"/>
    <w:rsid w:val="00BC57B2"/>
    <w:rsid w:val="00BC745D"/>
    <w:rsid w:val="00BE0D42"/>
    <w:rsid w:val="00BE4342"/>
    <w:rsid w:val="00BE554C"/>
    <w:rsid w:val="00BF300C"/>
    <w:rsid w:val="00BF480A"/>
    <w:rsid w:val="00BF688B"/>
    <w:rsid w:val="00C03122"/>
    <w:rsid w:val="00C07232"/>
    <w:rsid w:val="00C1336E"/>
    <w:rsid w:val="00C27E00"/>
    <w:rsid w:val="00C27F1D"/>
    <w:rsid w:val="00C310B9"/>
    <w:rsid w:val="00C32EBE"/>
    <w:rsid w:val="00C32F9B"/>
    <w:rsid w:val="00C36A72"/>
    <w:rsid w:val="00C46DF2"/>
    <w:rsid w:val="00C47754"/>
    <w:rsid w:val="00C47913"/>
    <w:rsid w:val="00C57C9C"/>
    <w:rsid w:val="00C6509B"/>
    <w:rsid w:val="00C66379"/>
    <w:rsid w:val="00C67C04"/>
    <w:rsid w:val="00C7009B"/>
    <w:rsid w:val="00C829B9"/>
    <w:rsid w:val="00C83782"/>
    <w:rsid w:val="00C93420"/>
    <w:rsid w:val="00CA3F19"/>
    <w:rsid w:val="00CB0D6F"/>
    <w:rsid w:val="00CB40D9"/>
    <w:rsid w:val="00CB7CC4"/>
    <w:rsid w:val="00CC3CD8"/>
    <w:rsid w:val="00CC6FC0"/>
    <w:rsid w:val="00CE63AB"/>
    <w:rsid w:val="00CE7565"/>
    <w:rsid w:val="00CF2FFD"/>
    <w:rsid w:val="00CF7B08"/>
    <w:rsid w:val="00D13E85"/>
    <w:rsid w:val="00D1433E"/>
    <w:rsid w:val="00D14F1B"/>
    <w:rsid w:val="00D3751A"/>
    <w:rsid w:val="00D40000"/>
    <w:rsid w:val="00D432F1"/>
    <w:rsid w:val="00D45529"/>
    <w:rsid w:val="00D46B4F"/>
    <w:rsid w:val="00D611C6"/>
    <w:rsid w:val="00D6213E"/>
    <w:rsid w:val="00D67AE2"/>
    <w:rsid w:val="00D72985"/>
    <w:rsid w:val="00D72CDA"/>
    <w:rsid w:val="00D80A25"/>
    <w:rsid w:val="00D82E74"/>
    <w:rsid w:val="00D85BB6"/>
    <w:rsid w:val="00D87465"/>
    <w:rsid w:val="00D95270"/>
    <w:rsid w:val="00DB0F48"/>
    <w:rsid w:val="00DC0862"/>
    <w:rsid w:val="00DD3A3D"/>
    <w:rsid w:val="00DD7261"/>
    <w:rsid w:val="00DD72F9"/>
    <w:rsid w:val="00DD7998"/>
    <w:rsid w:val="00DE6950"/>
    <w:rsid w:val="00DF1CCC"/>
    <w:rsid w:val="00DF4009"/>
    <w:rsid w:val="00E057D9"/>
    <w:rsid w:val="00E07294"/>
    <w:rsid w:val="00E10B53"/>
    <w:rsid w:val="00E1232C"/>
    <w:rsid w:val="00E300E7"/>
    <w:rsid w:val="00E31071"/>
    <w:rsid w:val="00E3153E"/>
    <w:rsid w:val="00E34F62"/>
    <w:rsid w:val="00E37138"/>
    <w:rsid w:val="00E41A79"/>
    <w:rsid w:val="00E553C1"/>
    <w:rsid w:val="00E604FC"/>
    <w:rsid w:val="00E75690"/>
    <w:rsid w:val="00E76ADE"/>
    <w:rsid w:val="00E842C9"/>
    <w:rsid w:val="00E84FD6"/>
    <w:rsid w:val="00E9616F"/>
    <w:rsid w:val="00E97560"/>
    <w:rsid w:val="00EA07E5"/>
    <w:rsid w:val="00EA2522"/>
    <w:rsid w:val="00EA4878"/>
    <w:rsid w:val="00EA62FB"/>
    <w:rsid w:val="00EB10B2"/>
    <w:rsid w:val="00EB26B1"/>
    <w:rsid w:val="00EB5F00"/>
    <w:rsid w:val="00EC0E7A"/>
    <w:rsid w:val="00EC2B02"/>
    <w:rsid w:val="00EC521E"/>
    <w:rsid w:val="00ED12B0"/>
    <w:rsid w:val="00EE5C42"/>
    <w:rsid w:val="00EF407F"/>
    <w:rsid w:val="00EF594A"/>
    <w:rsid w:val="00EF715C"/>
    <w:rsid w:val="00F0230B"/>
    <w:rsid w:val="00F0310A"/>
    <w:rsid w:val="00F04EF7"/>
    <w:rsid w:val="00F06C86"/>
    <w:rsid w:val="00F251A4"/>
    <w:rsid w:val="00F355CE"/>
    <w:rsid w:val="00F3702A"/>
    <w:rsid w:val="00F47A7D"/>
    <w:rsid w:val="00F52935"/>
    <w:rsid w:val="00F5358A"/>
    <w:rsid w:val="00F6219A"/>
    <w:rsid w:val="00F63FAB"/>
    <w:rsid w:val="00F64D75"/>
    <w:rsid w:val="00F75450"/>
    <w:rsid w:val="00F84C66"/>
    <w:rsid w:val="00F91BF6"/>
    <w:rsid w:val="00F95037"/>
    <w:rsid w:val="00FA140B"/>
    <w:rsid w:val="00FB244E"/>
    <w:rsid w:val="00FB3999"/>
    <w:rsid w:val="00FB62BA"/>
    <w:rsid w:val="00FC3ED8"/>
    <w:rsid w:val="00FD17F2"/>
    <w:rsid w:val="00FD1D05"/>
    <w:rsid w:val="00FD2521"/>
    <w:rsid w:val="00FE1F19"/>
    <w:rsid w:val="00FE38D7"/>
    <w:rsid w:val="00FE4F2E"/>
    <w:rsid w:val="00FF47D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86"/>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44030"/>
    <w:rPr>
      <w:rFonts w:cs="Times New Roman"/>
    </w:rPr>
  </w:style>
  <w:style w:type="character" w:styleId="Emphasis">
    <w:name w:val="Emphasis"/>
    <w:uiPriority w:val="20"/>
    <w:qFormat/>
    <w:rsid w:val="00744030"/>
    <w:rPr>
      <w:rFonts w:cs="Times New Roman"/>
      <w:i/>
      <w:iCs/>
    </w:rPr>
  </w:style>
  <w:style w:type="character" w:styleId="CommentReference">
    <w:name w:val="annotation reference"/>
    <w:rsid w:val="00185F93"/>
    <w:rPr>
      <w:sz w:val="16"/>
      <w:szCs w:val="16"/>
    </w:rPr>
  </w:style>
  <w:style w:type="paragraph" w:styleId="CommentText">
    <w:name w:val="annotation text"/>
    <w:basedOn w:val="Normal"/>
    <w:link w:val="CommentTextChar"/>
    <w:rsid w:val="00185F93"/>
    <w:rPr>
      <w:sz w:val="20"/>
      <w:szCs w:val="20"/>
    </w:rPr>
  </w:style>
  <w:style w:type="character" w:customStyle="1" w:styleId="CommentTextChar">
    <w:name w:val="Comment Text Char"/>
    <w:link w:val="CommentText"/>
    <w:rsid w:val="00185F93"/>
    <w:rPr>
      <w:lang w:eastAsia="ko-KR"/>
    </w:rPr>
  </w:style>
  <w:style w:type="paragraph" w:styleId="CommentSubject">
    <w:name w:val="annotation subject"/>
    <w:basedOn w:val="CommentText"/>
    <w:next w:val="CommentText"/>
    <w:link w:val="CommentSubjectChar"/>
    <w:rsid w:val="00185F93"/>
    <w:rPr>
      <w:b/>
      <w:bCs/>
    </w:rPr>
  </w:style>
  <w:style w:type="character" w:customStyle="1" w:styleId="CommentSubjectChar">
    <w:name w:val="Comment Subject Char"/>
    <w:link w:val="CommentSubject"/>
    <w:rsid w:val="00185F93"/>
    <w:rPr>
      <w:b/>
      <w:bCs/>
      <w:lang w:eastAsia="ko-KR"/>
    </w:rPr>
  </w:style>
</w:styles>
</file>

<file path=word/webSettings.xml><?xml version="1.0" encoding="utf-8"?>
<w:webSettings xmlns:r="http://schemas.openxmlformats.org/officeDocument/2006/relationships" xmlns:w="http://schemas.openxmlformats.org/wordprocessingml/2006/main">
  <w:divs>
    <w:div w:id="208884487">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584531430">
      <w:bodyDiv w:val="1"/>
      <w:marLeft w:val="0"/>
      <w:marRight w:val="0"/>
      <w:marTop w:val="0"/>
      <w:marBottom w:val="0"/>
      <w:divBdr>
        <w:top w:val="none" w:sz="0" w:space="0" w:color="auto"/>
        <w:left w:val="none" w:sz="0" w:space="0" w:color="auto"/>
        <w:bottom w:val="none" w:sz="0" w:space="0" w:color="auto"/>
        <w:right w:val="none" w:sz="0" w:space="0" w:color="auto"/>
      </w:divBdr>
    </w:div>
    <w:div w:id="632053776">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6955-82E2-432C-B04E-83389A3C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1875</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2020-07-31T15:03:00Z</cp:lastPrinted>
  <dcterms:created xsi:type="dcterms:W3CDTF">2020-08-02T16:20:00Z</dcterms:created>
  <dcterms:modified xsi:type="dcterms:W3CDTF">2020-08-02T16:20:00Z</dcterms:modified>
</cp:coreProperties>
</file>