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0DEB9" w14:textId="77777777" w:rsidR="004355E5" w:rsidRPr="002416B5" w:rsidRDefault="004355E5" w:rsidP="004355E5">
      <w:pPr>
        <w:tabs>
          <w:tab w:val="left" w:pos="432"/>
          <w:tab w:val="left" w:pos="864"/>
        </w:tabs>
        <w:spacing w:after="0"/>
        <w:jc w:val="center"/>
        <w:rPr>
          <w:rFonts w:ascii="Arial" w:eastAsia="Times New Roman" w:hAnsi="Arial" w:cs="Arial"/>
          <w:b/>
          <w:sz w:val="24"/>
          <w:szCs w:val="24"/>
        </w:rPr>
      </w:pPr>
      <w:bookmarkStart w:id="0" w:name="_GoBack"/>
      <w:bookmarkEnd w:id="0"/>
    </w:p>
    <w:p w14:paraId="027D4F61" w14:textId="77777777" w:rsidR="004355E5" w:rsidRPr="002416B5" w:rsidRDefault="004355E5" w:rsidP="004355E5">
      <w:pPr>
        <w:tabs>
          <w:tab w:val="left" w:pos="432"/>
          <w:tab w:val="left" w:pos="864"/>
        </w:tabs>
        <w:spacing w:after="0"/>
        <w:jc w:val="center"/>
        <w:rPr>
          <w:rFonts w:ascii="Arial" w:eastAsia="Times New Roman" w:hAnsi="Arial" w:cs="Arial"/>
          <w:b/>
          <w:sz w:val="24"/>
          <w:szCs w:val="24"/>
        </w:rPr>
      </w:pPr>
    </w:p>
    <w:p w14:paraId="1C5AEC7F" w14:textId="77777777" w:rsidR="00426EC6" w:rsidRDefault="00426EC6" w:rsidP="004355E5">
      <w:pPr>
        <w:tabs>
          <w:tab w:val="left" w:pos="432"/>
          <w:tab w:val="left" w:pos="864"/>
        </w:tabs>
        <w:spacing w:after="0"/>
        <w:jc w:val="center"/>
        <w:rPr>
          <w:rFonts w:ascii="Arial" w:eastAsia="Times New Roman" w:hAnsi="Arial" w:cs="Arial"/>
          <w:b/>
          <w:sz w:val="24"/>
          <w:szCs w:val="24"/>
        </w:rPr>
      </w:pPr>
    </w:p>
    <w:p w14:paraId="672F76B7" w14:textId="77777777" w:rsidR="00426EC6" w:rsidRDefault="00426EC6" w:rsidP="00426EC6">
      <w:pPr>
        <w:tabs>
          <w:tab w:val="left" w:pos="432"/>
          <w:tab w:val="left" w:pos="864"/>
        </w:tabs>
        <w:spacing w:after="0"/>
        <w:jc w:val="center"/>
        <w:rPr>
          <w:rFonts w:ascii="Arial" w:eastAsia="Times New Roman" w:hAnsi="Arial" w:cs="Arial"/>
          <w:b/>
          <w:sz w:val="24"/>
          <w:szCs w:val="24"/>
        </w:rPr>
      </w:pPr>
      <w:r w:rsidRPr="002416B5">
        <w:rPr>
          <w:rFonts w:ascii="Arial" w:eastAsia="Times New Roman" w:hAnsi="Arial" w:cs="Arial"/>
          <w:b/>
          <w:noProof/>
          <w:sz w:val="24"/>
          <w:szCs w:val="24"/>
          <w:lang w:val="en-ZA" w:eastAsia="en-ZA"/>
        </w:rPr>
        <w:drawing>
          <wp:inline distT="0" distB="0" distL="0" distR="0" wp14:anchorId="63BFCDE7" wp14:editId="504AFFF7">
            <wp:extent cx="1388031" cy="110578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015" cy="1107366"/>
                    </a:xfrm>
                    <a:prstGeom prst="rect">
                      <a:avLst/>
                    </a:prstGeom>
                    <a:noFill/>
                  </pic:spPr>
                </pic:pic>
              </a:graphicData>
            </a:graphic>
          </wp:inline>
        </w:drawing>
      </w:r>
    </w:p>
    <w:p w14:paraId="22EA2C44" w14:textId="77777777" w:rsidR="00426EC6" w:rsidRDefault="00426EC6" w:rsidP="004355E5">
      <w:pPr>
        <w:tabs>
          <w:tab w:val="left" w:pos="432"/>
          <w:tab w:val="left" w:pos="864"/>
        </w:tabs>
        <w:spacing w:after="0"/>
        <w:jc w:val="center"/>
        <w:rPr>
          <w:rFonts w:ascii="Arial" w:eastAsia="Times New Roman" w:hAnsi="Arial" w:cs="Arial"/>
          <w:b/>
          <w:sz w:val="24"/>
          <w:szCs w:val="24"/>
        </w:rPr>
      </w:pPr>
    </w:p>
    <w:p w14:paraId="0CB0E1C1" w14:textId="77777777" w:rsidR="004355E5" w:rsidRPr="002416B5" w:rsidRDefault="004355E5" w:rsidP="004355E5">
      <w:pPr>
        <w:tabs>
          <w:tab w:val="left" w:pos="432"/>
          <w:tab w:val="left" w:pos="864"/>
        </w:tabs>
        <w:spacing w:after="0"/>
        <w:jc w:val="center"/>
        <w:rPr>
          <w:rFonts w:ascii="Arial" w:eastAsia="Times New Roman" w:hAnsi="Arial" w:cs="Arial"/>
          <w:b/>
          <w:sz w:val="24"/>
          <w:szCs w:val="24"/>
        </w:rPr>
      </w:pPr>
      <w:r w:rsidRPr="002416B5">
        <w:rPr>
          <w:rFonts w:ascii="Arial" w:eastAsia="Times New Roman" w:hAnsi="Arial" w:cs="Arial"/>
          <w:b/>
          <w:sz w:val="24"/>
          <w:szCs w:val="24"/>
        </w:rPr>
        <w:t>NATIONAL ASSEMBLY</w:t>
      </w:r>
    </w:p>
    <w:p w14:paraId="78D173AA" w14:textId="77777777" w:rsidR="004355E5" w:rsidRPr="002416B5" w:rsidRDefault="004355E5" w:rsidP="004355E5">
      <w:pPr>
        <w:tabs>
          <w:tab w:val="left" w:pos="432"/>
          <w:tab w:val="left" w:pos="864"/>
        </w:tabs>
        <w:spacing w:after="0"/>
        <w:jc w:val="center"/>
        <w:rPr>
          <w:rFonts w:ascii="Arial" w:eastAsia="Times New Roman" w:hAnsi="Arial" w:cs="Arial"/>
          <w:b/>
          <w:sz w:val="24"/>
          <w:szCs w:val="24"/>
        </w:rPr>
      </w:pPr>
    </w:p>
    <w:p w14:paraId="164F36B3" w14:textId="77777777" w:rsidR="004355E5" w:rsidRPr="002416B5" w:rsidRDefault="004355E5" w:rsidP="004355E5">
      <w:pPr>
        <w:tabs>
          <w:tab w:val="left" w:pos="432"/>
          <w:tab w:val="left" w:pos="864"/>
        </w:tabs>
        <w:spacing w:after="0"/>
        <w:rPr>
          <w:rFonts w:ascii="Arial" w:eastAsia="Times New Roman" w:hAnsi="Arial" w:cs="Arial"/>
          <w:b/>
          <w:sz w:val="24"/>
          <w:szCs w:val="24"/>
        </w:rPr>
      </w:pPr>
      <w:r w:rsidRPr="002416B5">
        <w:rPr>
          <w:rFonts w:ascii="Arial" w:eastAsia="Times New Roman" w:hAnsi="Arial" w:cs="Arial"/>
          <w:b/>
          <w:sz w:val="24"/>
          <w:szCs w:val="24"/>
        </w:rPr>
        <w:t>QUESTION FOR WRITTEN REPLY</w:t>
      </w:r>
    </w:p>
    <w:p w14:paraId="77F220E7" w14:textId="77777777" w:rsidR="004355E5" w:rsidRPr="002416B5" w:rsidRDefault="004355E5" w:rsidP="004355E5">
      <w:pPr>
        <w:tabs>
          <w:tab w:val="left" w:pos="432"/>
          <w:tab w:val="left" w:pos="864"/>
        </w:tabs>
        <w:spacing w:after="0"/>
        <w:rPr>
          <w:rFonts w:ascii="Arial" w:eastAsia="Times New Roman" w:hAnsi="Arial" w:cs="Arial"/>
          <w:b/>
          <w:sz w:val="24"/>
          <w:szCs w:val="24"/>
        </w:rPr>
      </w:pPr>
      <w:r w:rsidRPr="002416B5">
        <w:rPr>
          <w:rFonts w:ascii="Arial" w:eastAsia="Times New Roman" w:hAnsi="Arial" w:cs="Arial"/>
          <w:b/>
          <w:sz w:val="24"/>
          <w:szCs w:val="24"/>
        </w:rPr>
        <w:t xml:space="preserve">QUESTION NUMBER: </w:t>
      </w:r>
      <w:r w:rsidR="002416B5" w:rsidRPr="002416B5">
        <w:rPr>
          <w:rFonts w:ascii="Arial" w:eastAsia="Times New Roman" w:hAnsi="Arial" w:cs="Arial"/>
          <w:b/>
          <w:sz w:val="24"/>
          <w:szCs w:val="24"/>
        </w:rPr>
        <w:t>15</w:t>
      </w:r>
      <w:r w:rsidR="00955E5D">
        <w:rPr>
          <w:rFonts w:ascii="Arial" w:eastAsia="Times New Roman" w:hAnsi="Arial" w:cs="Arial"/>
          <w:b/>
          <w:sz w:val="24"/>
          <w:szCs w:val="24"/>
        </w:rPr>
        <w:t>32</w:t>
      </w:r>
      <w:r w:rsidR="002416B5" w:rsidRPr="002416B5">
        <w:rPr>
          <w:rFonts w:ascii="Arial" w:eastAsia="Times New Roman" w:hAnsi="Arial" w:cs="Arial"/>
          <w:b/>
          <w:sz w:val="24"/>
          <w:szCs w:val="24"/>
        </w:rPr>
        <w:t xml:space="preserve"> [NW17</w:t>
      </w:r>
      <w:r w:rsidR="00955E5D">
        <w:rPr>
          <w:rFonts w:ascii="Arial" w:eastAsia="Times New Roman" w:hAnsi="Arial" w:cs="Arial"/>
          <w:b/>
          <w:sz w:val="24"/>
          <w:szCs w:val="24"/>
        </w:rPr>
        <w:t>33</w:t>
      </w:r>
      <w:r w:rsidR="002416B5" w:rsidRPr="002416B5">
        <w:rPr>
          <w:rFonts w:ascii="Arial" w:eastAsia="Times New Roman" w:hAnsi="Arial" w:cs="Arial"/>
          <w:b/>
          <w:sz w:val="24"/>
          <w:szCs w:val="24"/>
        </w:rPr>
        <w:t>E]</w:t>
      </w:r>
    </w:p>
    <w:p w14:paraId="1EE540BF" w14:textId="77777777" w:rsidR="004355E5" w:rsidRPr="002416B5" w:rsidRDefault="004355E5" w:rsidP="004355E5">
      <w:pPr>
        <w:tabs>
          <w:tab w:val="left" w:pos="432"/>
          <w:tab w:val="left" w:pos="864"/>
        </w:tabs>
        <w:spacing w:after="0"/>
        <w:rPr>
          <w:rFonts w:ascii="Arial" w:eastAsia="Times New Roman" w:hAnsi="Arial" w:cs="Arial"/>
          <w:b/>
          <w:sz w:val="24"/>
          <w:szCs w:val="24"/>
        </w:rPr>
      </w:pPr>
      <w:r w:rsidRPr="002416B5">
        <w:rPr>
          <w:rFonts w:ascii="Arial" w:eastAsia="Times New Roman" w:hAnsi="Arial" w:cs="Arial"/>
          <w:b/>
          <w:sz w:val="24"/>
          <w:szCs w:val="24"/>
        </w:rPr>
        <w:t xml:space="preserve">DATE OF PUBLICATION: </w:t>
      </w:r>
      <w:r w:rsidR="002416B5" w:rsidRPr="002416B5">
        <w:rPr>
          <w:rFonts w:ascii="Arial" w:eastAsia="Times New Roman" w:hAnsi="Arial" w:cs="Arial"/>
          <w:b/>
          <w:sz w:val="24"/>
          <w:szCs w:val="24"/>
        </w:rPr>
        <w:t>2 JUNE 2017</w:t>
      </w:r>
    </w:p>
    <w:p w14:paraId="5BF1988E" w14:textId="77777777" w:rsidR="004355E5" w:rsidRPr="002416B5" w:rsidRDefault="004355E5" w:rsidP="004355E5">
      <w:pPr>
        <w:tabs>
          <w:tab w:val="left" w:pos="432"/>
          <w:tab w:val="left" w:pos="864"/>
        </w:tabs>
        <w:spacing w:after="0"/>
        <w:rPr>
          <w:rFonts w:ascii="Arial" w:eastAsia="Times New Roman" w:hAnsi="Arial" w:cs="Arial"/>
          <w:b/>
          <w:sz w:val="24"/>
          <w:szCs w:val="24"/>
        </w:rPr>
      </w:pPr>
    </w:p>
    <w:p w14:paraId="5E767020" w14:textId="77777777" w:rsidR="00955E5D" w:rsidRPr="00955E5D" w:rsidRDefault="00955E5D" w:rsidP="00955E5D">
      <w:pPr>
        <w:spacing w:before="100" w:beforeAutospacing="1" w:after="100" w:afterAutospacing="1"/>
        <w:ind w:left="816" w:hanging="816"/>
        <w:rPr>
          <w:rFonts w:ascii="Arial" w:eastAsia="Calibri" w:hAnsi="Arial" w:cs="Arial"/>
          <w:sz w:val="24"/>
          <w:szCs w:val="24"/>
          <w:lang w:val="en-ZA"/>
        </w:rPr>
      </w:pPr>
      <w:r w:rsidRPr="00955E5D">
        <w:rPr>
          <w:rFonts w:ascii="Arial" w:eastAsia="Calibri" w:hAnsi="Arial" w:cs="Arial"/>
          <w:b/>
          <w:sz w:val="24"/>
          <w:szCs w:val="24"/>
          <w:lang w:val="en-ZA"/>
        </w:rPr>
        <w:t>1532.</w:t>
      </w:r>
      <w:r w:rsidRPr="00955E5D">
        <w:rPr>
          <w:rFonts w:ascii="Arial" w:eastAsia="Calibri" w:hAnsi="Arial" w:cs="Arial"/>
          <w:b/>
          <w:sz w:val="24"/>
          <w:szCs w:val="24"/>
          <w:lang w:val="en-ZA"/>
        </w:rPr>
        <w:tab/>
        <w:t xml:space="preserve">Mr D J </w:t>
      </w:r>
      <w:proofErr w:type="spellStart"/>
      <w:r w:rsidRPr="00955E5D">
        <w:rPr>
          <w:rFonts w:ascii="Arial" w:eastAsia="Calibri" w:hAnsi="Arial" w:cs="Arial"/>
          <w:b/>
          <w:sz w:val="24"/>
          <w:szCs w:val="24"/>
          <w:lang w:val="en-ZA"/>
        </w:rPr>
        <w:t>Maynier</w:t>
      </w:r>
      <w:proofErr w:type="spellEnd"/>
      <w:r w:rsidRPr="00955E5D">
        <w:rPr>
          <w:rFonts w:ascii="Arial" w:eastAsia="Calibri" w:hAnsi="Arial" w:cs="Arial"/>
          <w:b/>
          <w:sz w:val="24"/>
          <w:szCs w:val="24"/>
          <w:lang w:val="en-ZA"/>
        </w:rPr>
        <w:t xml:space="preserve"> (DA) to ask the Minister of Finance:</w:t>
      </w:r>
    </w:p>
    <w:p w14:paraId="00B87517" w14:textId="77777777" w:rsidR="00955E5D" w:rsidRPr="00955E5D" w:rsidRDefault="00955E5D" w:rsidP="00955E5D">
      <w:pPr>
        <w:spacing w:before="100" w:beforeAutospacing="1" w:after="100" w:afterAutospacing="1"/>
        <w:ind w:left="720" w:hanging="720"/>
        <w:jc w:val="both"/>
        <w:rPr>
          <w:rFonts w:ascii="Arial" w:eastAsia="Calibri" w:hAnsi="Arial" w:cs="Arial"/>
          <w:sz w:val="24"/>
          <w:szCs w:val="24"/>
          <w:lang w:val="en-ZA"/>
        </w:rPr>
      </w:pPr>
      <w:r w:rsidRPr="00955E5D">
        <w:rPr>
          <w:rFonts w:ascii="Arial" w:eastAsia="Calibri" w:hAnsi="Arial" w:cs="Arial"/>
          <w:sz w:val="24"/>
          <w:szCs w:val="24"/>
          <w:lang w:val="en-ZA"/>
        </w:rPr>
        <w:t>(1)</w:t>
      </w:r>
      <w:r w:rsidRPr="00955E5D">
        <w:rPr>
          <w:rFonts w:ascii="Arial" w:eastAsia="Calibri" w:hAnsi="Arial" w:cs="Arial"/>
          <w:sz w:val="24"/>
          <w:szCs w:val="24"/>
          <w:lang w:val="en-ZA"/>
        </w:rPr>
        <w:tab/>
        <w:t>Whether (a) he and (b) his deputy Minister appointed any advisors since their appointment to office on 31 March 2017; if not, in each case, why not; if so, what is the (i) first name, (ii) last name, (iii) identification number, (iv) designation, (v) job description and (vi) remuneration level in each case;</w:t>
      </w:r>
    </w:p>
    <w:p w14:paraId="3F709154" w14:textId="77777777" w:rsidR="00955E5D" w:rsidRPr="00955E5D" w:rsidRDefault="00955E5D" w:rsidP="00955E5D">
      <w:pPr>
        <w:spacing w:before="100" w:beforeAutospacing="1" w:after="100" w:afterAutospacing="1"/>
        <w:ind w:left="720" w:hanging="720"/>
        <w:jc w:val="both"/>
        <w:rPr>
          <w:rFonts w:ascii="Arial" w:eastAsia="Calibri" w:hAnsi="Arial" w:cs="Arial"/>
          <w:sz w:val="24"/>
          <w:szCs w:val="24"/>
          <w:lang w:val="en-ZA"/>
        </w:rPr>
      </w:pPr>
      <w:r w:rsidRPr="00955E5D">
        <w:rPr>
          <w:rFonts w:ascii="Arial" w:eastAsia="Calibri" w:hAnsi="Arial" w:cs="Arial"/>
          <w:sz w:val="24"/>
          <w:szCs w:val="24"/>
          <w:lang w:val="en-ZA"/>
        </w:rPr>
        <w:t>(2)</w:t>
      </w:r>
      <w:r w:rsidRPr="00955E5D">
        <w:rPr>
          <w:rFonts w:ascii="Arial" w:eastAsia="Calibri" w:hAnsi="Arial" w:cs="Arial"/>
          <w:sz w:val="24"/>
          <w:szCs w:val="24"/>
          <w:lang w:val="en-ZA"/>
        </w:rPr>
        <w:tab/>
        <w:t>what (a) was the total number of advisors employed in his Ministry on 31 March 2017 and (b) is the total number of advisors employed in his Ministry as at the latest specified date for which information is available?</w:t>
      </w:r>
      <w:r w:rsidRPr="00955E5D">
        <w:rPr>
          <w:rFonts w:ascii="Arial" w:eastAsia="Calibri" w:hAnsi="Arial" w:cs="Arial"/>
          <w:sz w:val="24"/>
          <w:szCs w:val="24"/>
          <w:lang w:val="en-ZA"/>
        </w:rPr>
        <w:tab/>
      </w:r>
      <w:r w:rsidRPr="00955E5D">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sidRPr="00955E5D">
        <w:rPr>
          <w:rFonts w:ascii="Arial" w:eastAsia="Calibri" w:hAnsi="Arial" w:cs="Arial"/>
          <w:sz w:val="24"/>
          <w:szCs w:val="24"/>
          <w:lang w:val="en-ZA"/>
        </w:rPr>
        <w:t>NW1733E</w:t>
      </w:r>
    </w:p>
    <w:p w14:paraId="5C84102B" w14:textId="77777777" w:rsidR="004355E5" w:rsidRPr="002416B5" w:rsidRDefault="004355E5" w:rsidP="004355E5">
      <w:pPr>
        <w:tabs>
          <w:tab w:val="left" w:pos="432"/>
          <w:tab w:val="left" w:pos="864"/>
        </w:tabs>
        <w:spacing w:after="0"/>
        <w:jc w:val="both"/>
        <w:rPr>
          <w:rFonts w:ascii="Arial" w:eastAsia="Times New Roman" w:hAnsi="Arial" w:cs="Arial"/>
          <w:b/>
          <w:sz w:val="24"/>
          <w:szCs w:val="24"/>
        </w:rPr>
      </w:pPr>
      <w:r w:rsidRPr="002416B5">
        <w:rPr>
          <w:rFonts w:ascii="Arial" w:eastAsia="Times New Roman" w:hAnsi="Arial" w:cs="Arial"/>
          <w:b/>
          <w:sz w:val="24"/>
          <w:szCs w:val="24"/>
        </w:rPr>
        <w:t>REPLY:</w:t>
      </w:r>
    </w:p>
    <w:p w14:paraId="516D1FF4" w14:textId="77777777" w:rsidR="004355E5" w:rsidRPr="00BC5A32" w:rsidRDefault="004355E5" w:rsidP="00BC5A32">
      <w:pPr>
        <w:tabs>
          <w:tab w:val="left" w:pos="432"/>
          <w:tab w:val="left" w:pos="864"/>
        </w:tabs>
        <w:spacing w:after="0"/>
        <w:rPr>
          <w:rFonts w:ascii="Arial" w:eastAsia="Times New Roman" w:hAnsi="Arial" w:cs="Arial"/>
          <w:sz w:val="24"/>
          <w:szCs w:val="24"/>
        </w:rPr>
      </w:pPr>
    </w:p>
    <w:p w14:paraId="626FC7C7" w14:textId="77777777" w:rsidR="00BC5A32" w:rsidRPr="002958FC" w:rsidRDefault="00BC5A32" w:rsidP="002958FC">
      <w:pPr>
        <w:pStyle w:val="ListParagraph"/>
        <w:numPr>
          <w:ilvl w:val="0"/>
          <w:numId w:val="2"/>
        </w:numPr>
        <w:tabs>
          <w:tab w:val="left" w:pos="432"/>
          <w:tab w:val="left" w:pos="864"/>
        </w:tabs>
        <w:spacing w:after="0"/>
        <w:ind w:hanging="720"/>
        <w:rPr>
          <w:rFonts w:ascii="Arial" w:eastAsia="Times New Roman" w:hAnsi="Arial" w:cs="Arial"/>
          <w:sz w:val="24"/>
          <w:szCs w:val="24"/>
        </w:rPr>
      </w:pPr>
      <w:r w:rsidRPr="002958FC">
        <w:rPr>
          <w:rFonts w:ascii="Arial" w:eastAsia="Times New Roman" w:hAnsi="Arial" w:cs="Arial"/>
          <w:sz w:val="24"/>
          <w:szCs w:val="24"/>
        </w:rPr>
        <w:t xml:space="preserve">Minister of Finance has three advisors, and are; </w:t>
      </w:r>
    </w:p>
    <w:p w14:paraId="75500BF6" w14:textId="77777777" w:rsidR="00BC5A32" w:rsidRDefault="00BC5A32" w:rsidP="00BC5A32">
      <w:pPr>
        <w:tabs>
          <w:tab w:val="left" w:pos="432"/>
          <w:tab w:val="left" w:pos="864"/>
        </w:tabs>
        <w:spacing w:after="0"/>
        <w:rPr>
          <w:rFonts w:ascii="Arial" w:eastAsia="Times New Roman" w:hAnsi="Arial" w:cs="Arial"/>
          <w:sz w:val="24"/>
          <w:szCs w:val="24"/>
        </w:rPr>
      </w:pPr>
    </w:p>
    <w:p w14:paraId="1AE7C113" w14:textId="77777777" w:rsidR="00BC5A32" w:rsidRPr="00BC5A32" w:rsidRDefault="00BC5A32" w:rsidP="00BC5A32">
      <w:pPr>
        <w:pStyle w:val="ListParagraph"/>
        <w:numPr>
          <w:ilvl w:val="0"/>
          <w:numId w:val="1"/>
        </w:numPr>
        <w:tabs>
          <w:tab w:val="left" w:pos="432"/>
          <w:tab w:val="left" w:pos="864"/>
        </w:tabs>
        <w:spacing w:after="0"/>
        <w:rPr>
          <w:rFonts w:ascii="Arial" w:eastAsia="Times New Roman" w:hAnsi="Arial" w:cs="Arial"/>
          <w:sz w:val="24"/>
          <w:szCs w:val="24"/>
        </w:rPr>
      </w:pPr>
      <w:proofErr w:type="spellStart"/>
      <w:r w:rsidRPr="00BC5A32">
        <w:rPr>
          <w:rFonts w:ascii="Arial" w:eastAsia="Calibri" w:hAnsi="Arial" w:cs="Arial"/>
          <w:lang w:val="en-ZA"/>
        </w:rPr>
        <w:t>Prof.</w:t>
      </w:r>
      <w:proofErr w:type="spellEnd"/>
      <w:r w:rsidRPr="00BC5A32">
        <w:rPr>
          <w:rFonts w:ascii="Arial" w:eastAsia="Calibri" w:hAnsi="Arial" w:cs="Arial"/>
          <w:lang w:val="en-ZA"/>
        </w:rPr>
        <w:t xml:space="preserve"> Chris Malikane – Economic Advisor</w:t>
      </w:r>
      <w:r w:rsidR="002958FC">
        <w:rPr>
          <w:rFonts w:ascii="Arial" w:eastAsia="Calibri" w:hAnsi="Arial" w:cs="Arial"/>
          <w:lang w:val="en-ZA"/>
        </w:rPr>
        <w:t>.</w:t>
      </w:r>
      <w:r w:rsidR="003C5C35">
        <w:rPr>
          <w:rFonts w:ascii="Arial" w:eastAsia="Calibri" w:hAnsi="Arial" w:cs="Arial"/>
          <w:lang w:val="en-ZA"/>
        </w:rPr>
        <w:t xml:space="preserve"> National Treasury still working on his contact</w:t>
      </w:r>
      <w:r w:rsidR="002958FC">
        <w:rPr>
          <w:rFonts w:ascii="Arial" w:eastAsia="Calibri" w:hAnsi="Arial" w:cs="Arial"/>
          <w:lang w:val="en-ZA"/>
        </w:rPr>
        <w:t>.</w:t>
      </w:r>
    </w:p>
    <w:p w14:paraId="47E6AE2C" w14:textId="77777777" w:rsidR="00BC5A32" w:rsidRPr="00BC5A32" w:rsidRDefault="00BC5A32" w:rsidP="00BC5A32">
      <w:pPr>
        <w:pStyle w:val="ListParagraph"/>
        <w:numPr>
          <w:ilvl w:val="0"/>
          <w:numId w:val="1"/>
        </w:numPr>
        <w:tabs>
          <w:tab w:val="left" w:pos="432"/>
          <w:tab w:val="left" w:pos="864"/>
        </w:tabs>
        <w:spacing w:after="0"/>
        <w:rPr>
          <w:rFonts w:ascii="Arial" w:eastAsia="Times New Roman" w:hAnsi="Arial" w:cs="Arial"/>
          <w:sz w:val="24"/>
          <w:szCs w:val="24"/>
        </w:rPr>
      </w:pPr>
      <w:proofErr w:type="spellStart"/>
      <w:r>
        <w:rPr>
          <w:rFonts w:ascii="Arial" w:eastAsia="Calibri" w:hAnsi="Arial" w:cs="Arial"/>
          <w:lang w:val="en-ZA"/>
        </w:rPr>
        <w:t>Adv</w:t>
      </w:r>
      <w:proofErr w:type="spellEnd"/>
      <w:r>
        <w:rPr>
          <w:rFonts w:ascii="Arial" w:eastAsia="Calibri" w:hAnsi="Arial" w:cs="Arial"/>
          <w:lang w:val="en-ZA"/>
        </w:rPr>
        <w:t xml:space="preserve"> </w:t>
      </w:r>
      <w:proofErr w:type="spellStart"/>
      <w:r w:rsidRPr="00BC5A32">
        <w:rPr>
          <w:rFonts w:ascii="Arial" w:eastAsia="Calibri" w:hAnsi="Arial" w:cs="Arial"/>
          <w:lang w:val="en-ZA"/>
        </w:rPr>
        <w:t>Kholeka</w:t>
      </w:r>
      <w:proofErr w:type="spellEnd"/>
      <w:r w:rsidRPr="00BC5A32">
        <w:rPr>
          <w:rFonts w:ascii="Arial" w:eastAsia="Calibri" w:hAnsi="Arial" w:cs="Arial"/>
          <w:lang w:val="en-ZA"/>
        </w:rPr>
        <w:t xml:space="preserve"> </w:t>
      </w:r>
      <w:proofErr w:type="spellStart"/>
      <w:r w:rsidRPr="00BC5A32">
        <w:rPr>
          <w:rFonts w:ascii="Arial" w:eastAsia="Calibri" w:hAnsi="Arial" w:cs="Arial"/>
          <w:lang w:val="en-ZA"/>
        </w:rPr>
        <w:t>Gcaleka</w:t>
      </w:r>
      <w:proofErr w:type="spellEnd"/>
      <w:r w:rsidRPr="00BC5A32">
        <w:rPr>
          <w:rFonts w:ascii="Arial" w:eastAsia="Calibri" w:hAnsi="Arial" w:cs="Arial"/>
          <w:lang w:val="en-ZA"/>
        </w:rPr>
        <w:t xml:space="preserve"> </w:t>
      </w:r>
      <w:r>
        <w:rPr>
          <w:rFonts w:ascii="Arial" w:eastAsia="Calibri" w:hAnsi="Arial" w:cs="Arial"/>
          <w:lang w:val="en-ZA"/>
        </w:rPr>
        <w:t>– Legal Advisor</w:t>
      </w:r>
      <w:r w:rsidR="002958FC">
        <w:rPr>
          <w:rFonts w:ascii="Arial" w:eastAsia="Calibri" w:hAnsi="Arial" w:cs="Arial"/>
          <w:lang w:val="en-ZA"/>
        </w:rPr>
        <w:t xml:space="preserve">. </w:t>
      </w:r>
      <w:r>
        <w:rPr>
          <w:rFonts w:ascii="Arial" w:eastAsia="Calibri" w:hAnsi="Arial" w:cs="Arial"/>
          <w:lang w:val="en-ZA"/>
        </w:rPr>
        <w:t xml:space="preserve"> </w:t>
      </w:r>
      <w:r w:rsidR="002958FC">
        <w:rPr>
          <w:rFonts w:ascii="Arial" w:eastAsia="Calibri" w:hAnsi="Arial" w:cs="Arial"/>
          <w:sz w:val="24"/>
          <w:szCs w:val="24"/>
          <w:lang w:val="en-ZA"/>
        </w:rPr>
        <w:t>Remuneration per</w:t>
      </w:r>
      <w:r w:rsidR="002958FC">
        <w:rPr>
          <w:rFonts w:ascii="Arial" w:hAnsi="Arial" w:cs="Arial"/>
          <w:color w:val="222222"/>
          <w:lang w:val="en-ZA"/>
        </w:rPr>
        <w:t xml:space="preserve"> annum</w:t>
      </w:r>
      <w:r w:rsidR="002958FC">
        <w:rPr>
          <w:rFonts w:ascii="Arial" w:eastAsia="Calibri" w:hAnsi="Arial" w:cs="Arial"/>
          <w:sz w:val="24"/>
          <w:szCs w:val="24"/>
          <w:lang w:val="en-ZA"/>
        </w:rPr>
        <w:t xml:space="preserve"> R 1, 463,892.00</w:t>
      </w:r>
      <w:r w:rsidR="00227427">
        <w:rPr>
          <w:rFonts w:ascii="Arial" w:eastAsia="Calibri" w:hAnsi="Arial" w:cs="Arial"/>
          <w:sz w:val="24"/>
          <w:szCs w:val="24"/>
          <w:lang w:val="en-ZA"/>
        </w:rPr>
        <w:t xml:space="preserve"> – level 15</w:t>
      </w:r>
      <w:r>
        <w:rPr>
          <w:rFonts w:ascii="Arial" w:eastAsia="Calibri" w:hAnsi="Arial" w:cs="Arial"/>
          <w:lang w:val="en-ZA"/>
        </w:rPr>
        <w:t xml:space="preserve">; </w:t>
      </w:r>
    </w:p>
    <w:p w14:paraId="77B4B7A1" w14:textId="77777777" w:rsidR="002958FC" w:rsidRPr="002958FC" w:rsidRDefault="00BC5A32" w:rsidP="00BC5A32">
      <w:pPr>
        <w:pStyle w:val="ListParagraph"/>
        <w:numPr>
          <w:ilvl w:val="0"/>
          <w:numId w:val="1"/>
        </w:numPr>
        <w:tabs>
          <w:tab w:val="left" w:pos="432"/>
          <w:tab w:val="left" w:pos="864"/>
        </w:tabs>
        <w:spacing w:after="0"/>
        <w:rPr>
          <w:rFonts w:ascii="Arial" w:eastAsia="Times New Roman" w:hAnsi="Arial" w:cs="Arial"/>
          <w:sz w:val="24"/>
          <w:szCs w:val="24"/>
        </w:rPr>
      </w:pPr>
      <w:proofErr w:type="spellStart"/>
      <w:r>
        <w:rPr>
          <w:rFonts w:ascii="Arial" w:eastAsia="Times New Roman" w:hAnsi="Arial" w:cs="Arial"/>
          <w:sz w:val="24"/>
          <w:szCs w:val="24"/>
        </w:rPr>
        <w:t>Mr</w:t>
      </w:r>
      <w:proofErr w:type="spellEnd"/>
      <w:r>
        <w:rPr>
          <w:rFonts w:ascii="Arial" w:eastAsia="Times New Roman" w:hAnsi="Arial" w:cs="Arial"/>
          <w:sz w:val="24"/>
          <w:szCs w:val="24"/>
        </w:rPr>
        <w:t xml:space="preserve"> </w:t>
      </w:r>
      <w:proofErr w:type="spellStart"/>
      <w:r w:rsidRPr="00BC5A32">
        <w:rPr>
          <w:rFonts w:ascii="Arial" w:eastAsia="Times New Roman" w:hAnsi="Arial" w:cs="Arial"/>
          <w:sz w:val="24"/>
          <w:szCs w:val="24"/>
        </w:rPr>
        <w:t>Thamsanqa</w:t>
      </w:r>
      <w:proofErr w:type="spellEnd"/>
      <w:r w:rsidRPr="00BC5A32">
        <w:rPr>
          <w:rFonts w:ascii="Arial" w:eastAsia="Times New Roman" w:hAnsi="Arial" w:cs="Arial"/>
          <w:sz w:val="24"/>
          <w:szCs w:val="24"/>
        </w:rPr>
        <w:t xml:space="preserve"> </w:t>
      </w:r>
      <w:proofErr w:type="spellStart"/>
      <w:r w:rsidRPr="00BC5A32">
        <w:rPr>
          <w:rFonts w:ascii="Arial" w:eastAsia="Times New Roman" w:hAnsi="Arial" w:cs="Arial"/>
          <w:sz w:val="24"/>
          <w:szCs w:val="24"/>
        </w:rPr>
        <w:t>Msomi</w:t>
      </w:r>
      <w:proofErr w:type="spellEnd"/>
      <w:r w:rsidRPr="00BC5A32">
        <w:rPr>
          <w:rFonts w:ascii="Arial" w:eastAsia="Times New Roman" w:hAnsi="Arial" w:cs="Arial"/>
          <w:sz w:val="24"/>
          <w:szCs w:val="24"/>
        </w:rPr>
        <w:t xml:space="preserve"> </w:t>
      </w:r>
      <w:r>
        <w:rPr>
          <w:rFonts w:ascii="Arial" w:eastAsia="Times New Roman" w:hAnsi="Arial" w:cs="Arial"/>
          <w:sz w:val="24"/>
          <w:szCs w:val="24"/>
        </w:rPr>
        <w:t>– Political Advisor</w:t>
      </w:r>
      <w:r w:rsidR="002958FC">
        <w:rPr>
          <w:rFonts w:ascii="Arial" w:eastAsia="Times New Roman" w:hAnsi="Arial" w:cs="Arial"/>
          <w:sz w:val="24"/>
          <w:szCs w:val="24"/>
        </w:rPr>
        <w:t xml:space="preserve">. </w:t>
      </w:r>
      <w:r w:rsidR="002958FC">
        <w:rPr>
          <w:rFonts w:ascii="Arial" w:eastAsia="Calibri" w:hAnsi="Arial" w:cs="Arial"/>
          <w:sz w:val="24"/>
          <w:szCs w:val="24"/>
          <w:lang w:val="en-ZA"/>
        </w:rPr>
        <w:t>Remuneration per</w:t>
      </w:r>
      <w:r w:rsidR="002958FC">
        <w:rPr>
          <w:rFonts w:ascii="Arial" w:hAnsi="Arial" w:cs="Arial"/>
          <w:color w:val="222222"/>
          <w:lang w:val="en-ZA"/>
        </w:rPr>
        <w:t xml:space="preserve"> annum R1</w:t>
      </w:r>
      <w:proofErr w:type="gramStart"/>
      <w:r w:rsidR="002958FC">
        <w:rPr>
          <w:rFonts w:ascii="Arial" w:hAnsi="Arial" w:cs="Arial"/>
          <w:color w:val="222222"/>
          <w:lang w:val="en-ZA"/>
        </w:rPr>
        <w:t>,318,993.00</w:t>
      </w:r>
      <w:proofErr w:type="gramEnd"/>
      <w:r w:rsidR="00227427">
        <w:rPr>
          <w:rFonts w:ascii="Arial" w:hAnsi="Arial" w:cs="Arial"/>
          <w:color w:val="222222"/>
          <w:lang w:val="en-ZA"/>
        </w:rPr>
        <w:t xml:space="preserve"> – level 15</w:t>
      </w:r>
      <w:r w:rsidR="002958FC">
        <w:rPr>
          <w:rFonts w:ascii="Arial" w:hAnsi="Arial" w:cs="Arial"/>
          <w:color w:val="222222"/>
          <w:lang w:val="en-ZA"/>
        </w:rPr>
        <w:t xml:space="preserve">. </w:t>
      </w:r>
    </w:p>
    <w:p w14:paraId="6AF5A009" w14:textId="77777777" w:rsidR="002958FC" w:rsidRPr="002958FC" w:rsidRDefault="002958FC" w:rsidP="002958FC">
      <w:pPr>
        <w:pStyle w:val="ListParagraph"/>
        <w:tabs>
          <w:tab w:val="left" w:pos="432"/>
          <w:tab w:val="left" w:pos="864"/>
        </w:tabs>
        <w:spacing w:after="0"/>
        <w:rPr>
          <w:rFonts w:ascii="Arial" w:eastAsia="Times New Roman" w:hAnsi="Arial" w:cs="Arial"/>
          <w:sz w:val="24"/>
          <w:szCs w:val="24"/>
        </w:rPr>
      </w:pPr>
    </w:p>
    <w:p w14:paraId="6C095F8B" w14:textId="77777777" w:rsidR="00BC5A32" w:rsidRDefault="002958FC" w:rsidP="002958FC">
      <w:pPr>
        <w:tabs>
          <w:tab w:val="left" w:pos="432"/>
          <w:tab w:val="left" w:pos="864"/>
        </w:tabs>
        <w:spacing w:after="0"/>
        <w:rPr>
          <w:rFonts w:ascii="Arial" w:hAnsi="Arial" w:cs="Arial"/>
          <w:color w:val="222222"/>
          <w:lang w:val="en-ZA"/>
        </w:rPr>
      </w:pPr>
      <w:r w:rsidRPr="002958FC">
        <w:rPr>
          <w:rFonts w:ascii="Arial" w:hAnsi="Arial" w:cs="Arial"/>
          <w:color w:val="222222"/>
          <w:lang w:val="en-ZA"/>
        </w:rPr>
        <w:t xml:space="preserve">Their identity numbers cannot be given for security </w:t>
      </w:r>
      <w:r>
        <w:rPr>
          <w:rFonts w:ascii="Arial" w:hAnsi="Arial" w:cs="Arial"/>
          <w:color w:val="222222"/>
          <w:lang w:val="en-ZA"/>
        </w:rPr>
        <w:t xml:space="preserve">reasons. </w:t>
      </w:r>
    </w:p>
    <w:p w14:paraId="3EA35573" w14:textId="77777777" w:rsidR="002958FC" w:rsidRDefault="002958FC" w:rsidP="002958FC">
      <w:pPr>
        <w:tabs>
          <w:tab w:val="left" w:pos="432"/>
          <w:tab w:val="left" w:pos="864"/>
        </w:tabs>
        <w:spacing w:after="0"/>
        <w:rPr>
          <w:rFonts w:ascii="Arial" w:hAnsi="Arial" w:cs="Arial"/>
          <w:color w:val="222222"/>
          <w:lang w:val="en-ZA"/>
        </w:rPr>
      </w:pPr>
    </w:p>
    <w:p w14:paraId="1B1203A8" w14:textId="77777777" w:rsidR="002958FC" w:rsidRPr="002958FC" w:rsidRDefault="00311EDD" w:rsidP="002958FC">
      <w:pPr>
        <w:pStyle w:val="ListParagraph"/>
        <w:numPr>
          <w:ilvl w:val="0"/>
          <w:numId w:val="2"/>
        </w:numPr>
        <w:tabs>
          <w:tab w:val="left" w:pos="432"/>
          <w:tab w:val="left" w:pos="864"/>
        </w:tabs>
        <w:spacing w:after="0"/>
        <w:ind w:hanging="720"/>
        <w:rPr>
          <w:rFonts w:ascii="Arial" w:eastAsia="Times New Roman" w:hAnsi="Arial" w:cs="Arial"/>
          <w:sz w:val="24"/>
          <w:szCs w:val="24"/>
        </w:rPr>
      </w:pPr>
      <w:r>
        <w:rPr>
          <w:rFonts w:ascii="Arial" w:eastAsia="Times New Roman" w:hAnsi="Arial" w:cs="Arial"/>
          <w:sz w:val="24"/>
          <w:szCs w:val="24"/>
        </w:rPr>
        <w:t xml:space="preserve">As indicated above. </w:t>
      </w:r>
    </w:p>
    <w:p w14:paraId="1D230692" w14:textId="77777777" w:rsidR="004355E5" w:rsidRPr="002416B5" w:rsidRDefault="004355E5" w:rsidP="004355E5">
      <w:pPr>
        <w:tabs>
          <w:tab w:val="left" w:pos="432"/>
          <w:tab w:val="left" w:pos="864"/>
        </w:tabs>
        <w:spacing w:after="0"/>
        <w:rPr>
          <w:rFonts w:ascii="Arial" w:eastAsia="Times New Roman" w:hAnsi="Arial" w:cs="Arial"/>
          <w:b/>
          <w:sz w:val="24"/>
          <w:szCs w:val="24"/>
        </w:rPr>
      </w:pPr>
    </w:p>
    <w:sectPr w:rsidR="004355E5" w:rsidRPr="002416B5" w:rsidSect="00426EC6">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956AD"/>
    <w:multiLevelType w:val="hybridMultilevel"/>
    <w:tmpl w:val="6A62BB1E"/>
    <w:lvl w:ilvl="0" w:tplc="D2DA9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D6704"/>
    <w:multiLevelType w:val="hybridMultilevel"/>
    <w:tmpl w:val="1BDE67AE"/>
    <w:lvl w:ilvl="0" w:tplc="2ABAAB1E">
      <w:start w:val="1"/>
      <w:numFmt w:val="decimal"/>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5B"/>
    <w:rsid w:val="00067874"/>
    <w:rsid w:val="000A65C3"/>
    <w:rsid w:val="00184620"/>
    <w:rsid w:val="00227427"/>
    <w:rsid w:val="002416B5"/>
    <w:rsid w:val="002958FC"/>
    <w:rsid w:val="00311EDD"/>
    <w:rsid w:val="00354837"/>
    <w:rsid w:val="003A0891"/>
    <w:rsid w:val="003C5C35"/>
    <w:rsid w:val="00426EC6"/>
    <w:rsid w:val="004355E5"/>
    <w:rsid w:val="005F445B"/>
    <w:rsid w:val="006715AB"/>
    <w:rsid w:val="00942D61"/>
    <w:rsid w:val="00955E5D"/>
    <w:rsid w:val="009A6FEC"/>
    <w:rsid w:val="00A97663"/>
    <w:rsid w:val="00BC5A32"/>
    <w:rsid w:val="00C9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C701"/>
  <w15:docId w15:val="{6BEE94C7-7EE8-490C-8F14-A4DD4C43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BC5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Sehlabela Chuene</cp:lastModifiedBy>
  <cp:revision>2</cp:revision>
  <cp:lastPrinted>2017-07-18T12:36:00Z</cp:lastPrinted>
  <dcterms:created xsi:type="dcterms:W3CDTF">2017-07-24T12:35:00Z</dcterms:created>
  <dcterms:modified xsi:type="dcterms:W3CDTF">2017-07-24T12:35:00Z</dcterms:modified>
</cp:coreProperties>
</file>