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3D2099"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3D2099" w:rsidRDefault="003D2099"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B236EF" w:rsidRPr="00353870" w:rsidRDefault="00B236EF" w:rsidP="00B236EF">
      <w:pPr>
        <w:spacing w:after="0" w:line="360" w:lineRule="auto"/>
        <w:ind w:left="720" w:hanging="720"/>
        <w:jc w:val="both"/>
        <w:outlineLvl w:val="0"/>
        <w:rPr>
          <w:rFonts w:ascii="Arial" w:hAnsi="Arial" w:cs="Arial"/>
          <w:b/>
          <w:bCs/>
          <w:sz w:val="24"/>
        </w:rPr>
      </w:pPr>
      <w:r w:rsidRPr="00353870">
        <w:rPr>
          <w:rFonts w:ascii="Arial" w:hAnsi="Arial" w:cs="Arial"/>
          <w:b/>
          <w:bCs/>
          <w:sz w:val="24"/>
        </w:rPr>
        <w:t>QUESTION</w:t>
      </w:r>
      <w:r w:rsidR="00C85DD8" w:rsidRPr="00353870">
        <w:rPr>
          <w:rFonts w:ascii="Arial" w:hAnsi="Arial" w:cs="Arial"/>
          <w:b/>
          <w:bCs/>
          <w:sz w:val="24"/>
        </w:rPr>
        <w:t xml:space="preserve"> NO</w:t>
      </w:r>
      <w:r w:rsidR="00D66290" w:rsidRPr="00353870">
        <w:rPr>
          <w:rFonts w:ascii="Arial" w:hAnsi="Arial" w:cs="Arial"/>
          <w:b/>
          <w:bCs/>
          <w:sz w:val="24"/>
        </w:rPr>
        <w:t xml:space="preserve">. </w:t>
      </w:r>
      <w:r w:rsidR="00C20B86">
        <w:rPr>
          <w:rFonts w:ascii="Arial" w:hAnsi="Arial" w:cs="Arial"/>
          <w:b/>
          <w:bCs/>
          <w:sz w:val="24"/>
        </w:rPr>
        <w:t>1</w:t>
      </w:r>
      <w:r w:rsidR="00EC7AAB">
        <w:rPr>
          <w:rFonts w:ascii="Arial" w:hAnsi="Arial" w:cs="Arial"/>
          <w:b/>
          <w:bCs/>
          <w:sz w:val="24"/>
        </w:rPr>
        <w:t>529</w:t>
      </w:r>
      <w:r w:rsidR="00294D96" w:rsidRPr="00353870">
        <w:rPr>
          <w:rFonts w:ascii="Arial" w:hAnsi="Arial" w:cs="Arial"/>
          <w:b/>
          <w:bCs/>
          <w:sz w:val="24"/>
        </w:rPr>
        <w:tab/>
      </w:r>
    </w:p>
    <w:p w:rsidR="00EC7AAB" w:rsidRPr="00EC7AAB" w:rsidRDefault="00EC7AAB" w:rsidP="00EC7AAB">
      <w:pPr>
        <w:spacing w:before="100" w:beforeAutospacing="1" w:after="100" w:afterAutospacing="1" w:line="240" w:lineRule="auto"/>
        <w:ind w:left="709" w:hanging="709"/>
        <w:jc w:val="both"/>
        <w:rPr>
          <w:rFonts w:ascii="Arial" w:hAnsi="Arial" w:cs="Arial"/>
          <w:b/>
          <w:sz w:val="24"/>
          <w:szCs w:val="24"/>
        </w:rPr>
      </w:pPr>
      <w:r w:rsidRPr="00EC7AAB">
        <w:rPr>
          <w:rFonts w:ascii="Arial" w:hAnsi="Arial" w:cs="Arial"/>
          <w:b/>
          <w:sz w:val="24"/>
          <w:szCs w:val="24"/>
        </w:rPr>
        <w:t xml:space="preserve">Mr M Waters (DA) to ask the Minister of </w:t>
      </w:r>
      <w:r w:rsidRPr="00EC7AAB">
        <w:rPr>
          <w:rFonts w:ascii="Arial" w:hAnsi="Arial" w:cs="Arial"/>
          <w:b/>
          <w:noProof/>
          <w:sz w:val="24"/>
          <w:szCs w:val="24"/>
          <w:lang w:val="af-ZA"/>
        </w:rPr>
        <w:t>Trade</w:t>
      </w:r>
      <w:r w:rsidRPr="00EC7AAB">
        <w:rPr>
          <w:rFonts w:ascii="Arial" w:hAnsi="Arial" w:cs="Arial"/>
          <w:b/>
          <w:sz w:val="24"/>
          <w:szCs w:val="24"/>
        </w:rPr>
        <w:t>, Industry and Competition</w:t>
      </w:r>
      <w:r w:rsidR="00E744E1" w:rsidRPr="00EC7AAB">
        <w:rPr>
          <w:rFonts w:ascii="Arial" w:hAnsi="Arial" w:cs="Arial"/>
          <w:b/>
          <w:sz w:val="24"/>
          <w:szCs w:val="24"/>
        </w:rPr>
        <w:fldChar w:fldCharType="begin"/>
      </w:r>
      <w:r w:rsidRPr="00EC7AAB">
        <w:rPr>
          <w:rFonts w:ascii="Arial" w:hAnsi="Arial" w:cs="Arial"/>
          <w:sz w:val="24"/>
          <w:szCs w:val="24"/>
        </w:rPr>
        <w:instrText xml:space="preserve"> XE "</w:instrText>
      </w:r>
      <w:r w:rsidRPr="00EC7AAB">
        <w:rPr>
          <w:rFonts w:ascii="Arial" w:hAnsi="Arial" w:cs="Arial"/>
          <w:b/>
          <w:sz w:val="24"/>
          <w:szCs w:val="24"/>
        </w:rPr>
        <w:instrText>Trade, Industry and Competition</w:instrText>
      </w:r>
      <w:r w:rsidRPr="00EC7AAB">
        <w:rPr>
          <w:rFonts w:ascii="Arial" w:hAnsi="Arial" w:cs="Arial"/>
          <w:sz w:val="24"/>
          <w:szCs w:val="24"/>
        </w:rPr>
        <w:instrText xml:space="preserve">" </w:instrText>
      </w:r>
      <w:r w:rsidR="00E744E1" w:rsidRPr="00EC7AAB">
        <w:rPr>
          <w:rFonts w:ascii="Arial" w:hAnsi="Arial" w:cs="Arial"/>
          <w:b/>
          <w:sz w:val="24"/>
          <w:szCs w:val="24"/>
        </w:rPr>
        <w:fldChar w:fldCharType="end"/>
      </w:r>
      <w:r w:rsidRPr="00EC7AAB">
        <w:rPr>
          <w:rFonts w:ascii="Arial" w:hAnsi="Arial" w:cs="Arial"/>
          <w:b/>
          <w:sz w:val="24"/>
          <w:szCs w:val="24"/>
        </w:rPr>
        <w:t>:</w:t>
      </w:r>
    </w:p>
    <w:p w:rsidR="00EC7AAB" w:rsidRPr="00EC7AAB" w:rsidRDefault="00EC7AAB" w:rsidP="00EC7AAB">
      <w:pPr>
        <w:spacing w:before="100" w:beforeAutospacing="1" w:after="100" w:afterAutospacing="1" w:line="240" w:lineRule="auto"/>
        <w:jc w:val="both"/>
        <w:outlineLvl w:val="0"/>
        <w:rPr>
          <w:rFonts w:ascii="Arial" w:hAnsi="Arial" w:cs="Arial"/>
          <w:sz w:val="24"/>
          <w:szCs w:val="24"/>
        </w:rPr>
      </w:pPr>
      <w:r w:rsidRPr="00EC7AAB">
        <w:rPr>
          <w:rFonts w:ascii="Arial" w:hAnsi="Arial" w:cs="Arial"/>
          <w:sz w:val="24"/>
          <w:szCs w:val="24"/>
        </w:rPr>
        <w:t xml:space="preserve">With reference to the reply of the Minister of Sports, Arts and Culture to question 197 on 27 May 2020, (a) for what specified purpose did the National Lottery allocate R4 million to the </w:t>
      </w:r>
      <w:r w:rsidRPr="00EC7AAB">
        <w:rPr>
          <w:rStyle w:val="Emphasis"/>
          <w:rFonts w:ascii="Arial" w:hAnsi="Arial" w:cs="Arial"/>
        </w:rPr>
        <w:t>SA</w:t>
      </w:r>
      <w:r w:rsidRPr="00EC7AAB">
        <w:rPr>
          <w:rStyle w:val="st1"/>
          <w:rFonts w:ascii="Arial" w:hAnsi="Arial" w:cs="Arial"/>
          <w:sz w:val="24"/>
          <w:szCs w:val="24"/>
        </w:rPr>
        <w:t xml:space="preserve"> Sports Confederation and Olympic Committee (</w:t>
      </w:r>
      <w:r w:rsidRPr="00EC7AAB">
        <w:rPr>
          <w:rFonts w:ascii="Arial" w:hAnsi="Arial" w:cs="Arial"/>
          <w:sz w:val="24"/>
          <w:szCs w:val="24"/>
        </w:rPr>
        <w:t xml:space="preserve">SASCOC) and (b) on what date (i) did </w:t>
      </w:r>
      <w:r w:rsidRPr="00EC7AAB">
        <w:rPr>
          <w:rStyle w:val="st1"/>
          <w:rFonts w:ascii="Arial" w:hAnsi="Arial" w:cs="Arial"/>
          <w:sz w:val="24"/>
          <w:szCs w:val="24"/>
        </w:rPr>
        <w:t>(</w:t>
      </w:r>
      <w:r w:rsidRPr="00EC7AAB">
        <w:rPr>
          <w:rFonts w:ascii="Arial" w:hAnsi="Arial" w:cs="Arial"/>
          <w:sz w:val="24"/>
          <w:szCs w:val="24"/>
        </w:rPr>
        <w:t>SASCOC) apply for the money and (ii) was the money transferred to SASCOC?</w:t>
      </w:r>
      <w:r w:rsidRPr="00EC7AAB">
        <w:rPr>
          <w:rFonts w:ascii="Arial" w:hAnsi="Arial" w:cs="Arial"/>
          <w:sz w:val="24"/>
          <w:szCs w:val="24"/>
        </w:rPr>
        <w:tab/>
        <w:t>NW1900E</w:t>
      </w:r>
    </w:p>
    <w:p w:rsidR="00353870" w:rsidRDefault="00353870" w:rsidP="00432417">
      <w:pPr>
        <w:spacing w:before="100" w:beforeAutospacing="1" w:after="100" w:afterAutospacing="1" w:line="240" w:lineRule="auto"/>
        <w:ind w:left="720" w:hanging="720"/>
        <w:jc w:val="both"/>
        <w:outlineLvl w:val="0"/>
        <w:rPr>
          <w:rFonts w:ascii="Arial" w:eastAsia="Times New Roman" w:hAnsi="Arial" w:cs="Arial"/>
          <w:b/>
          <w:bCs/>
          <w:lang w:val="en-US"/>
        </w:rPr>
      </w:pPr>
    </w:p>
    <w:p w:rsidR="00432417" w:rsidRPr="00353870" w:rsidRDefault="003D2099" w:rsidP="008A31A0">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r w:rsidR="00432417" w:rsidRPr="00353870">
        <w:rPr>
          <w:rFonts w:ascii="Arial" w:eastAsia="Times New Roman" w:hAnsi="Arial" w:cs="Arial"/>
          <w:b/>
          <w:bCs/>
          <w:sz w:val="24"/>
          <w:szCs w:val="24"/>
          <w:lang w:val="en-US"/>
        </w:rPr>
        <w:t xml:space="preserve">: </w:t>
      </w:r>
    </w:p>
    <w:p w:rsidR="003D2099" w:rsidRPr="00F632B3" w:rsidRDefault="003D2099" w:rsidP="003D2099">
      <w:pPr>
        <w:spacing w:before="100" w:beforeAutospacing="1" w:after="100" w:afterAutospacing="1" w:line="240" w:lineRule="auto"/>
        <w:jc w:val="both"/>
        <w:outlineLvl w:val="0"/>
        <w:rPr>
          <w:rFonts w:ascii="Arial" w:eastAsia="Times New Roman" w:hAnsi="Arial" w:cs="Arial"/>
          <w:bCs/>
          <w:sz w:val="24"/>
          <w:szCs w:val="24"/>
          <w:lang w:val="en-US"/>
        </w:rPr>
      </w:pPr>
      <w:r w:rsidRPr="00F632B3">
        <w:rPr>
          <w:rFonts w:ascii="Arial" w:eastAsia="Times New Roman" w:hAnsi="Arial" w:cs="Arial"/>
          <w:bCs/>
          <w:sz w:val="24"/>
          <w:szCs w:val="24"/>
          <w:lang w:val="en-US"/>
        </w:rPr>
        <w:t xml:space="preserve">I have been furnished with a reply to the question submitted, by MsThabangMampane, Commissioner of the National Lotteries Commission, which is reproduced below. </w:t>
      </w:r>
    </w:p>
    <w:p w:rsidR="00FE4BA5" w:rsidRPr="00F632B3" w:rsidRDefault="00FE09E5" w:rsidP="00FE09E5">
      <w:pPr>
        <w:autoSpaceDE w:val="0"/>
        <w:autoSpaceDN w:val="0"/>
        <w:adjustRightInd w:val="0"/>
        <w:spacing w:line="276" w:lineRule="auto"/>
        <w:jc w:val="both"/>
        <w:rPr>
          <w:rFonts w:ascii="Arial" w:hAnsi="Arial" w:cs="Arial"/>
          <w:b/>
          <w:bCs/>
          <w:sz w:val="24"/>
          <w:szCs w:val="24"/>
        </w:rPr>
      </w:pPr>
      <w:r w:rsidRPr="00F632B3">
        <w:rPr>
          <w:rFonts w:ascii="Arial" w:hAnsi="Arial" w:cs="Arial"/>
          <w:b/>
          <w:bCs/>
          <w:sz w:val="24"/>
          <w:szCs w:val="24"/>
        </w:rPr>
        <w:t>“</w:t>
      </w:r>
      <w:r w:rsidR="00FE4BA5" w:rsidRPr="00F632B3">
        <w:rPr>
          <w:rFonts w:ascii="Arial" w:hAnsi="Arial" w:cs="Arial"/>
          <w:b/>
          <w:bCs/>
          <w:sz w:val="24"/>
          <w:szCs w:val="24"/>
        </w:rPr>
        <w:t>Response from the National Lotteries Commission:</w:t>
      </w:r>
    </w:p>
    <w:p w:rsidR="005777DB" w:rsidRPr="001C78B7" w:rsidRDefault="005777DB" w:rsidP="005777DB">
      <w:pPr>
        <w:autoSpaceDE w:val="0"/>
        <w:autoSpaceDN w:val="0"/>
        <w:adjustRightInd w:val="0"/>
        <w:spacing w:line="360" w:lineRule="auto"/>
        <w:jc w:val="both"/>
        <w:rPr>
          <w:rFonts w:ascii="Arial" w:hAnsi="Arial" w:cs="Arial"/>
          <w:bCs/>
        </w:rPr>
      </w:pPr>
      <w:r>
        <w:rPr>
          <w:rFonts w:ascii="Arial" w:hAnsi="Arial" w:cs="Arial"/>
          <w:bCs/>
        </w:rPr>
        <w:t xml:space="preserve">The </w:t>
      </w:r>
      <w:r w:rsidRPr="001C78B7">
        <w:rPr>
          <w:rFonts w:ascii="Arial" w:hAnsi="Arial" w:cs="Arial"/>
          <w:iCs/>
        </w:rPr>
        <w:t>S</w:t>
      </w:r>
      <w:r>
        <w:rPr>
          <w:rFonts w:ascii="Arial" w:hAnsi="Arial" w:cs="Arial"/>
          <w:iCs/>
        </w:rPr>
        <w:t xml:space="preserve">outh </w:t>
      </w:r>
      <w:r w:rsidRPr="001C78B7">
        <w:rPr>
          <w:rFonts w:ascii="Arial" w:hAnsi="Arial" w:cs="Arial"/>
          <w:iCs/>
        </w:rPr>
        <w:t>A</w:t>
      </w:r>
      <w:r>
        <w:rPr>
          <w:rFonts w:ascii="Arial" w:hAnsi="Arial" w:cs="Arial"/>
          <w:iCs/>
        </w:rPr>
        <w:t>frican</w:t>
      </w:r>
      <w:r w:rsidRPr="00634A1B">
        <w:rPr>
          <w:rFonts w:ascii="Arial" w:hAnsi="Arial" w:cs="Arial"/>
        </w:rPr>
        <w:t>Sports Confederation and Olympic Committee (SASCOC)</w:t>
      </w:r>
      <w:r>
        <w:rPr>
          <w:rFonts w:ascii="Arial" w:hAnsi="Arial" w:cs="Arial"/>
        </w:rPr>
        <w:t xml:space="preserve"> applied for funding relating to Commonwealth Games in Glasgow on the 14</w:t>
      </w:r>
      <w:r w:rsidRPr="00D23D69">
        <w:rPr>
          <w:rFonts w:ascii="Arial" w:hAnsi="Arial" w:cs="Arial"/>
          <w:vertAlign w:val="superscript"/>
        </w:rPr>
        <w:t>th</w:t>
      </w:r>
      <w:r>
        <w:rPr>
          <w:rFonts w:ascii="Arial" w:hAnsi="Arial" w:cs="Arial"/>
        </w:rPr>
        <w:t xml:space="preserve"> July 2014. The application was adjudicated on the 28</w:t>
      </w:r>
      <w:r w:rsidRPr="00112B4B">
        <w:rPr>
          <w:rFonts w:ascii="Arial" w:hAnsi="Arial" w:cs="Arial"/>
          <w:vertAlign w:val="superscript"/>
        </w:rPr>
        <w:t>th</w:t>
      </w:r>
      <w:r>
        <w:rPr>
          <w:rFonts w:ascii="Arial" w:hAnsi="Arial" w:cs="Arial"/>
        </w:rPr>
        <w:t xml:space="preserve"> May 2015 and an amount of R 4 000 000.00 was granted. The approved funds were paid directly to </w:t>
      </w:r>
      <w:r w:rsidRPr="00634A1B">
        <w:rPr>
          <w:rFonts w:ascii="Arial" w:hAnsi="Arial" w:cs="Arial"/>
        </w:rPr>
        <w:t>SASCOC</w:t>
      </w:r>
      <w:r>
        <w:rPr>
          <w:rFonts w:ascii="Arial" w:hAnsi="Arial" w:cs="Arial"/>
        </w:rPr>
        <w:t xml:space="preserve">.” </w:t>
      </w:r>
    </w:p>
    <w:p w:rsidR="00FE09E5" w:rsidRDefault="00FE09E5" w:rsidP="00D13244">
      <w:pPr>
        <w:spacing w:line="259" w:lineRule="auto"/>
        <w:rPr>
          <w:rFonts w:ascii="Arial" w:hAnsi="Arial" w:cs="Arial"/>
          <w:b/>
          <w:sz w:val="24"/>
          <w:szCs w:val="24"/>
        </w:rPr>
      </w:pPr>
    </w:p>
    <w:p w:rsidR="0031644A" w:rsidRPr="00C07922" w:rsidRDefault="00CD2252" w:rsidP="00CD2252">
      <w:pPr>
        <w:spacing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3D2099">
      <w:headerReference w:type="default" r:id="rId9"/>
      <w:footerReference w:type="default" r:id="rId10"/>
      <w:pgSz w:w="11906" w:h="16838"/>
      <w:pgMar w:top="568"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7A" w:rsidRDefault="0046497A" w:rsidP="006D054B">
      <w:pPr>
        <w:spacing w:after="0" w:line="240" w:lineRule="auto"/>
      </w:pPr>
      <w:r>
        <w:separator/>
      </w:r>
    </w:p>
  </w:endnote>
  <w:endnote w:type="continuationSeparator" w:id="1">
    <w:p w:rsidR="0046497A" w:rsidRDefault="0046497A"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E744E1">
        <w:pPr>
          <w:pStyle w:val="Footer"/>
          <w:jc w:val="center"/>
        </w:pPr>
        <w:r>
          <w:fldChar w:fldCharType="begin"/>
        </w:r>
        <w:r w:rsidR="00C90387">
          <w:instrText xml:space="preserve"> PAGE   \* MERGEFORMAT </w:instrText>
        </w:r>
        <w:r>
          <w:fldChar w:fldCharType="separate"/>
        </w:r>
        <w:r w:rsidR="00956BA6">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29040E">
      <w:t>1529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7A" w:rsidRDefault="0046497A" w:rsidP="006D054B">
      <w:pPr>
        <w:spacing w:after="0" w:line="240" w:lineRule="auto"/>
      </w:pPr>
      <w:r>
        <w:separator/>
      </w:r>
    </w:p>
  </w:footnote>
  <w:footnote w:type="continuationSeparator" w:id="1">
    <w:p w:rsidR="0046497A" w:rsidRDefault="0046497A"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57C121E"/>
    <w:multiLevelType w:val="hybridMultilevel"/>
    <w:tmpl w:val="DE2AB05E"/>
    <w:lvl w:ilvl="0" w:tplc="FF9A4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8"/>
  </w:num>
  <w:num w:numId="2">
    <w:abstractNumId w:val="28"/>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9"/>
  </w:num>
  <w:num w:numId="7">
    <w:abstractNumId w:val="6"/>
  </w:num>
  <w:num w:numId="8">
    <w:abstractNumId w:val="23"/>
  </w:num>
  <w:num w:numId="9">
    <w:abstractNumId w:val="18"/>
  </w:num>
  <w:num w:numId="10">
    <w:abstractNumId w:val="2"/>
  </w:num>
  <w:num w:numId="11">
    <w:abstractNumId w:val="15"/>
  </w:num>
  <w:num w:numId="12">
    <w:abstractNumId w:val="20"/>
  </w:num>
  <w:num w:numId="13">
    <w:abstractNumId w:val="26"/>
  </w:num>
  <w:num w:numId="14">
    <w:abstractNumId w:val="13"/>
  </w:num>
  <w:num w:numId="15">
    <w:abstractNumId w:val="4"/>
  </w:num>
  <w:num w:numId="16">
    <w:abstractNumId w:val="14"/>
  </w:num>
  <w:num w:numId="17">
    <w:abstractNumId w:val="22"/>
  </w:num>
  <w:num w:numId="18">
    <w:abstractNumId w:val="17"/>
  </w:num>
  <w:num w:numId="19">
    <w:abstractNumId w:val="21"/>
  </w:num>
  <w:num w:numId="20">
    <w:abstractNumId w:val="3"/>
  </w:num>
  <w:num w:numId="21">
    <w:abstractNumId w:val="24"/>
  </w:num>
  <w:num w:numId="22">
    <w:abstractNumId w:val="12"/>
  </w:num>
  <w:num w:numId="23">
    <w:abstractNumId w:val="16"/>
  </w:num>
  <w:num w:numId="24">
    <w:abstractNumId w:val="9"/>
  </w:num>
  <w:num w:numId="25">
    <w:abstractNumId w:val="10"/>
  </w:num>
  <w:num w:numId="26">
    <w:abstractNumId w:val="5"/>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0"/>
  </w:num>
  <w:num w:numId="31">
    <w:abstractNumId w:val="27"/>
  </w:num>
  <w:num w:numId="32">
    <w:abstractNumId w:val="3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351"/>
    <w:rsid w:val="00004549"/>
    <w:rsid w:val="00006948"/>
    <w:rsid w:val="000077EE"/>
    <w:rsid w:val="000148F3"/>
    <w:rsid w:val="00030EF0"/>
    <w:rsid w:val="0003191E"/>
    <w:rsid w:val="00031D1F"/>
    <w:rsid w:val="00041805"/>
    <w:rsid w:val="00046D78"/>
    <w:rsid w:val="0006536D"/>
    <w:rsid w:val="00071E10"/>
    <w:rsid w:val="000A6A54"/>
    <w:rsid w:val="000B0517"/>
    <w:rsid w:val="000B20A4"/>
    <w:rsid w:val="000B2DB1"/>
    <w:rsid w:val="000C4638"/>
    <w:rsid w:val="000D3BB4"/>
    <w:rsid w:val="000D608B"/>
    <w:rsid w:val="000E08C2"/>
    <w:rsid w:val="00130895"/>
    <w:rsid w:val="001442F0"/>
    <w:rsid w:val="0016019E"/>
    <w:rsid w:val="001602E3"/>
    <w:rsid w:val="00172E12"/>
    <w:rsid w:val="00173512"/>
    <w:rsid w:val="00176749"/>
    <w:rsid w:val="00182352"/>
    <w:rsid w:val="001877AA"/>
    <w:rsid w:val="0019258D"/>
    <w:rsid w:val="00197D18"/>
    <w:rsid w:val="001A33E4"/>
    <w:rsid w:val="001E2965"/>
    <w:rsid w:val="00212F7F"/>
    <w:rsid w:val="002150F1"/>
    <w:rsid w:val="00226F0C"/>
    <w:rsid w:val="00231380"/>
    <w:rsid w:val="002329A1"/>
    <w:rsid w:val="0023521C"/>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1644A"/>
    <w:rsid w:val="00332C21"/>
    <w:rsid w:val="00351BDA"/>
    <w:rsid w:val="00353870"/>
    <w:rsid w:val="003632E6"/>
    <w:rsid w:val="00383F6C"/>
    <w:rsid w:val="003849F7"/>
    <w:rsid w:val="00385BF1"/>
    <w:rsid w:val="003A3726"/>
    <w:rsid w:val="003B2450"/>
    <w:rsid w:val="003C5DAD"/>
    <w:rsid w:val="003D2099"/>
    <w:rsid w:val="003D6475"/>
    <w:rsid w:val="00402C36"/>
    <w:rsid w:val="00405055"/>
    <w:rsid w:val="00414059"/>
    <w:rsid w:val="00414E30"/>
    <w:rsid w:val="00431C51"/>
    <w:rsid w:val="00432417"/>
    <w:rsid w:val="004348E7"/>
    <w:rsid w:val="00437E8B"/>
    <w:rsid w:val="004469F4"/>
    <w:rsid w:val="0046497A"/>
    <w:rsid w:val="00484CF4"/>
    <w:rsid w:val="00493614"/>
    <w:rsid w:val="004B2BE0"/>
    <w:rsid w:val="004C432F"/>
    <w:rsid w:val="004D0F02"/>
    <w:rsid w:val="004E2E71"/>
    <w:rsid w:val="004F429F"/>
    <w:rsid w:val="004F6E62"/>
    <w:rsid w:val="0051724E"/>
    <w:rsid w:val="00522CB2"/>
    <w:rsid w:val="00526B52"/>
    <w:rsid w:val="00532838"/>
    <w:rsid w:val="005401FB"/>
    <w:rsid w:val="00546254"/>
    <w:rsid w:val="0054791A"/>
    <w:rsid w:val="005624DD"/>
    <w:rsid w:val="00567F57"/>
    <w:rsid w:val="00575A3A"/>
    <w:rsid w:val="005777DB"/>
    <w:rsid w:val="00585078"/>
    <w:rsid w:val="0058630C"/>
    <w:rsid w:val="00587A9F"/>
    <w:rsid w:val="00597203"/>
    <w:rsid w:val="005A5FEE"/>
    <w:rsid w:val="005C3727"/>
    <w:rsid w:val="005D0895"/>
    <w:rsid w:val="005D3B6A"/>
    <w:rsid w:val="005E30FD"/>
    <w:rsid w:val="00622A03"/>
    <w:rsid w:val="00640078"/>
    <w:rsid w:val="006420D0"/>
    <w:rsid w:val="006445D1"/>
    <w:rsid w:val="00645F45"/>
    <w:rsid w:val="006847A1"/>
    <w:rsid w:val="006932B2"/>
    <w:rsid w:val="00694349"/>
    <w:rsid w:val="006B0FE2"/>
    <w:rsid w:val="006B1132"/>
    <w:rsid w:val="006C6F31"/>
    <w:rsid w:val="006D054B"/>
    <w:rsid w:val="006D0D2E"/>
    <w:rsid w:val="006E5CFB"/>
    <w:rsid w:val="00707C88"/>
    <w:rsid w:val="007110C9"/>
    <w:rsid w:val="0072078E"/>
    <w:rsid w:val="007477F1"/>
    <w:rsid w:val="00755CC6"/>
    <w:rsid w:val="00761225"/>
    <w:rsid w:val="00764318"/>
    <w:rsid w:val="0078637F"/>
    <w:rsid w:val="00792751"/>
    <w:rsid w:val="007B14C3"/>
    <w:rsid w:val="007B412F"/>
    <w:rsid w:val="007B7DA8"/>
    <w:rsid w:val="007D1596"/>
    <w:rsid w:val="007D1D58"/>
    <w:rsid w:val="007D2A4F"/>
    <w:rsid w:val="007D44CF"/>
    <w:rsid w:val="007F37C9"/>
    <w:rsid w:val="00803209"/>
    <w:rsid w:val="00833E81"/>
    <w:rsid w:val="00841350"/>
    <w:rsid w:val="008528EA"/>
    <w:rsid w:val="00853BDC"/>
    <w:rsid w:val="00855ABA"/>
    <w:rsid w:val="00860AE2"/>
    <w:rsid w:val="008634FA"/>
    <w:rsid w:val="00892467"/>
    <w:rsid w:val="00894F69"/>
    <w:rsid w:val="008A31A0"/>
    <w:rsid w:val="008A796E"/>
    <w:rsid w:val="008B6075"/>
    <w:rsid w:val="008D06C0"/>
    <w:rsid w:val="008F2BF5"/>
    <w:rsid w:val="00911828"/>
    <w:rsid w:val="00916351"/>
    <w:rsid w:val="0093226B"/>
    <w:rsid w:val="00936D98"/>
    <w:rsid w:val="009433BE"/>
    <w:rsid w:val="0094388C"/>
    <w:rsid w:val="00956BA6"/>
    <w:rsid w:val="00962A53"/>
    <w:rsid w:val="009644E4"/>
    <w:rsid w:val="00970287"/>
    <w:rsid w:val="009910BC"/>
    <w:rsid w:val="0099215A"/>
    <w:rsid w:val="009A0FF0"/>
    <w:rsid w:val="009C3E7C"/>
    <w:rsid w:val="009D1E80"/>
    <w:rsid w:val="009D6756"/>
    <w:rsid w:val="009D6C77"/>
    <w:rsid w:val="009F0EA1"/>
    <w:rsid w:val="009F3102"/>
    <w:rsid w:val="009F4DA1"/>
    <w:rsid w:val="009F79FD"/>
    <w:rsid w:val="00A01A30"/>
    <w:rsid w:val="00A1169C"/>
    <w:rsid w:val="00A1795F"/>
    <w:rsid w:val="00A21156"/>
    <w:rsid w:val="00A46E81"/>
    <w:rsid w:val="00A557B1"/>
    <w:rsid w:val="00A81AFD"/>
    <w:rsid w:val="00A8329E"/>
    <w:rsid w:val="00A84F6F"/>
    <w:rsid w:val="00A922E1"/>
    <w:rsid w:val="00AB1371"/>
    <w:rsid w:val="00AB27A3"/>
    <w:rsid w:val="00AB6763"/>
    <w:rsid w:val="00AC2D13"/>
    <w:rsid w:val="00AC42AA"/>
    <w:rsid w:val="00AD1369"/>
    <w:rsid w:val="00AD5816"/>
    <w:rsid w:val="00AD5AE5"/>
    <w:rsid w:val="00AD7FCF"/>
    <w:rsid w:val="00AE418E"/>
    <w:rsid w:val="00AE6F53"/>
    <w:rsid w:val="00AF23A5"/>
    <w:rsid w:val="00AF2B6D"/>
    <w:rsid w:val="00AF736F"/>
    <w:rsid w:val="00B04589"/>
    <w:rsid w:val="00B21A58"/>
    <w:rsid w:val="00B2231A"/>
    <w:rsid w:val="00B236EF"/>
    <w:rsid w:val="00B240F5"/>
    <w:rsid w:val="00B263F6"/>
    <w:rsid w:val="00B43F0E"/>
    <w:rsid w:val="00B536E7"/>
    <w:rsid w:val="00B54A00"/>
    <w:rsid w:val="00B5532B"/>
    <w:rsid w:val="00B55CFF"/>
    <w:rsid w:val="00B61B07"/>
    <w:rsid w:val="00B66060"/>
    <w:rsid w:val="00B66578"/>
    <w:rsid w:val="00B70823"/>
    <w:rsid w:val="00B77AE5"/>
    <w:rsid w:val="00B9157F"/>
    <w:rsid w:val="00B91B06"/>
    <w:rsid w:val="00BA3106"/>
    <w:rsid w:val="00BA3DD8"/>
    <w:rsid w:val="00BB36A7"/>
    <w:rsid w:val="00BB497F"/>
    <w:rsid w:val="00BB62D5"/>
    <w:rsid w:val="00BC478C"/>
    <w:rsid w:val="00BC607B"/>
    <w:rsid w:val="00BF4AC5"/>
    <w:rsid w:val="00C02FFC"/>
    <w:rsid w:val="00C0398D"/>
    <w:rsid w:val="00C05717"/>
    <w:rsid w:val="00C07922"/>
    <w:rsid w:val="00C16BAC"/>
    <w:rsid w:val="00C1754E"/>
    <w:rsid w:val="00C17749"/>
    <w:rsid w:val="00C20B86"/>
    <w:rsid w:val="00C23C1E"/>
    <w:rsid w:val="00C26949"/>
    <w:rsid w:val="00C32BB4"/>
    <w:rsid w:val="00C4613A"/>
    <w:rsid w:val="00C56886"/>
    <w:rsid w:val="00C60F52"/>
    <w:rsid w:val="00C71BF9"/>
    <w:rsid w:val="00C84F7E"/>
    <w:rsid w:val="00C8544C"/>
    <w:rsid w:val="00C854A2"/>
    <w:rsid w:val="00C85DD8"/>
    <w:rsid w:val="00C87296"/>
    <w:rsid w:val="00C90387"/>
    <w:rsid w:val="00C9270E"/>
    <w:rsid w:val="00CC0725"/>
    <w:rsid w:val="00CC7044"/>
    <w:rsid w:val="00CD0132"/>
    <w:rsid w:val="00CD2252"/>
    <w:rsid w:val="00CF7AA7"/>
    <w:rsid w:val="00D02EE1"/>
    <w:rsid w:val="00D13244"/>
    <w:rsid w:val="00D3539F"/>
    <w:rsid w:val="00D37942"/>
    <w:rsid w:val="00D410C1"/>
    <w:rsid w:val="00D462DD"/>
    <w:rsid w:val="00D52868"/>
    <w:rsid w:val="00D66290"/>
    <w:rsid w:val="00D722D0"/>
    <w:rsid w:val="00D75E12"/>
    <w:rsid w:val="00D81223"/>
    <w:rsid w:val="00D906CA"/>
    <w:rsid w:val="00D93BDC"/>
    <w:rsid w:val="00D95D80"/>
    <w:rsid w:val="00D97348"/>
    <w:rsid w:val="00DA24F7"/>
    <w:rsid w:val="00DD063F"/>
    <w:rsid w:val="00DE45A5"/>
    <w:rsid w:val="00DE4BB9"/>
    <w:rsid w:val="00E44BAD"/>
    <w:rsid w:val="00E554C9"/>
    <w:rsid w:val="00E6096E"/>
    <w:rsid w:val="00E6241E"/>
    <w:rsid w:val="00E744E1"/>
    <w:rsid w:val="00E846E6"/>
    <w:rsid w:val="00E900D5"/>
    <w:rsid w:val="00EA2BA8"/>
    <w:rsid w:val="00EA5109"/>
    <w:rsid w:val="00EA51FF"/>
    <w:rsid w:val="00EA6E2E"/>
    <w:rsid w:val="00EC7AAB"/>
    <w:rsid w:val="00EE05BB"/>
    <w:rsid w:val="00EE6E0C"/>
    <w:rsid w:val="00EE78E6"/>
    <w:rsid w:val="00EF6351"/>
    <w:rsid w:val="00F04A3B"/>
    <w:rsid w:val="00F065DF"/>
    <w:rsid w:val="00F15796"/>
    <w:rsid w:val="00F32232"/>
    <w:rsid w:val="00F51CB8"/>
    <w:rsid w:val="00F632B3"/>
    <w:rsid w:val="00F671DD"/>
    <w:rsid w:val="00F716B6"/>
    <w:rsid w:val="00F8074E"/>
    <w:rsid w:val="00F829BC"/>
    <w:rsid w:val="00F9020F"/>
    <w:rsid w:val="00FB765E"/>
    <w:rsid w:val="00FC3523"/>
    <w:rsid w:val="00FC3609"/>
    <w:rsid w:val="00FC502E"/>
    <w:rsid w:val="00FD0332"/>
    <w:rsid w:val="00FD1E8A"/>
    <w:rsid w:val="00FD7453"/>
    <w:rsid w:val="00FE09E5"/>
    <w:rsid w:val="00FE4BA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B99D-56E3-4FBB-AFC9-5F097053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2020-08-21T13:58:00Z</dcterms:created>
  <dcterms:modified xsi:type="dcterms:W3CDTF">2020-08-21T13:58:00Z</dcterms:modified>
</cp:coreProperties>
</file>