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B5DAD">
        <w:rPr>
          <w:b/>
          <w:bCs/>
          <w:sz w:val="24"/>
          <w:u w:val="single"/>
        </w:rPr>
        <w:t>52</w:t>
      </w:r>
      <w:r w:rsidR="00C75B3B">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w:t>
      </w:r>
      <w:r w:rsidR="00AF1798">
        <w:rPr>
          <w:b/>
          <w:bCs/>
          <w:sz w:val="24"/>
          <w:u w:val="single"/>
        </w:rPr>
        <w:t>9</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AF1798">
        <w:rPr>
          <w:b/>
          <w:bCs/>
          <w:sz w:val="24"/>
          <w:u w:val="single"/>
        </w:rPr>
        <w:t>5</w:t>
      </w:r>
      <w:r w:rsidRPr="00294557">
        <w:rPr>
          <w:b/>
          <w:bCs/>
          <w:sz w:val="24"/>
          <w:u w:val="single"/>
        </w:rPr>
        <w:t>)</w:t>
      </w:r>
    </w:p>
    <w:p w:rsidR="00C75B3B" w:rsidRPr="00C75B3B" w:rsidRDefault="00C75B3B" w:rsidP="00C75B3B">
      <w:pPr>
        <w:spacing w:before="100" w:beforeAutospacing="1" w:after="100" w:afterAutospacing="1"/>
        <w:ind w:left="720" w:right="-144" w:hanging="720"/>
        <w:jc w:val="both"/>
        <w:outlineLvl w:val="0"/>
        <w:rPr>
          <w:b/>
          <w:sz w:val="24"/>
          <w:u w:val="single"/>
        </w:rPr>
      </w:pPr>
      <w:r w:rsidRPr="00C75B3B">
        <w:rPr>
          <w:b/>
          <w:sz w:val="24"/>
          <w:u w:val="single"/>
        </w:rPr>
        <w:t xml:space="preserve">Ms N </w:t>
      </w:r>
      <w:proofErr w:type="spellStart"/>
      <w:r w:rsidRPr="00C75B3B">
        <w:rPr>
          <w:b/>
          <w:sz w:val="24"/>
          <w:u w:val="single"/>
        </w:rPr>
        <w:t>N</w:t>
      </w:r>
      <w:proofErr w:type="spellEnd"/>
      <w:r w:rsidRPr="00C75B3B">
        <w:rPr>
          <w:b/>
          <w:sz w:val="24"/>
          <w:u w:val="single"/>
        </w:rPr>
        <w:t xml:space="preserve"> </w:t>
      </w:r>
      <w:proofErr w:type="spellStart"/>
      <w:r w:rsidRPr="00C75B3B">
        <w:rPr>
          <w:b/>
          <w:sz w:val="24"/>
          <w:u w:val="single"/>
        </w:rPr>
        <w:t>Chirwa</w:t>
      </w:r>
      <w:proofErr w:type="spellEnd"/>
      <w:r w:rsidRPr="00C75B3B">
        <w:rPr>
          <w:b/>
          <w:sz w:val="24"/>
          <w:u w:val="single"/>
        </w:rPr>
        <w:t xml:space="preserve"> (EFF) to ask the Minister of Health</w:t>
      </w:r>
      <w:r w:rsidR="00F35E51" w:rsidRPr="00C75B3B">
        <w:rPr>
          <w:b/>
          <w:sz w:val="24"/>
          <w:u w:val="single"/>
        </w:rPr>
        <w:fldChar w:fldCharType="begin"/>
      </w:r>
      <w:r w:rsidRPr="00C75B3B">
        <w:rPr>
          <w:u w:val="single"/>
        </w:rPr>
        <w:instrText xml:space="preserve"> XE "</w:instrText>
      </w:r>
      <w:r w:rsidRPr="00C75B3B">
        <w:rPr>
          <w:b/>
          <w:sz w:val="24"/>
          <w:u w:val="single"/>
        </w:rPr>
        <w:instrText>Health</w:instrText>
      </w:r>
      <w:r w:rsidRPr="00C75B3B">
        <w:rPr>
          <w:u w:val="single"/>
        </w:rPr>
        <w:instrText xml:space="preserve">" </w:instrText>
      </w:r>
      <w:r w:rsidR="00F35E51" w:rsidRPr="00C75B3B">
        <w:rPr>
          <w:b/>
          <w:sz w:val="24"/>
          <w:u w:val="single"/>
        </w:rPr>
        <w:fldChar w:fldCharType="end"/>
      </w:r>
      <w:r w:rsidRPr="00C75B3B">
        <w:rPr>
          <w:b/>
          <w:sz w:val="24"/>
          <w:u w:val="single"/>
        </w:rPr>
        <w:t xml:space="preserve">: </w:t>
      </w:r>
    </w:p>
    <w:p w:rsidR="0093674D" w:rsidRPr="00C75B3B" w:rsidRDefault="00C75B3B" w:rsidP="00DF0CFC">
      <w:pPr>
        <w:spacing w:before="240"/>
        <w:ind w:right="-144"/>
        <w:jc w:val="both"/>
        <w:rPr>
          <w:rFonts w:ascii="Times New Roman" w:hAnsi="Times New Roman" w:cs="Times New Roman"/>
          <w:sz w:val="20"/>
          <w:szCs w:val="20"/>
        </w:rPr>
      </w:pPr>
      <w:r w:rsidRPr="00C75B3B">
        <w:rPr>
          <w:sz w:val="24"/>
        </w:rPr>
        <w:t xml:space="preserve">Given that it was reported to the Portfolio Committee on Health that the National Health Laboratory Service has finally </w:t>
      </w:r>
      <w:proofErr w:type="spellStart"/>
      <w:r w:rsidRPr="00C75B3B">
        <w:rPr>
          <w:sz w:val="24"/>
        </w:rPr>
        <w:t>insourced</w:t>
      </w:r>
      <w:proofErr w:type="spellEnd"/>
      <w:r w:rsidRPr="00C75B3B">
        <w:rPr>
          <w:sz w:val="24"/>
        </w:rPr>
        <w:t xml:space="preserve"> the security guards and cleaners, (a) on what date did the </w:t>
      </w:r>
      <w:proofErr w:type="spellStart"/>
      <w:r w:rsidRPr="00C75B3B">
        <w:rPr>
          <w:sz w:val="24"/>
        </w:rPr>
        <w:t>insourcing</w:t>
      </w:r>
      <w:proofErr w:type="spellEnd"/>
      <w:r w:rsidRPr="00C75B3B">
        <w:rPr>
          <w:sz w:val="24"/>
        </w:rPr>
        <w:t xml:space="preserve"> happen, (b) what total number of workers (</w:t>
      </w:r>
      <w:proofErr w:type="spellStart"/>
      <w:r w:rsidRPr="00C75B3B">
        <w:rPr>
          <w:sz w:val="24"/>
        </w:rPr>
        <w:t>i</w:t>
      </w:r>
      <w:proofErr w:type="spellEnd"/>
      <w:r w:rsidRPr="00C75B3B">
        <w:rPr>
          <w:sz w:val="24"/>
        </w:rPr>
        <w:t xml:space="preserve">) were </w:t>
      </w:r>
      <w:proofErr w:type="spellStart"/>
      <w:r w:rsidRPr="00C75B3B">
        <w:rPr>
          <w:sz w:val="24"/>
        </w:rPr>
        <w:t>insourced</w:t>
      </w:r>
      <w:proofErr w:type="spellEnd"/>
      <w:r w:rsidRPr="00C75B3B">
        <w:rPr>
          <w:sz w:val="24"/>
        </w:rPr>
        <w:t xml:space="preserve"> and (ii) are still to be </w:t>
      </w:r>
      <w:proofErr w:type="spellStart"/>
      <w:r w:rsidRPr="00C75B3B">
        <w:rPr>
          <w:sz w:val="24"/>
        </w:rPr>
        <w:t>insourced</w:t>
      </w:r>
      <w:proofErr w:type="spellEnd"/>
      <w:r w:rsidRPr="00C75B3B">
        <w:rPr>
          <w:sz w:val="24"/>
        </w:rPr>
        <w:t xml:space="preserve"> and (c) what is their current (</w:t>
      </w:r>
      <w:proofErr w:type="spellStart"/>
      <w:r w:rsidRPr="00C75B3B">
        <w:rPr>
          <w:sz w:val="24"/>
        </w:rPr>
        <w:t>i</w:t>
      </w:r>
      <w:proofErr w:type="spellEnd"/>
      <w:r w:rsidRPr="00C75B3B">
        <w:rPr>
          <w:sz w:val="24"/>
        </w:rPr>
        <w:t>) remuneration and (ii) worker benefits?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B5DAD">
        <w:rPr>
          <w:color w:val="000000"/>
        </w:rPr>
        <w:t>84</w:t>
      </w:r>
      <w:r w:rsidR="00C75B3B">
        <w:rPr>
          <w:color w:val="000000"/>
        </w:rPr>
        <w:t>7</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472454" w:rsidRDefault="00472454" w:rsidP="006411E2">
      <w:pPr>
        <w:pStyle w:val="ListParagraph"/>
        <w:spacing w:after="160"/>
        <w:ind w:left="0"/>
        <w:jc w:val="both"/>
        <w:rPr>
          <w:color w:val="000000" w:themeColor="text1"/>
          <w:sz w:val="24"/>
        </w:rPr>
      </w:pPr>
    </w:p>
    <w:p w:rsidR="00472454" w:rsidRPr="00472454" w:rsidRDefault="00472454" w:rsidP="00472454">
      <w:pPr>
        <w:pStyle w:val="ListParagraph"/>
        <w:numPr>
          <w:ilvl w:val="0"/>
          <w:numId w:val="3"/>
        </w:numPr>
        <w:spacing w:after="160"/>
        <w:ind w:left="709" w:hanging="709"/>
        <w:jc w:val="both"/>
        <w:rPr>
          <w:b/>
          <w:bCs/>
          <w:sz w:val="24"/>
          <w:u w:val="single"/>
        </w:rPr>
      </w:pPr>
      <w:r w:rsidRPr="00472454">
        <w:rPr>
          <w:sz w:val="24"/>
        </w:rPr>
        <w:t xml:space="preserve">The National Health Laboratory Service (NHLS) </w:t>
      </w:r>
      <w:proofErr w:type="spellStart"/>
      <w:r w:rsidRPr="00472454">
        <w:rPr>
          <w:sz w:val="24"/>
        </w:rPr>
        <w:t>insourced</w:t>
      </w:r>
      <w:proofErr w:type="spellEnd"/>
      <w:r w:rsidRPr="00472454">
        <w:rPr>
          <w:sz w:val="24"/>
        </w:rPr>
        <w:t xml:space="preserve"> cleaners, gardeners and security officers starting from October 2017 and completed the process in April 2018. </w:t>
      </w:r>
    </w:p>
    <w:p w:rsidR="00472454" w:rsidRPr="00472454" w:rsidRDefault="00472454" w:rsidP="00472454">
      <w:pPr>
        <w:pStyle w:val="ListParagraph"/>
        <w:spacing w:after="160"/>
        <w:ind w:left="709" w:hanging="709"/>
        <w:jc w:val="both"/>
        <w:rPr>
          <w:b/>
          <w:bCs/>
          <w:sz w:val="24"/>
          <w:u w:val="single"/>
        </w:rPr>
      </w:pPr>
    </w:p>
    <w:p w:rsidR="00472454" w:rsidRPr="00472454" w:rsidRDefault="00472454" w:rsidP="00472454">
      <w:pPr>
        <w:pStyle w:val="ListParagraph"/>
        <w:numPr>
          <w:ilvl w:val="0"/>
          <w:numId w:val="3"/>
        </w:numPr>
        <w:spacing w:after="160"/>
        <w:ind w:left="709" w:hanging="709"/>
        <w:jc w:val="both"/>
        <w:rPr>
          <w:b/>
          <w:bCs/>
          <w:sz w:val="24"/>
          <w:u w:val="single"/>
        </w:rPr>
      </w:pPr>
      <w:r w:rsidRPr="00472454">
        <w:rPr>
          <w:sz w:val="24"/>
        </w:rPr>
        <w:t xml:space="preserve">The total number of workers </w:t>
      </w:r>
      <w:proofErr w:type="spellStart"/>
      <w:r w:rsidRPr="00472454">
        <w:rPr>
          <w:sz w:val="24"/>
        </w:rPr>
        <w:t>insourced</w:t>
      </w:r>
      <w:proofErr w:type="spellEnd"/>
      <w:r w:rsidRPr="00472454">
        <w:rPr>
          <w:sz w:val="24"/>
        </w:rPr>
        <w:t xml:space="preserve"> is (</w:t>
      </w:r>
      <w:proofErr w:type="spellStart"/>
      <w:r w:rsidRPr="00472454">
        <w:rPr>
          <w:sz w:val="24"/>
        </w:rPr>
        <w:t>i</w:t>
      </w:r>
      <w:proofErr w:type="spellEnd"/>
      <w:r w:rsidRPr="00472454">
        <w:rPr>
          <w:sz w:val="24"/>
        </w:rPr>
        <w:t xml:space="preserve">) 430 however, (ii) the current total of </w:t>
      </w:r>
      <w:proofErr w:type="spellStart"/>
      <w:r w:rsidRPr="00472454">
        <w:rPr>
          <w:sz w:val="24"/>
        </w:rPr>
        <w:t>insourced</w:t>
      </w:r>
      <w:proofErr w:type="spellEnd"/>
      <w:r w:rsidRPr="00472454">
        <w:rPr>
          <w:sz w:val="24"/>
        </w:rPr>
        <w:t xml:space="preserve"> employees is 570 as the NHLS continued to recruit employees in the mentioned categories. </w:t>
      </w:r>
    </w:p>
    <w:p w:rsidR="00472454" w:rsidRPr="00472454" w:rsidRDefault="00472454" w:rsidP="00472454">
      <w:pPr>
        <w:pStyle w:val="ListParagraph"/>
        <w:ind w:left="709" w:hanging="709"/>
        <w:rPr>
          <w:sz w:val="24"/>
        </w:rPr>
      </w:pPr>
    </w:p>
    <w:p w:rsidR="00472454" w:rsidRPr="00472454" w:rsidRDefault="00472454" w:rsidP="00472454">
      <w:pPr>
        <w:pStyle w:val="ListParagraph"/>
        <w:numPr>
          <w:ilvl w:val="0"/>
          <w:numId w:val="3"/>
        </w:numPr>
        <w:tabs>
          <w:tab w:val="left" w:pos="709"/>
        </w:tabs>
        <w:spacing w:after="160"/>
        <w:ind w:left="1418" w:hanging="1418"/>
        <w:jc w:val="both"/>
        <w:rPr>
          <w:b/>
          <w:bCs/>
          <w:sz w:val="24"/>
          <w:u w:val="single"/>
        </w:rPr>
      </w:pPr>
      <w:r w:rsidRPr="00472454">
        <w:rPr>
          <w:sz w:val="24"/>
        </w:rPr>
        <w:t>(</w:t>
      </w:r>
      <w:proofErr w:type="spellStart"/>
      <w:r w:rsidRPr="00472454">
        <w:rPr>
          <w:sz w:val="24"/>
        </w:rPr>
        <w:t>i</w:t>
      </w:r>
      <w:proofErr w:type="spellEnd"/>
      <w:r w:rsidRPr="00472454">
        <w:rPr>
          <w:sz w:val="24"/>
        </w:rPr>
        <w:t xml:space="preserve">) </w:t>
      </w:r>
      <w:r w:rsidRPr="00472454">
        <w:rPr>
          <w:sz w:val="24"/>
        </w:rPr>
        <w:tab/>
        <w:t xml:space="preserve">Current remuneration: The cleaners and gardeners are graded at grade </w:t>
      </w:r>
      <w:proofErr w:type="gramStart"/>
      <w:r w:rsidRPr="00472454">
        <w:rPr>
          <w:sz w:val="24"/>
        </w:rPr>
        <w:t>A</w:t>
      </w:r>
      <w:proofErr w:type="gramEnd"/>
      <w:r w:rsidRPr="00472454">
        <w:rPr>
          <w:sz w:val="24"/>
        </w:rPr>
        <w:t xml:space="preserve"> on Paterson grading system. The salaries range from R96 051 per annum to R130 673 per annum. The security officers are graded at A3 on the Paterson grading system which ranges from R133 412 per annum to R179 198 per annum.</w:t>
      </w:r>
    </w:p>
    <w:p w:rsidR="00472454" w:rsidRPr="00472454" w:rsidRDefault="00472454" w:rsidP="00472454">
      <w:pPr>
        <w:pStyle w:val="ListParagraph"/>
        <w:rPr>
          <w:b/>
          <w:bCs/>
          <w:sz w:val="24"/>
          <w:u w:val="single"/>
        </w:rPr>
      </w:pPr>
    </w:p>
    <w:p w:rsidR="00472454" w:rsidRPr="00472454" w:rsidRDefault="00472454" w:rsidP="00472454">
      <w:pPr>
        <w:tabs>
          <w:tab w:val="left" w:pos="709"/>
        </w:tabs>
        <w:spacing w:after="160"/>
        <w:ind w:left="1418" w:hanging="1418"/>
        <w:jc w:val="both"/>
        <w:rPr>
          <w:rFonts w:eastAsia="Calibri"/>
          <w:b/>
          <w:bCs/>
          <w:sz w:val="24"/>
        </w:rPr>
      </w:pPr>
      <w:r w:rsidRPr="00472454">
        <w:rPr>
          <w:rFonts w:eastAsia="Calibri"/>
          <w:b/>
          <w:bCs/>
          <w:sz w:val="24"/>
        </w:rPr>
        <w:tab/>
      </w:r>
      <w:r w:rsidRPr="00472454">
        <w:rPr>
          <w:rFonts w:eastAsia="Calibri"/>
          <w:sz w:val="24"/>
        </w:rPr>
        <w:t xml:space="preserve">(ii) </w:t>
      </w:r>
      <w:r w:rsidRPr="00472454">
        <w:rPr>
          <w:rFonts w:eastAsia="Calibri"/>
          <w:sz w:val="24"/>
        </w:rPr>
        <w:tab/>
        <w:t xml:space="preserve">Worker Benefits: </w:t>
      </w:r>
      <w:r w:rsidRPr="00472454">
        <w:rPr>
          <w:sz w:val="24"/>
        </w:rPr>
        <w:t>This cohort is part of the bargaining forum for employees within the NHLS. Their benefits include medical aid subsidy of 75%; 13</w:t>
      </w:r>
      <w:r w:rsidRPr="00472454">
        <w:rPr>
          <w:sz w:val="24"/>
          <w:vertAlign w:val="superscript"/>
        </w:rPr>
        <w:t>th</w:t>
      </w:r>
      <w:r w:rsidRPr="00472454">
        <w:rPr>
          <w:sz w:val="24"/>
        </w:rPr>
        <w:t xml:space="preserve"> cheque which they receive in December each year, a living allowance of approximately R22 000 per annum and the pension fund. In addition, the NHLS implements a performance management and development policy which provides for annual performance assessment and criteria to qualify for performance awards or incentives in the form of pay progression and performance bonus. </w:t>
      </w:r>
      <w:r w:rsidRPr="00472454">
        <w:rPr>
          <w:color w:val="000000" w:themeColor="text1"/>
          <w:sz w:val="24"/>
        </w:rPr>
        <w:t>There are also bursary programs, and all employees complete a workplace skills plan for further skills development.</w:t>
      </w:r>
      <w:r w:rsidRPr="00472454">
        <w:rPr>
          <w:sz w:val="24"/>
        </w:rPr>
        <w:t xml:space="preserve">  </w:t>
      </w:r>
    </w:p>
    <w:p w:rsidR="006411E2" w:rsidRPr="00472454" w:rsidRDefault="00472454" w:rsidP="00472454">
      <w:pPr>
        <w:pStyle w:val="ListParagraph"/>
        <w:spacing w:after="160"/>
        <w:ind w:left="0"/>
        <w:jc w:val="both"/>
        <w:rPr>
          <w:sz w:val="24"/>
        </w:rPr>
      </w:pPr>
      <w:bookmarkStart w:id="0" w:name="_GoBack"/>
      <w:bookmarkEnd w:id="0"/>
      <w:r w:rsidRPr="00472454">
        <w:rPr>
          <w:sz w:val="24"/>
        </w:rPr>
        <w:t xml:space="preserve">The NHLS also </w:t>
      </w:r>
      <w:r w:rsidRPr="00472454">
        <w:rPr>
          <w:color w:val="000000" w:themeColor="text1"/>
          <w:sz w:val="24"/>
        </w:rPr>
        <w:t>subscribes to the Basic Conditions of Employment Act No. 75 of 1997, which regulate hours of work and leave. Other benefits include an employee assistance program, where if an employee experiences personal challenges of any nature, they can call the NHLS’s 24 hours hotline and speak to a professional for assistance.</w:t>
      </w:r>
      <w:r w:rsidR="006411E2" w:rsidRPr="00472454">
        <w:rPr>
          <w:color w:val="000000" w:themeColor="text1"/>
          <w:sz w:val="24"/>
        </w:rPr>
        <w:t xml:space="preserve"> </w:t>
      </w:r>
    </w:p>
    <w:p w:rsidR="006411E2" w:rsidRDefault="006411E2" w:rsidP="006411E2">
      <w:pPr>
        <w:pStyle w:val="ListParagraph"/>
        <w:spacing w:after="160"/>
        <w:ind w:left="492"/>
        <w:jc w:val="both"/>
        <w:rPr>
          <w:sz w:val="24"/>
        </w:rPr>
      </w:pPr>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B8" w:rsidRDefault="003A3DB8">
      <w:r>
        <w:separator/>
      </w:r>
    </w:p>
  </w:endnote>
  <w:endnote w:type="continuationSeparator" w:id="0">
    <w:p w:rsidR="003A3DB8" w:rsidRDefault="003A3D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35E5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35E5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B8" w:rsidRDefault="003A3DB8">
      <w:r>
        <w:separator/>
      </w:r>
    </w:p>
  </w:footnote>
  <w:footnote w:type="continuationSeparator" w:id="0">
    <w:p w:rsidR="003A3DB8" w:rsidRDefault="003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D48"/>
    <w:multiLevelType w:val="hybridMultilevel"/>
    <w:tmpl w:val="55306550"/>
    <w:lvl w:ilvl="0" w:tplc="8BCEEA88">
      <w:start w:val="1"/>
      <w:numFmt w:val="lowerLetter"/>
      <w:lvlText w:val="(%1)"/>
      <w:lvlJc w:val="left"/>
      <w:pPr>
        <w:ind w:left="492" w:hanging="360"/>
      </w:pPr>
      <w:rPr>
        <w:rFonts w:ascii="Arial" w:eastAsia="Calibri" w:hAnsi="Arial" w:cs="Arial"/>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079D8"/>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A3DB8"/>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2454"/>
    <w:rsid w:val="00473BC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11E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783C"/>
    <w:rsid w:val="008A2BAB"/>
    <w:rsid w:val="008A34C5"/>
    <w:rsid w:val="008A5661"/>
    <w:rsid w:val="008A757D"/>
    <w:rsid w:val="008B6F1E"/>
    <w:rsid w:val="008B7C94"/>
    <w:rsid w:val="008C0292"/>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6794"/>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5E51"/>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5D2C"/>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2022-05-16T14:27:00Z</dcterms:created>
  <dcterms:modified xsi:type="dcterms:W3CDTF">2022-05-16T14:27:00Z</dcterms:modified>
</cp:coreProperties>
</file>