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9A" w:rsidRPr="007F7D1B" w:rsidRDefault="007F7D1B" w:rsidP="007F7D1B">
      <w:pPr>
        <w:spacing w:before="280" w:after="280"/>
        <w:jc w:val="both"/>
        <w:rPr>
          <w:rFonts w:ascii="Arial" w:eastAsia="Arial" w:hAnsi="Arial" w:cs="Arial"/>
          <w:b/>
          <w:sz w:val="22"/>
          <w:szCs w:val="22"/>
        </w:rPr>
      </w:pPr>
      <w:r w:rsidRPr="007F7D1B">
        <w:rPr>
          <w:rFonts w:ascii="Arial" w:eastAsia="Arial" w:hAnsi="Arial" w:cs="Arial"/>
          <w:b/>
          <w:sz w:val="22"/>
          <w:szCs w:val="22"/>
        </w:rPr>
        <w:t>National Assembly</w:t>
      </w:r>
    </w:p>
    <w:p w:rsidR="007F7D1B" w:rsidRPr="007F7D1B" w:rsidRDefault="007F7D1B" w:rsidP="007F7D1B">
      <w:pPr>
        <w:spacing w:before="280" w:after="280"/>
        <w:jc w:val="both"/>
        <w:rPr>
          <w:rFonts w:ascii="Arial" w:eastAsia="Arial" w:hAnsi="Arial" w:cs="Arial"/>
          <w:b/>
          <w:sz w:val="22"/>
          <w:szCs w:val="22"/>
        </w:rPr>
      </w:pPr>
      <w:r w:rsidRPr="007F7D1B">
        <w:rPr>
          <w:rFonts w:ascii="Arial" w:eastAsia="Arial" w:hAnsi="Arial" w:cs="Arial"/>
          <w:b/>
          <w:sz w:val="22"/>
          <w:szCs w:val="22"/>
        </w:rPr>
        <w:t>Question No 1518</w:t>
      </w:r>
    </w:p>
    <w:p w:rsidR="00DB7C86" w:rsidRPr="00DB7C86" w:rsidRDefault="00DB7C86" w:rsidP="00DB7C86">
      <w:pPr>
        <w:spacing w:before="100" w:beforeAutospacing="1" w:after="100" w:afterAutospacing="1"/>
        <w:ind w:left="720" w:hanging="720"/>
        <w:jc w:val="both"/>
        <w:outlineLvl w:val="0"/>
        <w:rPr>
          <w:rFonts w:ascii="Arial" w:hAnsi="Arial" w:cs="Arial"/>
          <w:b/>
          <w:sz w:val="22"/>
          <w:szCs w:val="22"/>
        </w:rPr>
      </w:pPr>
      <w:r w:rsidRPr="00DB7C86">
        <w:rPr>
          <w:rFonts w:ascii="Arial" w:hAnsi="Arial" w:cs="Arial"/>
          <w:b/>
          <w:sz w:val="22"/>
          <w:szCs w:val="22"/>
        </w:rPr>
        <w:t xml:space="preserve">Mr K P </w:t>
      </w:r>
      <w:proofErr w:type="spellStart"/>
      <w:r w:rsidRPr="00DB7C86">
        <w:rPr>
          <w:rFonts w:ascii="Arial" w:hAnsi="Arial" w:cs="Arial"/>
          <w:b/>
          <w:sz w:val="22"/>
          <w:szCs w:val="22"/>
        </w:rPr>
        <w:t>Sithole</w:t>
      </w:r>
      <w:proofErr w:type="spellEnd"/>
      <w:r w:rsidRPr="00DB7C86">
        <w:rPr>
          <w:rFonts w:ascii="Arial" w:hAnsi="Arial" w:cs="Arial"/>
          <w:b/>
          <w:sz w:val="22"/>
          <w:szCs w:val="22"/>
        </w:rPr>
        <w:t xml:space="preserve"> (IFP) to ask the Minister of Transport:</w:t>
      </w:r>
    </w:p>
    <w:p w:rsidR="00DB7C86" w:rsidRDefault="00DB7C86" w:rsidP="007F7D1B">
      <w:pPr>
        <w:spacing w:before="240"/>
        <w:jc w:val="both"/>
        <w:rPr>
          <w:rFonts w:ascii="Arial" w:hAnsi="Arial" w:cs="Arial"/>
          <w:sz w:val="22"/>
          <w:szCs w:val="22"/>
        </w:rPr>
      </w:pPr>
      <w:r w:rsidRPr="00DB7C86">
        <w:rPr>
          <w:rFonts w:ascii="Arial" w:hAnsi="Arial" w:cs="Arial"/>
          <w:bCs/>
          <w:sz w:val="22"/>
          <w:szCs w:val="22"/>
        </w:rPr>
        <w:t>Whether, given that the Passenger Rail Agency of South Africa (</w:t>
      </w:r>
      <w:proofErr w:type="spellStart"/>
      <w:r w:rsidRPr="00DB7C86">
        <w:rPr>
          <w:rFonts w:ascii="Arial" w:hAnsi="Arial" w:cs="Arial"/>
          <w:bCs/>
          <w:sz w:val="22"/>
          <w:szCs w:val="22"/>
        </w:rPr>
        <w:t>Prasa</w:t>
      </w:r>
      <w:proofErr w:type="spellEnd"/>
      <w:r w:rsidRPr="00DB7C86">
        <w:rPr>
          <w:rFonts w:ascii="Arial" w:hAnsi="Arial" w:cs="Arial"/>
          <w:bCs/>
          <w:sz w:val="22"/>
          <w:szCs w:val="22"/>
        </w:rPr>
        <w:t xml:space="preserve">) is in a dire financial position, as it is not generating sufficient revenue to cover its operating costs as per his utterances during the virtual meeting of the Standing Committee on Public Accounts on 29 March 2022 and, following the </w:t>
      </w:r>
      <w:r w:rsidRPr="00DB7C86">
        <w:rPr>
          <w:rFonts w:ascii="Arial" w:hAnsi="Arial" w:cs="Arial"/>
          <w:sz w:val="22"/>
          <w:szCs w:val="22"/>
        </w:rPr>
        <w:t>recent</w:t>
      </w:r>
      <w:r w:rsidRPr="00DB7C86">
        <w:rPr>
          <w:rFonts w:ascii="Arial" w:hAnsi="Arial" w:cs="Arial"/>
          <w:bCs/>
          <w:sz w:val="22"/>
          <w:szCs w:val="22"/>
        </w:rPr>
        <w:t xml:space="preserve"> conviction of a taxi driver for arson in </w:t>
      </w:r>
      <w:proofErr w:type="spellStart"/>
      <w:r w:rsidRPr="00DB7C86">
        <w:rPr>
          <w:rFonts w:ascii="Arial" w:hAnsi="Arial" w:cs="Arial"/>
          <w:bCs/>
          <w:sz w:val="22"/>
          <w:szCs w:val="22"/>
        </w:rPr>
        <w:t>Eerste</w:t>
      </w:r>
      <w:proofErr w:type="spellEnd"/>
      <w:r w:rsidRPr="00DB7C86">
        <w:rPr>
          <w:rFonts w:ascii="Arial" w:hAnsi="Arial" w:cs="Arial"/>
          <w:bCs/>
          <w:sz w:val="22"/>
          <w:szCs w:val="22"/>
        </w:rPr>
        <w:t xml:space="preserve"> River who stated that his motives were purely to generate more business for the taxi industry, his department has plans in place to </w:t>
      </w:r>
      <w:r w:rsidRPr="00DB7C86">
        <w:rPr>
          <w:rFonts w:ascii="Arial" w:hAnsi="Arial" w:cs="Arial"/>
          <w:sz w:val="22"/>
          <w:szCs w:val="22"/>
          <w:lang w:val="en-GB"/>
        </w:rPr>
        <w:t>tackle</w:t>
      </w:r>
      <w:r w:rsidRPr="00DB7C86">
        <w:rPr>
          <w:rFonts w:ascii="Arial" w:hAnsi="Arial" w:cs="Arial"/>
          <w:bCs/>
          <w:sz w:val="22"/>
          <w:szCs w:val="22"/>
        </w:rPr>
        <w:t xml:space="preserve"> the issues of (a) </w:t>
      </w:r>
      <w:proofErr w:type="spellStart"/>
      <w:r w:rsidRPr="00DB7C86">
        <w:rPr>
          <w:rFonts w:ascii="Arial" w:hAnsi="Arial" w:cs="Arial"/>
          <w:bCs/>
          <w:sz w:val="22"/>
          <w:szCs w:val="22"/>
        </w:rPr>
        <w:t>Prasa</w:t>
      </w:r>
      <w:proofErr w:type="spellEnd"/>
      <w:r w:rsidRPr="00DB7C86">
        <w:rPr>
          <w:rFonts w:ascii="Arial" w:hAnsi="Arial" w:cs="Arial"/>
          <w:bCs/>
          <w:sz w:val="22"/>
          <w:szCs w:val="22"/>
        </w:rPr>
        <w:t xml:space="preserve"> operations and (b) the taxi industry, given that this is not an isolated incident and it </w:t>
      </w:r>
      <w:r w:rsidRPr="00DB7C86">
        <w:rPr>
          <w:rFonts w:ascii="Arial" w:hAnsi="Arial" w:cs="Arial"/>
          <w:sz w:val="22"/>
          <w:szCs w:val="22"/>
        </w:rPr>
        <w:t>has</w:t>
      </w:r>
      <w:r w:rsidRPr="00DB7C86">
        <w:rPr>
          <w:rFonts w:ascii="Arial" w:hAnsi="Arial" w:cs="Arial"/>
          <w:bCs/>
          <w:sz w:val="22"/>
          <w:szCs w:val="22"/>
        </w:rPr>
        <w:t xml:space="preserve"> the potential to happen again; if not, why not, in each case; if so, what are the full, relevant details in each case</w:t>
      </w:r>
      <w:r w:rsidRPr="00DB7C86">
        <w:rPr>
          <w:rFonts w:ascii="Arial" w:hAnsi="Arial" w:cs="Arial"/>
          <w:sz w:val="22"/>
          <w:szCs w:val="22"/>
        </w:rPr>
        <w:t>?</w:t>
      </w:r>
      <w:r w:rsidRPr="00DB7C86">
        <w:rPr>
          <w:rFonts w:ascii="Arial" w:hAnsi="Arial" w:cs="Arial"/>
          <w:sz w:val="22"/>
          <w:szCs w:val="22"/>
        </w:rPr>
        <w:tab/>
      </w:r>
      <w:r w:rsidRPr="00DB7C86">
        <w:rPr>
          <w:rFonts w:ascii="Arial" w:hAnsi="Arial" w:cs="Arial"/>
          <w:sz w:val="22"/>
          <w:szCs w:val="22"/>
        </w:rPr>
        <w:tab/>
      </w:r>
      <w:r w:rsidRPr="00DB7C86">
        <w:rPr>
          <w:rFonts w:ascii="Arial" w:hAnsi="Arial" w:cs="Arial"/>
          <w:sz w:val="22"/>
          <w:szCs w:val="22"/>
        </w:rPr>
        <w:tab/>
      </w:r>
      <w:r w:rsidRPr="00DB7C86">
        <w:rPr>
          <w:rFonts w:ascii="Arial" w:hAnsi="Arial" w:cs="Arial"/>
          <w:sz w:val="22"/>
          <w:szCs w:val="22"/>
        </w:rPr>
        <w:tab/>
      </w:r>
      <w:r w:rsidRPr="00DB7C86">
        <w:rPr>
          <w:rFonts w:ascii="Arial" w:hAnsi="Arial" w:cs="Arial"/>
          <w:sz w:val="22"/>
          <w:szCs w:val="22"/>
        </w:rPr>
        <w:tab/>
      </w:r>
      <w:r w:rsidRPr="00DB7C86">
        <w:rPr>
          <w:rFonts w:ascii="Arial" w:hAnsi="Arial" w:cs="Arial"/>
          <w:sz w:val="22"/>
          <w:szCs w:val="22"/>
        </w:rPr>
        <w:tab/>
      </w:r>
      <w:r w:rsidRPr="00DB7C86">
        <w:rPr>
          <w:rFonts w:ascii="Arial" w:hAnsi="Arial" w:cs="Arial"/>
          <w:sz w:val="22"/>
          <w:szCs w:val="22"/>
        </w:rPr>
        <w:tab/>
        <w:t>NW1840E</w:t>
      </w:r>
    </w:p>
    <w:p w:rsidR="00981280" w:rsidRPr="007F7D1B" w:rsidRDefault="002E6F58" w:rsidP="007F7D1B">
      <w:pPr>
        <w:rPr>
          <w:rFonts w:ascii="Arial" w:eastAsia="Arial" w:hAnsi="Arial" w:cs="Arial"/>
          <w:b/>
          <w:sz w:val="22"/>
          <w:szCs w:val="22"/>
        </w:rPr>
      </w:pPr>
      <w:r w:rsidRPr="007F7D1B">
        <w:rPr>
          <w:rFonts w:ascii="Arial" w:eastAsia="Arial" w:hAnsi="Arial" w:cs="Arial"/>
          <w:b/>
          <w:sz w:val="22"/>
          <w:szCs w:val="22"/>
        </w:rPr>
        <w:t>REPLY</w:t>
      </w:r>
    </w:p>
    <w:p w:rsidR="00B34E26" w:rsidRPr="007F7D1B" w:rsidRDefault="00B34E26" w:rsidP="00B4785A">
      <w:pPr>
        <w:jc w:val="both"/>
        <w:rPr>
          <w:rFonts w:ascii="Arial" w:eastAsia="Arial" w:hAnsi="Arial" w:cs="Arial"/>
          <w:b/>
          <w:sz w:val="22"/>
          <w:szCs w:val="22"/>
        </w:rPr>
      </w:pPr>
    </w:p>
    <w:p w:rsidR="003678A4" w:rsidRPr="007F7D1B" w:rsidRDefault="008C4A91" w:rsidP="00B4785A">
      <w:pPr>
        <w:pStyle w:val="ListParagraph"/>
        <w:numPr>
          <w:ilvl w:val="0"/>
          <w:numId w:val="3"/>
        </w:numPr>
        <w:jc w:val="both"/>
        <w:rPr>
          <w:rFonts w:ascii="Arial" w:eastAsia="Arial" w:hAnsi="Arial" w:cs="Arial"/>
          <w:bCs/>
          <w:sz w:val="22"/>
          <w:szCs w:val="22"/>
        </w:rPr>
      </w:pPr>
      <w:r w:rsidRPr="007F7D1B">
        <w:rPr>
          <w:rFonts w:ascii="Arial" w:eastAsia="Arial" w:hAnsi="Arial" w:cs="Arial"/>
          <w:bCs/>
          <w:sz w:val="22"/>
          <w:szCs w:val="22"/>
        </w:rPr>
        <w:t xml:space="preserve">PRASA </w:t>
      </w:r>
      <w:r w:rsidR="003678A4" w:rsidRPr="007F7D1B">
        <w:rPr>
          <w:rFonts w:ascii="Arial" w:eastAsia="Arial" w:hAnsi="Arial" w:cs="Arial"/>
          <w:bCs/>
          <w:sz w:val="22"/>
          <w:szCs w:val="22"/>
        </w:rPr>
        <w:t>operations are receiving increased attention from the Department in a number of ways:</w:t>
      </w:r>
    </w:p>
    <w:p w:rsidR="003678A4" w:rsidRPr="007F7D1B" w:rsidRDefault="003678A4" w:rsidP="00B4785A">
      <w:pPr>
        <w:pStyle w:val="ListParagraph"/>
        <w:numPr>
          <w:ilvl w:val="0"/>
          <w:numId w:val="4"/>
        </w:numPr>
        <w:jc w:val="both"/>
        <w:rPr>
          <w:rFonts w:ascii="Arial" w:eastAsia="Arial" w:hAnsi="Arial" w:cs="Arial"/>
          <w:bCs/>
          <w:sz w:val="22"/>
          <w:szCs w:val="22"/>
        </w:rPr>
      </w:pPr>
      <w:r w:rsidRPr="007F7D1B">
        <w:rPr>
          <w:rFonts w:ascii="Arial" w:eastAsia="Arial" w:hAnsi="Arial" w:cs="Arial"/>
          <w:bCs/>
          <w:sz w:val="22"/>
          <w:szCs w:val="22"/>
        </w:rPr>
        <w:t xml:space="preserve">In terms of the Shareholder Compact and Corporate Plan </w:t>
      </w:r>
      <w:proofErr w:type="spellStart"/>
      <w:r w:rsidRPr="007F7D1B">
        <w:rPr>
          <w:rFonts w:ascii="Arial" w:eastAsia="Arial" w:hAnsi="Arial" w:cs="Arial"/>
          <w:bCs/>
          <w:sz w:val="22"/>
          <w:szCs w:val="22"/>
        </w:rPr>
        <w:t>Prasa</w:t>
      </w:r>
      <w:proofErr w:type="spellEnd"/>
      <w:r w:rsidRPr="007F7D1B">
        <w:rPr>
          <w:rFonts w:ascii="Arial" w:eastAsia="Arial" w:hAnsi="Arial" w:cs="Arial"/>
          <w:bCs/>
          <w:sz w:val="22"/>
          <w:szCs w:val="22"/>
        </w:rPr>
        <w:t xml:space="preserve"> submits quarterly reports to the Department as a monitoring mechanism to track progress in key deliverables signed by the Minister and the Board of Control;</w:t>
      </w:r>
    </w:p>
    <w:p w:rsidR="003678A4" w:rsidRPr="007F7D1B" w:rsidRDefault="003678A4" w:rsidP="00B4785A">
      <w:pPr>
        <w:pStyle w:val="ListParagraph"/>
        <w:numPr>
          <w:ilvl w:val="0"/>
          <w:numId w:val="4"/>
        </w:numPr>
        <w:jc w:val="both"/>
        <w:rPr>
          <w:rFonts w:ascii="Arial" w:eastAsia="Arial" w:hAnsi="Arial" w:cs="Arial"/>
          <w:bCs/>
          <w:sz w:val="22"/>
          <w:szCs w:val="22"/>
        </w:rPr>
      </w:pPr>
      <w:r w:rsidRPr="007F7D1B">
        <w:rPr>
          <w:rFonts w:ascii="Arial" w:eastAsia="Arial" w:hAnsi="Arial" w:cs="Arial"/>
          <w:bCs/>
          <w:sz w:val="22"/>
          <w:szCs w:val="22"/>
        </w:rPr>
        <w:t>Quarterly meetings are held to present progress reports to the Department of Transport;</w:t>
      </w:r>
    </w:p>
    <w:p w:rsidR="00B34E26" w:rsidRPr="007F7D1B" w:rsidRDefault="003678A4" w:rsidP="00B4785A">
      <w:pPr>
        <w:pStyle w:val="ListParagraph"/>
        <w:numPr>
          <w:ilvl w:val="0"/>
          <w:numId w:val="4"/>
        </w:numPr>
        <w:jc w:val="both"/>
        <w:rPr>
          <w:rFonts w:ascii="Arial" w:eastAsia="Arial" w:hAnsi="Arial" w:cs="Arial"/>
          <w:bCs/>
          <w:sz w:val="22"/>
          <w:szCs w:val="22"/>
        </w:rPr>
      </w:pPr>
      <w:r w:rsidRPr="007F7D1B">
        <w:rPr>
          <w:rFonts w:ascii="Arial" w:eastAsia="Arial" w:hAnsi="Arial" w:cs="Arial"/>
          <w:bCs/>
          <w:sz w:val="22"/>
          <w:szCs w:val="22"/>
        </w:rPr>
        <w:t xml:space="preserve">The Capital Project Steering Committee (CPSC) has been established and is convened quarterly to monitor progress in the implementation of CAPEX; </w:t>
      </w:r>
    </w:p>
    <w:p w:rsidR="003678A4" w:rsidRPr="007F7D1B" w:rsidRDefault="003678A4" w:rsidP="00B4785A">
      <w:pPr>
        <w:ind w:left="284"/>
        <w:jc w:val="both"/>
        <w:rPr>
          <w:rFonts w:ascii="Arial" w:eastAsia="Arial" w:hAnsi="Arial" w:cs="Arial"/>
          <w:bCs/>
          <w:sz w:val="22"/>
          <w:szCs w:val="22"/>
        </w:rPr>
      </w:pPr>
      <w:r w:rsidRPr="007F7D1B">
        <w:rPr>
          <w:rFonts w:ascii="Arial" w:eastAsia="Arial" w:hAnsi="Arial" w:cs="Arial"/>
          <w:bCs/>
          <w:sz w:val="22"/>
          <w:szCs w:val="22"/>
        </w:rPr>
        <w:t xml:space="preserve">In addition to the above mechanisms the CPSC conducts oversight on the </w:t>
      </w:r>
      <w:r w:rsidR="00C25067" w:rsidRPr="007F7D1B">
        <w:rPr>
          <w:rFonts w:ascii="Arial" w:eastAsia="Arial" w:hAnsi="Arial" w:cs="Arial"/>
          <w:bCs/>
          <w:sz w:val="22"/>
          <w:szCs w:val="22"/>
        </w:rPr>
        <w:t>projects to verify information submitted.</w:t>
      </w:r>
    </w:p>
    <w:p w:rsidR="00C25067" w:rsidRPr="007F7D1B" w:rsidRDefault="00C25067" w:rsidP="00B4785A">
      <w:pPr>
        <w:jc w:val="both"/>
        <w:rPr>
          <w:rFonts w:ascii="Arial" w:eastAsia="Arial" w:hAnsi="Arial" w:cs="Arial"/>
          <w:bCs/>
          <w:sz w:val="22"/>
          <w:szCs w:val="22"/>
        </w:rPr>
      </w:pPr>
    </w:p>
    <w:p w:rsidR="00C25067" w:rsidRPr="007F7D1B" w:rsidRDefault="00C25067" w:rsidP="00B4785A">
      <w:pPr>
        <w:jc w:val="both"/>
        <w:rPr>
          <w:rFonts w:ascii="Arial" w:eastAsia="Arial" w:hAnsi="Arial" w:cs="Arial"/>
          <w:bCs/>
          <w:sz w:val="22"/>
          <w:szCs w:val="22"/>
        </w:rPr>
      </w:pPr>
    </w:p>
    <w:p w:rsidR="00B620FD" w:rsidRPr="007F7D1B" w:rsidRDefault="00C25067" w:rsidP="002A2127">
      <w:pPr>
        <w:pStyle w:val="ListParagraph"/>
        <w:numPr>
          <w:ilvl w:val="0"/>
          <w:numId w:val="3"/>
        </w:numPr>
        <w:jc w:val="both"/>
        <w:rPr>
          <w:rFonts w:ascii="Arial" w:eastAsia="Arial" w:hAnsi="Arial" w:cs="Arial"/>
          <w:bCs/>
          <w:sz w:val="22"/>
          <w:szCs w:val="22"/>
        </w:rPr>
      </w:pPr>
      <w:r w:rsidRPr="007F7D1B">
        <w:rPr>
          <w:rFonts w:ascii="Arial" w:eastAsia="Arial" w:hAnsi="Arial" w:cs="Arial"/>
          <w:bCs/>
          <w:sz w:val="22"/>
          <w:szCs w:val="22"/>
        </w:rPr>
        <w:t>PRASA has made strides in implementing the Integrated Security Plan launched by the Minister in October 2020. Security deployments have been made across identified hotspots</w:t>
      </w:r>
      <w:r w:rsidR="007B412C" w:rsidRPr="007F7D1B">
        <w:rPr>
          <w:rFonts w:ascii="Arial" w:eastAsia="Arial" w:hAnsi="Arial" w:cs="Arial"/>
          <w:bCs/>
          <w:sz w:val="22"/>
          <w:szCs w:val="22"/>
        </w:rPr>
        <w:t xml:space="preserve">. </w:t>
      </w:r>
    </w:p>
    <w:p w:rsidR="00B620FD" w:rsidRPr="007F7D1B" w:rsidRDefault="00B620FD" w:rsidP="00B4785A">
      <w:pPr>
        <w:ind w:left="720"/>
        <w:jc w:val="both"/>
        <w:rPr>
          <w:rFonts w:ascii="Arial" w:eastAsia="Arial" w:hAnsi="Arial" w:cs="Arial"/>
          <w:bCs/>
          <w:sz w:val="22"/>
          <w:szCs w:val="22"/>
          <w:lang w:val="en-US"/>
        </w:rPr>
      </w:pPr>
      <w:r w:rsidRPr="007F7D1B">
        <w:rPr>
          <w:rFonts w:ascii="Arial" w:eastAsia="Arial" w:hAnsi="Arial" w:cs="Arial"/>
          <w:bCs/>
          <w:sz w:val="22"/>
          <w:szCs w:val="22"/>
          <w:lang w:val="en-US"/>
        </w:rPr>
        <w:t xml:space="preserve">Crimes and the type of crimes vary within PRASA. Constant intelligence and crime operations shows the different modus operandi within the different regions. When looking at the various crime data and information gathered, it shows how different regions will experience different types of crimes. </w:t>
      </w:r>
    </w:p>
    <w:p w:rsidR="00B41FB5" w:rsidRPr="007F7D1B" w:rsidRDefault="00B41FB5" w:rsidP="00B4785A">
      <w:pPr>
        <w:pStyle w:val="ListParagraph"/>
        <w:jc w:val="both"/>
        <w:rPr>
          <w:rFonts w:ascii="Arial" w:eastAsia="Arial" w:hAnsi="Arial" w:cs="Arial"/>
          <w:bCs/>
          <w:sz w:val="22"/>
          <w:szCs w:val="22"/>
          <w:lang w:val="en-US"/>
        </w:rPr>
      </w:pPr>
      <w:r w:rsidRPr="007F7D1B">
        <w:rPr>
          <w:rFonts w:ascii="Arial" w:eastAsia="Arial" w:hAnsi="Arial" w:cs="Arial"/>
          <w:bCs/>
          <w:sz w:val="22"/>
          <w:szCs w:val="22"/>
          <w:lang w:val="en-US"/>
        </w:rPr>
        <w:t xml:space="preserve">Intelligence driven projects, and criminal syndication penetration operations, have yielded great results. This would need to be intensified by strengthening PRASA joint operations with both the State security agency and SAPS crime intelligence. </w:t>
      </w:r>
    </w:p>
    <w:p w:rsidR="00C25067" w:rsidRPr="002A2127" w:rsidRDefault="00C25067" w:rsidP="00B4785A">
      <w:pPr>
        <w:pStyle w:val="ListParagraph"/>
        <w:jc w:val="both"/>
        <w:rPr>
          <w:rFonts w:ascii="Arial" w:eastAsia="Arial" w:hAnsi="Arial" w:cs="Arial"/>
          <w:bCs/>
          <w:color w:val="FF0000"/>
        </w:rPr>
      </w:pPr>
    </w:p>
    <w:p w:rsidR="00BF784C" w:rsidRPr="002A2127" w:rsidRDefault="00BF784C">
      <w:pPr>
        <w:pStyle w:val="Heading1"/>
        <w:tabs>
          <w:tab w:val="left" w:pos="540"/>
          <w:tab w:val="left" w:pos="1080"/>
          <w:tab w:val="left" w:pos="1620"/>
          <w:tab w:val="left" w:pos="2340"/>
        </w:tabs>
        <w:spacing w:line="360" w:lineRule="auto"/>
        <w:rPr>
          <w:rFonts w:ascii="Arial" w:eastAsia="Arial" w:hAnsi="Arial" w:cs="Arial"/>
          <w:sz w:val="24"/>
          <w:szCs w:val="24"/>
        </w:rPr>
      </w:pPr>
    </w:p>
    <w:p w:rsidR="00CA148B" w:rsidRPr="002A2127" w:rsidRDefault="00CA148B" w:rsidP="00CA148B">
      <w:pPr>
        <w:rPr>
          <w:rFonts w:eastAsia="Arial"/>
        </w:rPr>
      </w:pPr>
      <w:bookmarkStart w:id="0" w:name="_GoBack"/>
      <w:bookmarkEnd w:id="0"/>
    </w:p>
    <w:sectPr w:rsidR="00CA148B" w:rsidRPr="002A2127"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D471C3D"/>
    <w:multiLevelType w:val="hybridMultilevel"/>
    <w:tmpl w:val="8D0C8336"/>
    <w:lvl w:ilvl="0" w:tplc="A44ECF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7C933DC"/>
    <w:multiLevelType w:val="hybridMultilevel"/>
    <w:tmpl w:val="75F84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00E69"/>
    <w:multiLevelType w:val="hybridMultilevel"/>
    <w:tmpl w:val="EF2ACD84"/>
    <w:lvl w:ilvl="0" w:tplc="1C090017">
      <w:start w:val="1"/>
      <w:numFmt w:val="lowerLetter"/>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4">
    <w:nsid w:val="3F46348E"/>
    <w:multiLevelType w:val="hybridMultilevel"/>
    <w:tmpl w:val="BE823C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82B5E7B"/>
    <w:multiLevelType w:val="hybridMultilevel"/>
    <w:tmpl w:val="F5E867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DB6821"/>
    <w:multiLevelType w:val="hybridMultilevel"/>
    <w:tmpl w:val="0FF0EE4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E0A0B09"/>
    <w:multiLevelType w:val="hybridMultilevel"/>
    <w:tmpl w:val="DA3AA396"/>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7"/>
  </w:num>
  <w:num w:numId="6">
    <w:abstractNumId w:val="3"/>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52C92"/>
    <w:rsid w:val="0005453C"/>
    <w:rsid w:val="0007664C"/>
    <w:rsid w:val="00107C01"/>
    <w:rsid w:val="001E7028"/>
    <w:rsid w:val="002472F1"/>
    <w:rsid w:val="002A2127"/>
    <w:rsid w:val="002C1934"/>
    <w:rsid w:val="002C4CF1"/>
    <w:rsid w:val="002D186D"/>
    <w:rsid w:val="002E6F58"/>
    <w:rsid w:val="002F47F7"/>
    <w:rsid w:val="003678A4"/>
    <w:rsid w:val="003D5222"/>
    <w:rsid w:val="0046365E"/>
    <w:rsid w:val="00561E9A"/>
    <w:rsid w:val="005677A3"/>
    <w:rsid w:val="00570A69"/>
    <w:rsid w:val="00582146"/>
    <w:rsid w:val="00586D48"/>
    <w:rsid w:val="005A0760"/>
    <w:rsid w:val="00657A1E"/>
    <w:rsid w:val="00666EE0"/>
    <w:rsid w:val="006701DC"/>
    <w:rsid w:val="006739C4"/>
    <w:rsid w:val="006E0080"/>
    <w:rsid w:val="006E4750"/>
    <w:rsid w:val="006F4706"/>
    <w:rsid w:val="007001FC"/>
    <w:rsid w:val="00715DEE"/>
    <w:rsid w:val="007559CE"/>
    <w:rsid w:val="007767A1"/>
    <w:rsid w:val="007B412C"/>
    <w:rsid w:val="007F7D1B"/>
    <w:rsid w:val="00812970"/>
    <w:rsid w:val="008525E9"/>
    <w:rsid w:val="008C4A91"/>
    <w:rsid w:val="00981280"/>
    <w:rsid w:val="00A15D10"/>
    <w:rsid w:val="00A336A0"/>
    <w:rsid w:val="00A731DA"/>
    <w:rsid w:val="00A8577B"/>
    <w:rsid w:val="00AC1C3D"/>
    <w:rsid w:val="00AE4CDC"/>
    <w:rsid w:val="00B156CE"/>
    <w:rsid w:val="00B34E26"/>
    <w:rsid w:val="00B41FB5"/>
    <w:rsid w:val="00B4785A"/>
    <w:rsid w:val="00B620FD"/>
    <w:rsid w:val="00BF784C"/>
    <w:rsid w:val="00C25067"/>
    <w:rsid w:val="00CA148B"/>
    <w:rsid w:val="00D55D18"/>
    <w:rsid w:val="00DB7C86"/>
    <w:rsid w:val="00E5230F"/>
    <w:rsid w:val="00E86FE8"/>
    <w:rsid w:val="00EC4377"/>
    <w:rsid w:val="00ED1221"/>
    <w:rsid w:val="00EE0191"/>
    <w:rsid w:val="00F45E26"/>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25E9"/>
  </w:style>
  <w:style w:type="paragraph" w:styleId="Heading1">
    <w:name w:val="heading 1"/>
    <w:basedOn w:val="Normal"/>
    <w:next w:val="Normal"/>
    <w:rsid w:val="008525E9"/>
    <w:pPr>
      <w:keepNext/>
      <w:jc w:val="both"/>
      <w:outlineLvl w:val="0"/>
    </w:pPr>
    <w:rPr>
      <w:b/>
      <w:sz w:val="36"/>
      <w:szCs w:val="36"/>
    </w:rPr>
  </w:style>
  <w:style w:type="paragraph" w:styleId="Heading2">
    <w:name w:val="heading 2"/>
    <w:basedOn w:val="Normal"/>
    <w:next w:val="Normal"/>
    <w:rsid w:val="008525E9"/>
    <w:pPr>
      <w:keepNext/>
      <w:jc w:val="both"/>
      <w:outlineLvl w:val="1"/>
    </w:pPr>
    <w:rPr>
      <w:i/>
      <w:sz w:val="36"/>
      <w:szCs w:val="36"/>
    </w:rPr>
  </w:style>
  <w:style w:type="paragraph" w:styleId="Heading3">
    <w:name w:val="heading 3"/>
    <w:basedOn w:val="Normal"/>
    <w:next w:val="Normal"/>
    <w:rsid w:val="008525E9"/>
    <w:pPr>
      <w:keepNext/>
      <w:keepLines/>
      <w:spacing w:before="280" w:after="80"/>
      <w:outlineLvl w:val="2"/>
    </w:pPr>
    <w:rPr>
      <w:b/>
      <w:sz w:val="28"/>
      <w:szCs w:val="28"/>
    </w:rPr>
  </w:style>
  <w:style w:type="paragraph" w:styleId="Heading4">
    <w:name w:val="heading 4"/>
    <w:basedOn w:val="Normal"/>
    <w:next w:val="Normal"/>
    <w:rsid w:val="008525E9"/>
    <w:pPr>
      <w:keepNext/>
      <w:keepLines/>
      <w:spacing w:before="240" w:after="40"/>
      <w:outlineLvl w:val="3"/>
    </w:pPr>
    <w:rPr>
      <w:b/>
    </w:rPr>
  </w:style>
  <w:style w:type="paragraph" w:styleId="Heading5">
    <w:name w:val="heading 5"/>
    <w:basedOn w:val="Normal"/>
    <w:next w:val="Normal"/>
    <w:rsid w:val="008525E9"/>
    <w:pPr>
      <w:keepNext/>
      <w:keepLines/>
      <w:spacing w:before="220" w:after="40"/>
      <w:outlineLvl w:val="4"/>
    </w:pPr>
    <w:rPr>
      <w:b/>
      <w:sz w:val="22"/>
      <w:szCs w:val="22"/>
    </w:rPr>
  </w:style>
  <w:style w:type="paragraph" w:styleId="Heading6">
    <w:name w:val="heading 6"/>
    <w:basedOn w:val="Normal"/>
    <w:next w:val="Normal"/>
    <w:rsid w:val="008525E9"/>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525E9"/>
    <w:pPr>
      <w:jc w:val="center"/>
    </w:pPr>
    <w:rPr>
      <w:rFonts w:ascii="Arial" w:eastAsia="Arial" w:hAnsi="Arial" w:cs="Arial"/>
      <w:b/>
      <w:color w:val="000000"/>
    </w:rPr>
  </w:style>
  <w:style w:type="paragraph" w:styleId="Subtitle">
    <w:name w:val="Subtitle"/>
    <w:basedOn w:val="Normal"/>
    <w:next w:val="Normal"/>
    <w:rsid w:val="008525E9"/>
    <w:pPr>
      <w:keepNext/>
      <w:keepLines/>
      <w:spacing w:before="360" w:after="80"/>
    </w:pPr>
    <w:rPr>
      <w:rFonts w:ascii="Georgia" w:eastAsia="Georgia" w:hAnsi="Georgia" w:cs="Georgia"/>
      <w:i/>
      <w:color w:val="666666"/>
      <w:sz w:val="48"/>
      <w:szCs w:val="48"/>
    </w:rPr>
  </w:style>
  <w:style w:type="table" w:customStyle="1" w:styleId="a">
    <w:basedOn w:val="TableNormal"/>
    <w:rsid w:val="008525E9"/>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046D-7DFB-4E02-AF88-95ABAB5C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2022-05-23T09:01:00Z</cp:lastPrinted>
  <dcterms:created xsi:type="dcterms:W3CDTF">2022-06-07T10:03:00Z</dcterms:created>
  <dcterms:modified xsi:type="dcterms:W3CDTF">2022-06-07T10:03:00Z</dcterms:modified>
</cp:coreProperties>
</file>